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CA6" w:rsidRPr="00C94CA6" w:rsidRDefault="00C94CA6" w:rsidP="00C94CA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C94CA6">
        <w:rPr>
          <w:rFonts w:ascii="Arial" w:hAnsi="Arial" w:cs="Arial"/>
          <w:b/>
          <w:bCs/>
          <w:sz w:val="24"/>
          <w:szCs w:val="24"/>
        </w:rPr>
        <w:t>Załącznik nr 3</w:t>
      </w:r>
    </w:p>
    <w:p w:rsidR="00C94CA6" w:rsidRPr="00C94CA6" w:rsidRDefault="00C94CA6" w:rsidP="00C94CA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C94CA6">
        <w:rPr>
          <w:rFonts w:ascii="Arial" w:hAnsi="Arial" w:cs="Arial"/>
          <w:b/>
          <w:bCs/>
          <w:sz w:val="24"/>
          <w:szCs w:val="24"/>
        </w:rPr>
        <w:t>do Uchwały Nr XXVII/253/2017</w:t>
      </w:r>
    </w:p>
    <w:p w:rsidR="00C94CA6" w:rsidRPr="00C94CA6" w:rsidRDefault="00C94CA6" w:rsidP="00C94CA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C94CA6">
        <w:rPr>
          <w:rFonts w:ascii="Arial" w:hAnsi="Arial" w:cs="Arial"/>
          <w:b/>
          <w:bCs/>
          <w:sz w:val="24"/>
          <w:szCs w:val="24"/>
        </w:rPr>
        <w:t>Rady Gminy Skąpe</w:t>
      </w:r>
    </w:p>
    <w:p w:rsidR="00C94CA6" w:rsidRPr="00C94CA6" w:rsidRDefault="00C94CA6" w:rsidP="00C94CA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C94CA6">
        <w:rPr>
          <w:rFonts w:ascii="Arial" w:hAnsi="Arial" w:cs="Arial"/>
          <w:b/>
          <w:bCs/>
          <w:sz w:val="24"/>
          <w:szCs w:val="24"/>
        </w:rPr>
        <w:t>z dnia 24 lutego 2017 roku</w:t>
      </w:r>
    </w:p>
    <w:p w:rsidR="00C94CA6" w:rsidRPr="00C94CA6" w:rsidRDefault="00C94CA6" w:rsidP="00C94CA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C94CA6" w:rsidRPr="00C94CA6" w:rsidRDefault="00C94CA6" w:rsidP="00C94CA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94CA6" w:rsidRPr="00C94CA6" w:rsidRDefault="00C94CA6" w:rsidP="00C94CA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94CA6">
        <w:rPr>
          <w:rFonts w:ascii="Arial" w:hAnsi="Arial" w:cs="Arial"/>
          <w:b/>
          <w:bCs/>
          <w:sz w:val="24"/>
          <w:szCs w:val="24"/>
        </w:rPr>
        <w:t>Objaśnienia do uchwały w sprawie uchwalenia Wieloletniej Prognozy Finansowej Gminy Skąpe na lata 2017 - 2026.</w:t>
      </w:r>
    </w:p>
    <w:p w:rsidR="00C94CA6" w:rsidRPr="00C94CA6" w:rsidRDefault="00C94CA6" w:rsidP="00C94CA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C94CA6" w:rsidRPr="00C94CA6" w:rsidRDefault="00C94CA6" w:rsidP="00C94CA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C94CA6" w:rsidRPr="00C94CA6" w:rsidRDefault="00C94CA6" w:rsidP="00C94CA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C94CA6" w:rsidRPr="00C94CA6" w:rsidRDefault="00C94CA6" w:rsidP="00C94CA6">
      <w:pPr>
        <w:widowControl w:val="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94CA6">
        <w:rPr>
          <w:rFonts w:ascii="Arial" w:hAnsi="Arial" w:cs="Arial"/>
          <w:color w:val="000000"/>
          <w:sz w:val="24"/>
          <w:szCs w:val="24"/>
        </w:rPr>
        <w:t>1. Zaktualizowano załącznik nr 1 w związku ze zmianami w budżecie w roku 2017</w:t>
      </w:r>
      <w:r w:rsidRPr="00C94CA6">
        <w:rPr>
          <w:rFonts w:ascii="Arial" w:hAnsi="Arial" w:cs="Arial"/>
          <w:color w:val="000000"/>
          <w:sz w:val="24"/>
          <w:szCs w:val="24"/>
        </w:rPr>
        <w:br/>
        <w:t>oraz planami na kolejne lata.</w:t>
      </w:r>
    </w:p>
    <w:p w:rsidR="00C94CA6" w:rsidRPr="00C94CA6" w:rsidRDefault="00C94CA6" w:rsidP="00C94CA6">
      <w:pPr>
        <w:widowControl w:val="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94CA6">
        <w:rPr>
          <w:rFonts w:ascii="Arial" w:hAnsi="Arial" w:cs="Arial"/>
          <w:color w:val="000000"/>
          <w:sz w:val="24"/>
          <w:szCs w:val="24"/>
        </w:rPr>
        <w:t>2. Zaktualizowano załącznik nr 2 poprzez zmianę limitu wydatków na przedsięwzięcie pn. "Budowa sieci kanalizacji sanitarnej grawitacyjno-tłocznej w m. Pałck</w:t>
      </w:r>
      <w:r w:rsidRPr="00C94CA6">
        <w:rPr>
          <w:rFonts w:ascii="Arial" w:hAnsi="Arial" w:cs="Arial"/>
          <w:color w:val="000000"/>
          <w:sz w:val="24"/>
          <w:szCs w:val="24"/>
        </w:rPr>
        <w:br/>
        <w:t xml:space="preserve">wraz z </w:t>
      </w:r>
      <w:proofErr w:type="spellStart"/>
      <w:r w:rsidRPr="00C94CA6">
        <w:rPr>
          <w:rFonts w:ascii="Arial" w:hAnsi="Arial" w:cs="Arial"/>
          <w:color w:val="000000"/>
          <w:sz w:val="24"/>
          <w:szCs w:val="24"/>
        </w:rPr>
        <w:t>przesyłem</w:t>
      </w:r>
      <w:proofErr w:type="spellEnd"/>
      <w:r w:rsidRPr="00C94CA6">
        <w:rPr>
          <w:rFonts w:ascii="Arial" w:hAnsi="Arial" w:cs="Arial"/>
          <w:color w:val="000000"/>
          <w:sz w:val="24"/>
          <w:szCs w:val="24"/>
        </w:rPr>
        <w:t xml:space="preserve"> ścieków do m. Skąpe oraz zmiana sposobu zasilania sieci wodociągowej w m. Radoszyn". Przewidziany limit wydatków na to zadanie wynosi 8.848.619,00 zł (w tym w 2017 roku 3.483.061,00 zł, w 2018 roku 5.365.558,00 zł).</w:t>
      </w:r>
    </w:p>
    <w:p w:rsidR="00C94CA6" w:rsidRPr="00C94CA6" w:rsidRDefault="00C94CA6" w:rsidP="00C94CA6">
      <w:pPr>
        <w:widowControl w:val="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7D07F4" w:rsidRDefault="007D07F4">
      <w:bookmarkStart w:id="0" w:name="_GoBack"/>
      <w:bookmarkEnd w:id="0"/>
    </w:p>
    <w:sectPr w:rsidR="007D07F4" w:rsidSect="00736AD7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E1E"/>
    <w:rsid w:val="00202E1E"/>
    <w:rsid w:val="00546076"/>
    <w:rsid w:val="007D07F4"/>
    <w:rsid w:val="008F2303"/>
    <w:rsid w:val="00C94CA6"/>
    <w:rsid w:val="00CC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FB0175-121B-44DD-9C7C-5A21301F6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603</Characters>
  <Application>Microsoft Office Word</Application>
  <DocSecurity>0</DocSecurity>
  <Lines>5</Lines>
  <Paragraphs>1</Paragraphs>
  <ScaleCrop>false</ScaleCrop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2017-03-01T07:45:00Z</dcterms:created>
  <dcterms:modified xsi:type="dcterms:W3CDTF">2017-03-01T07:45:00Z</dcterms:modified>
</cp:coreProperties>
</file>