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LIII/354/2010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30 września 2010 roku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rPr>
          <w:rFonts w:ascii="Arial" w:hAnsi="Arial" w:cs="Arial"/>
        </w:rPr>
      </w:pPr>
    </w:p>
    <w:p w:rsidR="00B53E11" w:rsidRDefault="00B53E11" w:rsidP="00B53E1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przyjęcia Gminnego programu przeciwdziałania przemocy w rodzinie oraz ochrony ofiar przemocy w rodzinie na lata 2010 - 2015</w:t>
      </w:r>
    </w:p>
    <w:p w:rsidR="00B53E11" w:rsidRDefault="00B53E11" w:rsidP="00B53E11">
      <w:pPr>
        <w:jc w:val="both"/>
        <w:rPr>
          <w:rFonts w:ascii="Arial" w:hAnsi="Arial" w:cs="Arial"/>
          <w:b/>
        </w:rPr>
      </w:pPr>
    </w:p>
    <w:p w:rsidR="00B53E11" w:rsidRDefault="00B53E11" w:rsidP="00B53E11">
      <w:pPr>
        <w:rPr>
          <w:rFonts w:ascii="Arial" w:hAnsi="Arial" w:cs="Arial"/>
          <w:b/>
        </w:rPr>
      </w:pPr>
    </w:p>
    <w:p w:rsidR="00B53E11" w:rsidRDefault="00B53E11" w:rsidP="00B53E11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i/>
          <w:sz w:val="20"/>
          <w:szCs w:val="20"/>
        </w:rPr>
        <w:t xml:space="preserve">Na podstawie art. 6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 ustawy z dnia 29 lipca 2005r. o przeciwdziałaniu przemocy w rodzinie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Nr 180, poz. 1493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</w:p>
    <w:p w:rsidR="00B53E11" w:rsidRDefault="00B53E11" w:rsidP="00B53E11">
      <w:pPr>
        <w:jc w:val="both"/>
        <w:rPr>
          <w:rFonts w:ascii="Arial" w:hAnsi="Arial" w:cs="Arial"/>
          <w:i/>
          <w:sz w:val="20"/>
          <w:szCs w:val="20"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Rada Gminy w Skąpem uchwala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Gminny Programu Przeciwdziałania Przemocy w Rodzinie oraz Ochrony Ofiar Przemocy w Rodzinie na lata 2010 - 2015</w:t>
      </w:r>
    </w:p>
    <w:p w:rsidR="00B53E11" w:rsidRDefault="00B53E11" w:rsidP="00B53E11"/>
    <w:p w:rsidR="00B53E11" w:rsidRDefault="00B53E11" w:rsidP="00B53E11">
      <w:pPr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1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Wstęp</w:t>
      </w:r>
    </w:p>
    <w:p w:rsidR="00B53E11" w:rsidRDefault="00B53E11" w:rsidP="00B53E11">
      <w:pPr>
        <w:jc w:val="both"/>
        <w:rPr>
          <w:rFonts w:ascii="Arial" w:hAnsi="Arial" w:cs="Arial"/>
          <w:sz w:val="20"/>
          <w:szCs w:val="20"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W celu efektywnego przeciwdziałania przemocy w rodzinie oraz zmniejszenia jej negatywnych następstw w życiu społecznym tworzy się Gminny Programu Przeciwdziałania Przemocy w Rodzinie oraz Ochrony Ofiar Przemocy w Rodzinie na lata 2010 - 2015, zwanej dalej Programem. Program przeznaczony jest dla mieszkańców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, a zwłaszcza osób i rodzin dotkniętych problemem przemocy w rodzinie oraz przedstawicieli instytucji i służb pracujących z osobami doświadczającymi przemocy.</w:t>
      </w:r>
    </w:p>
    <w:p w:rsidR="00B53E11" w:rsidRDefault="00B53E11" w:rsidP="00B53E11">
      <w:pPr>
        <w:jc w:val="both"/>
        <w:rPr>
          <w:rFonts w:ascii="Arial" w:hAnsi="Arial" w:cs="Arial"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2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Cele Programu</w:t>
      </w:r>
    </w:p>
    <w:p w:rsidR="00B53E11" w:rsidRDefault="00B53E11" w:rsidP="00B53E11">
      <w:pPr>
        <w:jc w:val="both"/>
        <w:rPr>
          <w:rFonts w:ascii="Arial" w:hAnsi="Arial" w:cs="Arial"/>
          <w:b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>Cel główny: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Minimalizacja zjawiska przemocy w rodzinie oraz stworzenie sprawnego systemu monitorowania i pomocy ofiarom tej przemocy.  </w:t>
      </w:r>
    </w:p>
    <w:p w:rsidR="00B53E11" w:rsidRDefault="00B53E11" w:rsidP="00B53E11">
      <w:pPr>
        <w:jc w:val="both"/>
        <w:rPr>
          <w:rFonts w:ascii="Arial" w:hAnsi="Arial" w:cs="Arial"/>
          <w:b/>
        </w:rPr>
      </w:pPr>
    </w:p>
    <w:p w:rsidR="00B53E11" w:rsidRDefault="00B53E11" w:rsidP="00B53E1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Cele szczegółowe: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systematyczne szkolenia na temat zjawiska przemocy w rodzinach,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zwiększenie  dostępności  pomocy  dla  osób  doznających  przemocy  w  rodzinie  i  skuteczności ochrony ich praw,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eskalacja działań interwencyjnych i kontrolnych wobec osób stosujących przemoc w rodzinie,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koordynacja  działań służb zajmujących się zjawiskiem przemocy w rodzinie  oraz  organizacji pożytku publicznego,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5) wzrost świadomości i wrażliwości społecznej.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Rozdział 3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Założenia Programu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1. Edukacja dzieci, młodzieży i dorosłych w zakresie konsekwencji wynikających                       ze stosowania przemocy w rodzinie.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2. Zmiana postaw, przekonań i zachowań mieszkańców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wobec zjawiska przemocy.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3. Promowanie wartości rodziny i wychowania bez przemocy.</w:t>
      </w:r>
    </w:p>
    <w:p w:rsidR="00B53E11" w:rsidRDefault="00B53E11" w:rsidP="00B53E11">
      <w:pPr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4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Realizacja programu</w:t>
      </w:r>
    </w:p>
    <w:p w:rsidR="00B53E11" w:rsidRDefault="00B53E11" w:rsidP="00B53E11">
      <w:pPr>
        <w:jc w:val="both"/>
        <w:rPr>
          <w:rFonts w:ascii="Arial" w:hAnsi="Arial" w:cs="Arial"/>
          <w:b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4. </w:t>
      </w:r>
      <w:r>
        <w:rPr>
          <w:rFonts w:ascii="Arial" w:hAnsi="Arial" w:cs="Arial"/>
        </w:rPr>
        <w:t>Program realizowany będzie poprzez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działania: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uprzedzające, tj. diagnoza, informacja, edukacja – kierowane do ogółu mieszkańców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, w tym także do osób zajmujących się zawodowo pomaganiem osobom potrzebującym,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interwencyjne, tj. opiekuńcze – kierowane do osób doznających przemocy w rodzinie; 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pouczające i izolujące – kierowane do osób stosujących przemoc  w rodzinie,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wspierająco – terapeutyczne dla osób uwikłanych w przemoc domową (ofiara, świadek, sprawca).</w:t>
      </w:r>
    </w:p>
    <w:p w:rsidR="00B53E11" w:rsidRDefault="00B53E11" w:rsidP="00B53E11">
      <w:pPr>
        <w:jc w:val="both"/>
        <w:rPr>
          <w:rFonts w:ascii="Arial" w:hAnsi="Arial" w:cs="Arial"/>
          <w:b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5. </w:t>
      </w:r>
      <w:r>
        <w:rPr>
          <w:rFonts w:ascii="Arial" w:hAnsi="Arial" w:cs="Arial"/>
        </w:rPr>
        <w:t>Realizatorami Programu są:</w:t>
      </w:r>
    </w:p>
    <w:p w:rsidR="00B53E11" w:rsidRDefault="00B53E11" w:rsidP="00B53E11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1) Gminny Ośrodek Pomocy Społecznej w Skąpem</w:t>
      </w:r>
    </w:p>
    <w:p w:rsidR="00B53E11" w:rsidRDefault="00B53E11" w:rsidP="00B53E11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2) placówki oświatowe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Skąpe, </w:t>
      </w:r>
    </w:p>
    <w:p w:rsidR="00B53E11" w:rsidRDefault="00B53E11" w:rsidP="00B53E11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3) służba zdrowia,</w:t>
      </w:r>
    </w:p>
    <w:p w:rsidR="00B53E11" w:rsidRDefault="00B53E11" w:rsidP="00B53E11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>4) Posterunek Policji Rewir Dzielnicowych w Skąpem.</w:t>
      </w:r>
      <w:r>
        <w:rPr>
          <w:rFonts w:ascii="Arial" w:hAnsi="Arial" w:cs="Arial"/>
          <w:u w:val="single"/>
        </w:rPr>
        <w:br/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6. </w:t>
      </w:r>
      <w:r>
        <w:rPr>
          <w:rFonts w:ascii="Arial" w:hAnsi="Arial" w:cs="Arial"/>
        </w:rPr>
        <w:t>Etapy realizacji Programu: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Przewiduje się realizację zadań ujętych w następujących obszarach:</w:t>
      </w:r>
    </w:p>
    <w:p w:rsidR="00B53E11" w:rsidRDefault="00B53E11" w:rsidP="00B53E11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zbudowanie w latach 2010 -2015 Lokalnego systemu przeciwdziałania przemocy oraz wdrożenie Gminnego Systemu Pomocy Ofiarom Przemocy w Rodzinie,</w:t>
      </w:r>
    </w:p>
    <w:p w:rsidR="00B53E11" w:rsidRDefault="00B53E11" w:rsidP="00B53E11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rozpropagowanie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informacji na temat funkcjonowania telefonu zaufania dla ofiar przemocy w rodzinie – „Niebieska Linia” – Dyżury Telefoniczne (psychologowie, pedagodzy, konsultanci ds. przemocy),</w:t>
      </w:r>
    </w:p>
    <w:p w:rsidR="00B53E11" w:rsidRDefault="00B53E11" w:rsidP="00B53E11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podnoszenie świadomości społecznej oraz ograniczanie przemocy w rodzinie.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Zadania te będą realizowane poprzez:</w:t>
      </w:r>
    </w:p>
    <w:p w:rsidR="00B53E11" w:rsidRDefault="00B53E11" w:rsidP="00B53E1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wzmocnienie działań służących podnoszeniu kompetencji służb zajmujących się problematyką przemocy w rodzinie poprzez organizowanie szkoleń, udostępnianie prasy o tematyce przemocy w rodzinie.</w:t>
      </w:r>
    </w:p>
    <w:p w:rsidR="00B53E11" w:rsidRDefault="00B53E11" w:rsidP="00B53E1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zakup materiałów informacyjnych poświęconych przemocy w rodzinie  i ich dystrybucja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oraz podejmowanie działań profilaktycznych.</w:t>
      </w:r>
    </w:p>
    <w:p w:rsidR="00B53E11" w:rsidRDefault="00B53E11" w:rsidP="00B53E1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współpracę z mediami.</w:t>
      </w:r>
    </w:p>
    <w:p w:rsidR="00B53E11" w:rsidRDefault="00B53E11" w:rsidP="00B53E11">
      <w:pPr>
        <w:ind w:left="360"/>
        <w:jc w:val="both"/>
        <w:rPr>
          <w:rFonts w:ascii="Arial" w:hAnsi="Arial" w:cs="Arial"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7</w:t>
      </w:r>
      <w:r>
        <w:rPr>
          <w:rFonts w:ascii="Arial" w:hAnsi="Arial" w:cs="Arial"/>
        </w:rPr>
        <w:t>. Wskaźniki osiągnięcia celu: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liczba interwencji wobec sprawców;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liczba wypełnionych „Niebieskich Kart” przez policję, pomoc społeczną, placówki lecznictwa odwykowego; 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>3) liczba ponownych incydentów stosowania przemocy wśród sprawców objętych procedurą „Niebieskie Karty”;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4) liczba sprawców zobowiązanych wyrokiem sądu do uczestnictwa w zajęciach korekcyjno – edukacyjnych;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5) liczba sprawców objętych działaniami edukacyjno – korekcyjnymi;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6) liczba osób skazanych z art. 207 KK;</w:t>
      </w:r>
    </w:p>
    <w:p w:rsidR="00B53E11" w:rsidRDefault="00B53E11" w:rsidP="00B53E11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7) liczba wykonanych eksmisji sprawców przemocy w stosunku do liczby wyroków.</w:t>
      </w:r>
    </w:p>
    <w:p w:rsidR="00B53E11" w:rsidRDefault="00B53E11" w:rsidP="00B53E11">
      <w:pPr>
        <w:jc w:val="both"/>
        <w:rPr>
          <w:rFonts w:ascii="Arial" w:hAnsi="Arial" w:cs="Arial"/>
        </w:rPr>
      </w:pPr>
    </w:p>
    <w:p w:rsidR="00B53E11" w:rsidRDefault="00B53E11" w:rsidP="00B53E1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8. Spodziewane efekty realizacji programu: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zmiana postaw społecznych wobec przemocy w rodzinie.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zwiększenie wiedzy instytucji zajmującej się przemocą w rodzinie na temat zjawiska przemocy – diagnoza rzeczywistego rozmiaru zjawiska przemocy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stworzenie spójnego systemu przeciwdziałania przemocy.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zwiększenie dostępności i skuteczności działania instytucji zajmujących się przeciwdziałaniem przemocy w rodzinie.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minimalizacją zjawiska przemocy w rodzinie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6) zmniejszenie poczucia bezradności ofiar przemocy w rodzinie.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zwiększenie liczby osób profesjonalnie zajmujących się przeciwdziałaniem przemocy w rodzinie oraz pomagającym ofiarom przemocy.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8) pogłębienie wiedzy społecznej o zjawisku przemocy w rodzinie i sposobach radzenia sobie z tym problemem.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5</w:t>
      </w:r>
    </w:p>
    <w:p w:rsidR="00B53E11" w:rsidRDefault="00B53E11" w:rsidP="00B53E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Zasady finansowania</w:t>
      </w:r>
    </w:p>
    <w:p w:rsidR="00B53E11" w:rsidRDefault="00B53E11" w:rsidP="00B53E11">
      <w:pPr>
        <w:jc w:val="both"/>
        <w:rPr>
          <w:rFonts w:ascii="Arial" w:hAnsi="Arial" w:cs="Arial"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9.</w:t>
      </w:r>
      <w:r>
        <w:rPr>
          <w:rFonts w:ascii="Arial" w:hAnsi="Arial" w:cs="Arial"/>
        </w:rPr>
        <w:t xml:space="preserve"> Zadania określone w Gminnym Programie Przeciwdziałania Przemocy w Rodzinie oraz Ochrony Ofiar Przemocy w Rodzinie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realizowane będą z: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budżetu Gminy Skąpe.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środków pozyskanych z innych źródeł (np. dotacje celowe z budżetu państwa, dofinansowania zadań własnych ze środków UE).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środków Gminnego Programu Rozwiązywania Problemów Alkoholowych i Narkotykowych (środki na profilaktykę i terapię).</w:t>
      </w: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budżetu Ośrodka Pomocy Społecznej (środki na wynagrodzenia pracowników, procedura „Niebieskiej Karty”).</w:t>
      </w:r>
    </w:p>
    <w:p w:rsidR="00B53E11" w:rsidRDefault="00B53E11" w:rsidP="00B53E11"/>
    <w:p w:rsidR="00B53E11" w:rsidRDefault="00B53E11" w:rsidP="00B53E11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10. </w:t>
      </w:r>
      <w:r>
        <w:rPr>
          <w:rFonts w:ascii="Arial" w:hAnsi="Arial" w:cs="Arial"/>
        </w:rPr>
        <w:t>Wykonanie uchwały powierza się Wójtowi Gminy Skąpe.</w:t>
      </w:r>
    </w:p>
    <w:p w:rsidR="00B53E11" w:rsidRDefault="00B53E11" w:rsidP="00B53E11">
      <w:pPr>
        <w:rPr>
          <w:rFonts w:ascii="Arial" w:hAnsi="Arial" w:cs="Arial"/>
        </w:rPr>
      </w:pPr>
    </w:p>
    <w:p w:rsidR="00B53E11" w:rsidRDefault="00B53E11" w:rsidP="00B53E1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11.</w:t>
      </w:r>
      <w:r>
        <w:rPr>
          <w:rFonts w:ascii="Arial" w:hAnsi="Arial" w:cs="Arial"/>
        </w:rPr>
        <w:t xml:space="preserve"> Traci moc uchwała Nr XXV/175/2008 Rady Gminy Skąpe z dnia 31 października 2008r. w sprawie przyjęcia Gminnego Programu Ochrony Ofiar Przemocy w Rodzinie na lata 2009-2013.</w:t>
      </w:r>
    </w:p>
    <w:p w:rsidR="00B53E11" w:rsidRDefault="00B53E11" w:rsidP="00B53E11">
      <w:pPr>
        <w:jc w:val="both"/>
        <w:rPr>
          <w:rFonts w:ascii="Arial" w:hAnsi="Arial" w:cs="Arial"/>
        </w:rPr>
      </w:pPr>
    </w:p>
    <w:p w:rsidR="00B53E11" w:rsidRDefault="00B53E11" w:rsidP="00B53E11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12. </w:t>
      </w:r>
      <w:r>
        <w:rPr>
          <w:rFonts w:ascii="Arial" w:hAnsi="Arial" w:cs="Arial"/>
        </w:rPr>
        <w:t>Uchwała wchodzi w życie z dniem podjęcia.</w:t>
      </w:r>
    </w:p>
    <w:p w:rsidR="00B53E11" w:rsidRDefault="00B53E11" w:rsidP="00B53E11">
      <w:pPr>
        <w:rPr>
          <w:rFonts w:ascii="Arial" w:hAnsi="Arial" w:cs="Arial"/>
        </w:rPr>
      </w:pPr>
    </w:p>
    <w:p w:rsidR="00B53E11" w:rsidRDefault="00B53E11" w:rsidP="00B53E11">
      <w:pPr>
        <w:rPr>
          <w:rFonts w:ascii="Arial" w:hAnsi="Arial" w:cs="Arial"/>
        </w:rPr>
      </w:pPr>
    </w:p>
    <w:p w:rsidR="00B53E11" w:rsidRDefault="00B53E11" w:rsidP="00B53E11">
      <w:pPr>
        <w:rPr>
          <w:rFonts w:ascii="Arial" w:hAnsi="Arial" w:cs="Arial"/>
          <w:b/>
        </w:rPr>
      </w:pPr>
    </w:p>
    <w:p w:rsidR="00B53E11" w:rsidRDefault="00B53E11" w:rsidP="00B53E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Przewodniczący Rady Gminy</w:t>
      </w:r>
    </w:p>
    <w:p w:rsidR="00B53E11" w:rsidRDefault="00B53E11" w:rsidP="00B53E11">
      <w:pPr>
        <w:ind w:left="2832" w:firstLine="708"/>
        <w:jc w:val="center"/>
        <w:rPr>
          <w:b/>
        </w:rPr>
      </w:pPr>
      <w:r>
        <w:rPr>
          <w:rFonts w:ascii="Arial" w:hAnsi="Arial" w:cs="Arial"/>
        </w:rPr>
        <w:t xml:space="preserve">Mirosław Olczak                                                 </w:t>
      </w:r>
    </w:p>
    <w:p w:rsidR="00B53E11" w:rsidRDefault="00B53E11" w:rsidP="00B53E11">
      <w:pPr>
        <w:jc w:val="center"/>
        <w:rPr>
          <w:b/>
        </w:rPr>
      </w:pPr>
    </w:p>
    <w:p w:rsidR="00B53E11" w:rsidRDefault="00B53E11" w:rsidP="00B53E11">
      <w:pPr>
        <w:jc w:val="center"/>
        <w:rPr>
          <w:b/>
        </w:rPr>
      </w:pPr>
    </w:p>
    <w:p w:rsidR="00B53E11" w:rsidRDefault="00B53E11" w:rsidP="00B53E11">
      <w:pPr>
        <w:jc w:val="center"/>
        <w:rPr>
          <w:b/>
        </w:rPr>
      </w:pPr>
    </w:p>
    <w:p w:rsidR="00B53E11" w:rsidRDefault="00B53E11" w:rsidP="00B53E11">
      <w:pPr>
        <w:rPr>
          <w:b/>
        </w:rPr>
      </w:pPr>
    </w:p>
    <w:p w:rsidR="00B53E11" w:rsidRDefault="00B53E11"/>
    <w:sectPr w:rsidR="00B53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2519A"/>
    <w:multiLevelType w:val="hybridMultilevel"/>
    <w:tmpl w:val="81900F3E"/>
    <w:lvl w:ilvl="0" w:tplc="1D6ACD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F91066"/>
    <w:multiLevelType w:val="hybridMultilevel"/>
    <w:tmpl w:val="DBA26154"/>
    <w:lvl w:ilvl="0" w:tplc="4A5043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53E11"/>
    <w:rsid w:val="00B04E40"/>
    <w:rsid w:val="00B53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E1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9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850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2010-10-04T07:14:00Z</cp:lastPrinted>
  <dcterms:created xsi:type="dcterms:W3CDTF">2010-10-04T07:09:00Z</dcterms:created>
  <dcterms:modified xsi:type="dcterms:W3CDTF">2010-10-04T07:17:00Z</dcterms:modified>
</cp:coreProperties>
</file>