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A5B" w:rsidRPr="00B20212" w:rsidRDefault="00AD3A5B" w:rsidP="00AD3A5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KLAUZULA INFORMACYJNA</w:t>
      </w: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br/>
        <w:t>dotycząca ochrony danych osobowych</w:t>
      </w:r>
      <w:r w:rsidRPr="00B2021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br/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związku z wyborem ławników sądów powszechnych</w:t>
      </w:r>
    </w:p>
    <w:p w:rsidR="00AD3A5B" w:rsidRPr="00B20212" w:rsidRDefault="00AD3A5B" w:rsidP="00AD3A5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Realizując obowiązek informacyjny w związku z wymogami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Dz.U.UE.L</w:t>
      </w:r>
      <w:proofErr w:type="spellEnd"/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 z 2016 r. Nr 119, s. 1), dalej jako „RODO”, informuję, że: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Administratorem Pani/Pana danych osobowych kandydatów na ławników oraz osób reprezentujących podmioty zgłaszające kandydatów na ławników jest Wójt Gminy Olszanka, Olszanka 16, 49-332 Olszanka.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Przestrzeganie zasad ochrony danych nadzoruje wyznaczony Inspektor Ochrony Danych, z którym można skontaktować się poprzez adres e-mail: </w:t>
      </w:r>
      <w:hyperlink r:id="rId5">
        <w:r w:rsidRPr="00B20212">
          <w:rPr>
            <w:rFonts w:ascii="Times New Roman" w:hAnsi="Times New Roman" w:cs="Times New Roman"/>
            <w:color w:val="323232"/>
            <w:sz w:val="24"/>
            <w:szCs w:val="24"/>
          </w:rPr>
          <w:t>kancelaria@kancelaria-zp.pl</w:t>
        </w:r>
      </w:hyperlink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 osobowe kandydatów na ławników, zawarte w karcie zgłoszenia kandydata na ławnika oraz załącznikach do karty, będą przetwarzane w celu przeprowadzenia procedury wyborów na ławników. Dane osobowe osób reprezentujących podmioty zgłaszające kandydatów na ławników i obywateli zgłaszających kandydatów na ławników będą przetwarzane w celu zgłoszenia kandydata na ławnika, oraz w celu składania wyjaśnień w sprawie zgłoszenia kandydata na ławnika.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Podstawą prawną przetwarzania danych jest art. 6 ust. 1 lit. c (przetwarzanie jest niezbędne do wypełnienia obowiązku prawnego ciążącego na administratorze) oraz art. 9 ust. 2 lit. g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27 lipca 2001 r. Prawo o ustroju sądów powszechnych oraz Rozporządzeniem Ministra Sprawiedliwości z dnia 9 czerwca 2011 r. w sprawie sposobu postępowania z dokumentami złożonymi radom gmin przy zgłaszaniu kandydatów na ławników oraz wzoru karty zgłoszenia.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 osobowe przechowywane są przez okres niezbędny do realizacji celów wskazanych w punkcie 3, a po tym czasie przez okres oraz w zakresie wymaganym pr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 przepisy prawa, z zastrzeżeniem: </w:t>
      </w:r>
    </w:p>
    <w:p w:rsidR="00AD3A5B" w:rsidRPr="00B20212" w:rsidRDefault="00AD3A5B" w:rsidP="00AD3A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karty kandydatów, którzy zostali wybrani ławnikami, wraz z załączonymi do nich dokumentami zostaną przesłane właściwym prezesom sądów,</w:t>
      </w:r>
    </w:p>
    <w:p w:rsidR="00AD3A5B" w:rsidRPr="00B20212" w:rsidRDefault="00AD3A5B" w:rsidP="00AD3A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karty kandydatów nie wybranych na ławników, wraz z dokumentami, o których mowa w art. 162 § 2-4 ww. ustawy – Prawo o ustroju sądów powszechnych, podlegają zwrotowi w terminie 60 dni od dnia przeprowadzenia wyborów, a w przypadku ich nieodebrania, podlegają zniszczeniu w terminie kolejnych 30 dni.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Pani/Pana dane mogą zostać przekazane:</w:t>
      </w:r>
    </w:p>
    <w:p w:rsidR="00AD3A5B" w:rsidRPr="00B20212" w:rsidRDefault="00AD3A5B" w:rsidP="00AD3A5B">
      <w:p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organom władzy publicznej oraz podmiotom wykonującym zadania publiczne lub działającym na polecenie organów władzy publicznej w zakresie i w celach, które wynikają z przepisów powszechnie obowiązującego prawa,</w:t>
      </w:r>
    </w:p>
    <w:p w:rsidR="00AD3A5B" w:rsidRPr="00B20212" w:rsidRDefault="00AD3A5B" w:rsidP="00AD3A5B">
      <w:p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- innym podmiotom, które na podstawie stosownych umów przetwarzają dane osobowe.</w:t>
      </w:r>
    </w:p>
    <w:p w:rsidR="00AD3A5B" w:rsidRPr="00B20212" w:rsidRDefault="00AD3A5B" w:rsidP="00AD3A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Dane osobowe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 być p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rzetwarzane przez administratora danych w sposób zautomatyzowany i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ale 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nie </w:t>
      </w:r>
      <w:r w:rsidR="0045553A"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będą </w:t>
      </w: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poddawane profilowaniu.</w:t>
      </w:r>
    </w:p>
    <w:p w:rsidR="00AD3A5B" w:rsidRPr="00B20212" w:rsidRDefault="00AD3A5B" w:rsidP="00AD3A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 osobowe nie są przekazywane do państw trzecich, z wyjątkiem sytuacji przewidzianych w przepisach prawa.</w:t>
      </w:r>
    </w:p>
    <w:p w:rsidR="00AD3A5B" w:rsidRPr="00B20212" w:rsidRDefault="00AD3A5B" w:rsidP="00AD3A5B">
      <w:pPr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związku z przetwarzaniem Pani/Pana danych osobowych przysługują Pani/Panu następujące prawa: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dostępu do danych osobowych,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sprostowania/poprawiania danych osobowych,</w:t>
      </w:r>
    </w:p>
    <w:p w:rsidR="00AD3A5B" w:rsidRPr="00B20212" w:rsidRDefault="00AD3A5B" w:rsidP="00AD3A5B">
      <w:pPr>
        <w:numPr>
          <w:ilvl w:val="1"/>
          <w:numId w:val="1"/>
        </w:numPr>
        <w:shd w:val="clear" w:color="auto" w:fill="F9F9F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 wniesienia skargi do Prezesa Urzędu Ochrony Danych Osobowych w sytuacji, gdy uznają Państwo, że przetwarzanie danych osobowych narusza przepisy ogólne rozporządzenia o ochronie danych osobowych (RODO).</w:t>
      </w:r>
    </w:p>
    <w:p w:rsidR="00B03596" w:rsidRPr="00B20212" w:rsidRDefault="00AD3A5B" w:rsidP="00AD3A5B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2021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Podanie przez Panią/Pana danych osobowych jest wymogiem ustawowym</w:t>
      </w:r>
    </w:p>
    <w:sectPr w:rsidR="00B03596" w:rsidRPr="00B20212" w:rsidSect="00C65758">
      <w:pgSz w:w="11906" w:h="16838"/>
      <w:pgMar w:top="993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2C1"/>
    <w:multiLevelType w:val="multilevel"/>
    <w:tmpl w:val="0A4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91D6F"/>
    <w:multiLevelType w:val="multilevel"/>
    <w:tmpl w:val="AD3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1442F"/>
    <w:multiLevelType w:val="multilevel"/>
    <w:tmpl w:val="0DAC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257319">
    <w:abstractNumId w:val="0"/>
  </w:num>
  <w:num w:numId="2" w16cid:durableId="314335307">
    <w:abstractNumId w:val="2"/>
  </w:num>
  <w:num w:numId="3" w16cid:durableId="7123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5B"/>
    <w:rsid w:val="0045553A"/>
    <w:rsid w:val="00AD3A5B"/>
    <w:rsid w:val="00B03596"/>
    <w:rsid w:val="00B20212"/>
    <w:rsid w:val="00C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B8A9-BFFB-4DDF-95A1-2EBDD5C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3A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ancelaria-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Urząd Gminy Olszanka</cp:lastModifiedBy>
  <cp:revision>4</cp:revision>
  <dcterms:created xsi:type="dcterms:W3CDTF">2023-05-29T10:48:00Z</dcterms:created>
  <dcterms:modified xsi:type="dcterms:W3CDTF">2023-06-01T05:28:00Z</dcterms:modified>
</cp:coreProperties>
</file>