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48E74" w14:textId="77777777" w:rsidR="00F74FBF" w:rsidRPr="00F74FBF" w:rsidRDefault="00F74FBF" w:rsidP="00F74F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F74FB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Klauzula informacyjna – sprzedaż nieruchomości</w:t>
      </w:r>
    </w:p>
    <w:p w14:paraId="4D1567D0" w14:textId="7B0D360F" w:rsidR="00F74FBF" w:rsidRPr="00F74FBF" w:rsidRDefault="00F74FBF" w:rsidP="00F74F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4F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art. 13 ust. 1 i 2 rozporządzenia Parlamentu Europejskiego i Rady (UE) 2016/679  </w:t>
      </w:r>
      <w:r w:rsidR="006C515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4FBF">
        <w:rPr>
          <w:rFonts w:ascii="Times New Roman" w:eastAsia="Times New Roman" w:hAnsi="Times New Roman" w:cs="Times New Roman"/>
          <w:sz w:val="24"/>
          <w:szCs w:val="24"/>
          <w:lang w:eastAsia="pl-PL"/>
        </w:rPr>
        <w:t>z 27.04.2016 r. w sprawie ochrony osób fizycznych w związku z przetwarzaniem danych osobowych  i w sprawie swobodnego przepływu takich danych oraz uchylenia dyrektywy 95/46/WE (ogólne rozporządzenie o ochronie danych) (Dz. Urz. UE L 119, s. 1) – dalej RODO − informujemy, że:</w:t>
      </w:r>
    </w:p>
    <w:p w14:paraId="493C8202" w14:textId="61ACF675" w:rsidR="00F74FBF" w:rsidRPr="00F74FBF" w:rsidRDefault="00F74FBF" w:rsidP="00F74FBF">
      <w:pPr>
        <w:pStyle w:val="Akapitzlist"/>
        <w:spacing w:after="120" w:line="240" w:lineRule="atLeast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74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1.       </w:t>
      </w:r>
      <w:r w:rsidRPr="00F74F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  jest </w:t>
      </w:r>
      <w:r w:rsidRPr="00F74FBF">
        <w:rPr>
          <w:rFonts w:ascii="Times New Roman" w:hAnsi="Times New Roman" w:cs="Times New Roman"/>
          <w:sz w:val="24"/>
          <w:szCs w:val="24"/>
        </w:rPr>
        <w:t xml:space="preserve"> </w:t>
      </w:r>
      <w:r w:rsidR="006C515C" w:rsidRPr="006C515C">
        <w:rPr>
          <w:rFonts w:ascii="Times New Roman" w:eastAsia="Times New Roman" w:hAnsi="Times New Roman" w:cs="Times New Roman"/>
          <w:sz w:val="24"/>
          <w:szCs w:val="24"/>
          <w:lang w:eastAsia="pl-PL"/>
        </w:rPr>
        <w:t>Tomasz Rutkowski,</w:t>
      </w:r>
    </w:p>
    <w:p w14:paraId="315472B3" w14:textId="1FDE8BE6" w:rsidR="00F74FBF" w:rsidRPr="00F74FBF" w:rsidRDefault="00F74FBF" w:rsidP="00F74FBF">
      <w:pPr>
        <w:pStyle w:val="Zwykytekst"/>
      </w:pPr>
      <w:r w:rsidRPr="00F74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2.       </w:t>
      </w:r>
      <w:r w:rsidRPr="00F74F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sprawach ochrony Pani/Pana danych można kontaktować się z wyznaczonym Inspektorem Ochrony Danych: e-mail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5" w:history="1">
        <w:r w:rsidR="006C515C" w:rsidRPr="006C51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iod@lokalneogniwo.pl</w:t>
        </w:r>
      </w:hyperlink>
    </w:p>
    <w:p w14:paraId="0FC10D0E" w14:textId="77777777" w:rsidR="00F74FBF" w:rsidRPr="00F74FBF" w:rsidRDefault="00F74FBF" w:rsidP="00F74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4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3.       </w:t>
      </w:r>
      <w:r w:rsidRPr="00F74FBF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osobowe przetwarzane będą na podstawie:</w:t>
      </w:r>
    </w:p>
    <w:p w14:paraId="7C1E8542" w14:textId="4B7765E3" w:rsidR="00F74FBF" w:rsidRPr="00F74FBF" w:rsidRDefault="00F74FBF" w:rsidP="004861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4F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art. 6 ust 1 lit. b RODO, który mówi o przetwarzaniu danych w celu niezbędności do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udziału w postępowaniu przetargowym i </w:t>
      </w:r>
      <w:r w:rsidRPr="00F74FBF">
        <w:rPr>
          <w:rFonts w:ascii="Times New Roman" w:eastAsia="Times New Roman" w:hAnsi="Times New Roman" w:cs="Times New Roman"/>
          <w:sz w:val="24"/>
          <w:szCs w:val="24"/>
          <w:lang w:eastAsia="pl-PL"/>
        </w:rPr>
        <w:t>zawarcia umowy</w:t>
      </w:r>
    </w:p>
    <w:p w14:paraId="5A849219" w14:textId="516C78CB" w:rsidR="00F74FBF" w:rsidRDefault="00F74FBF" w:rsidP="004861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4FBF">
        <w:rPr>
          <w:rFonts w:ascii="Times New Roman" w:eastAsia="Times New Roman" w:hAnsi="Times New Roman" w:cs="Times New Roman"/>
          <w:sz w:val="24"/>
          <w:szCs w:val="24"/>
          <w:lang w:eastAsia="pl-PL"/>
        </w:rPr>
        <w:t>- art. 6 ust 1 lit. c RODO który mówi o przetwarzaniu danych w celu spełnienia obowiązku prawnego, jakim w tym przypadku jest obowiązek  określony w art. 37 ust. 1 i 2 ustawy z dnia 21 sierpnia 1997 r. o gospodarce nieruchomościami oraz § 1</w:t>
      </w:r>
      <w:r w:rsidR="004861E9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F74F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§ 14 rozporządzenia Rady Ministrów w sprawie sposobu i trybu przeprowadzania przetargów oraz rokowań na zbycie nieruchomości (dalej „rozporządzenie”) - w celu związanym z postępowaniem sprzedaży nieruchomości </w:t>
      </w:r>
      <w:r w:rsidR="004F653A" w:rsidRPr="004F653A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stanowiącej własność Gminy Szastarka, niezabudowanej,  stanowiącej działkę gruntową, oznaczoną numerem ewidencyjnym oznaczonej według ewidencji gruntów i budynków jako działka o numerze 1759, o łącznej powierzchni 0,5051 ha położonej ą w miejscowości Wierzchowiska Pierwsze, gmina Modliborzyce, dla której nie ma założonej księgi wieczystej.</w:t>
      </w:r>
    </w:p>
    <w:p w14:paraId="0FBD1387" w14:textId="2D4C1313" w:rsidR="00F74FBF" w:rsidRPr="00F74FBF" w:rsidRDefault="00F74FBF" w:rsidP="00F74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4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4.       </w:t>
      </w:r>
      <w:r w:rsidRPr="00F74FBF"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Odbiorcami Pani/Pana danych osobowych będą:</w:t>
      </w:r>
    </w:p>
    <w:p w14:paraId="63A2D657" w14:textId="77777777" w:rsidR="00F74FBF" w:rsidRPr="00F74FBF" w:rsidRDefault="00F74FBF" w:rsidP="00F74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4FBF">
        <w:rPr>
          <w:rFonts w:ascii="Times New Roman" w:eastAsia="Times New Roman" w:hAnsi="Times New Roman" w:cs="Times New Roman"/>
          <w:sz w:val="24"/>
          <w:szCs w:val="24"/>
          <w:lang w:eastAsia="pl-PL"/>
        </w:rPr>
        <w:t>- kancelaria notarialna, która będzie przetwarzać Pani/Pana dane w celu sporządzenia umowy sprzedaży nieruchomości w formie aktu notarialnego</w:t>
      </w:r>
    </w:p>
    <w:p w14:paraId="7905BF90" w14:textId="2AE5ACE3" w:rsidR="00F74FBF" w:rsidRPr="00F74FBF" w:rsidRDefault="00F74FBF" w:rsidP="00F74F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4FBF">
        <w:rPr>
          <w:rFonts w:ascii="Times New Roman" w:eastAsia="Times New Roman" w:hAnsi="Times New Roman" w:cs="Times New Roman"/>
          <w:sz w:val="24"/>
          <w:szCs w:val="24"/>
          <w:lang w:eastAsia="pl-PL"/>
        </w:rPr>
        <w:t>- podmioty, które przetwarzają dane osobowe w imieniu Administratora na podstawie zawartej z Administratorem umowy powierzenia przetwarzania danych osobowych (m.in. firmy informatyczne, hostingowe, audytorskie, prawnicze, zajmujące się ochroną danych os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Pr="00F74FBF">
        <w:rPr>
          <w:rFonts w:ascii="Times New Roman" w:eastAsia="Times New Roman" w:hAnsi="Times New Roman" w:cs="Times New Roman"/>
          <w:sz w:val="24"/>
          <w:szCs w:val="24"/>
          <w:lang w:eastAsia="pl-PL"/>
        </w:rPr>
        <w:t>bowych).</w:t>
      </w:r>
    </w:p>
    <w:p w14:paraId="6C92F018" w14:textId="77777777" w:rsidR="00F74FBF" w:rsidRPr="00F74FBF" w:rsidRDefault="00F74FBF" w:rsidP="00F74F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4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5.       </w:t>
      </w:r>
      <w:r w:rsidRPr="00F74FBF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osobowe będą przechowywane przez okres 50 lat od dnia zakończenia postępowania.</w:t>
      </w:r>
    </w:p>
    <w:p w14:paraId="5C11C16D" w14:textId="48265835" w:rsidR="00F74FBF" w:rsidRPr="00F74FBF" w:rsidRDefault="00F74FBF" w:rsidP="00F74F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4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6.       </w:t>
      </w:r>
      <w:r w:rsidRPr="00F74FBF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przez Pana/Panią danych osobowych jest wymogiem ustawowym, konsekwencją ich nie podania będzie brak możliwości przystąpienia do przetargu na sprzedaż nieruchomości, tym samym zawarcia umowy sprzedaży w formie aktu notarialnego</w:t>
      </w:r>
    </w:p>
    <w:p w14:paraId="3036646A" w14:textId="77777777" w:rsidR="00F74FBF" w:rsidRPr="00F74FBF" w:rsidRDefault="00F74FBF" w:rsidP="00F74F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4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7.       </w:t>
      </w:r>
      <w:r w:rsidRPr="00F74FBF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nie będą przetwarzane wyłącznie w sposób zautomatyzowany w tym również w formie profilowania.</w:t>
      </w:r>
    </w:p>
    <w:p w14:paraId="31B70CFA" w14:textId="77777777" w:rsidR="00F74FBF" w:rsidRPr="00F74FBF" w:rsidRDefault="00F74FBF" w:rsidP="00F74F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4F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8.       </w:t>
      </w:r>
      <w:r w:rsidRPr="00F74FBF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 Pani/Pan prawo;</w:t>
      </w:r>
    </w:p>
    <w:p w14:paraId="56799DD3" w14:textId="77777777" w:rsidR="00F74FBF" w:rsidRPr="00F74FBF" w:rsidRDefault="00F74FBF" w:rsidP="00F74F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4FB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- na podstawie art. 15 RODO prawo dostępu do swoich danych osobowych;</w:t>
      </w:r>
    </w:p>
    <w:p w14:paraId="12A87AAD" w14:textId="77777777" w:rsidR="00F74FBF" w:rsidRPr="00F74FBF" w:rsidRDefault="00F74FBF" w:rsidP="00F74F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4FBF">
        <w:rPr>
          <w:rFonts w:ascii="Times New Roman" w:eastAsia="Times New Roman" w:hAnsi="Times New Roman" w:cs="Times New Roman"/>
          <w:sz w:val="24"/>
          <w:szCs w:val="24"/>
          <w:lang w:eastAsia="pl-PL"/>
        </w:rPr>
        <w:t>- na podstawie art. 16 RODO prawo do sprostowania swoich danych osobowych;</w:t>
      </w:r>
    </w:p>
    <w:p w14:paraId="6476FC36" w14:textId="77777777" w:rsidR="00F74FBF" w:rsidRPr="00F74FBF" w:rsidRDefault="00F74FBF" w:rsidP="00F74F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4FBF">
        <w:rPr>
          <w:rFonts w:ascii="Times New Roman" w:eastAsia="Times New Roman" w:hAnsi="Times New Roman" w:cs="Times New Roman"/>
          <w:sz w:val="24"/>
          <w:szCs w:val="24"/>
          <w:lang w:eastAsia="pl-PL"/>
        </w:rPr>
        <w:t>- na podstawie art. 18 RODO prawo żądania od administratora ograniczenia przetwarzania danych osobowych z zastrzeżeniem przypadków, o których mowa w art. 18 ust. 2 RODO;</w:t>
      </w:r>
    </w:p>
    <w:p w14:paraId="43B69AC1" w14:textId="77777777" w:rsidR="00F74FBF" w:rsidRPr="00F74FBF" w:rsidRDefault="00F74FBF" w:rsidP="00F74F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4FBF">
        <w:rPr>
          <w:rFonts w:ascii="Times New Roman" w:eastAsia="Times New Roman" w:hAnsi="Times New Roman" w:cs="Times New Roman"/>
          <w:sz w:val="24"/>
          <w:szCs w:val="24"/>
          <w:lang w:eastAsia="pl-PL"/>
        </w:rPr>
        <w:t>- prawo do wniesienia skargi do Prezesa Urzędu Ochrony Danych Osobowych (PUODO), gdy uzna Pani/Pan, że przetwarzanie danych osobowych Pani/Pana dotyczących narusza przepisy RODO;</w:t>
      </w:r>
    </w:p>
    <w:p w14:paraId="4F5BB09C" w14:textId="77777777" w:rsidR="00F74FBF" w:rsidRPr="00F74FBF" w:rsidRDefault="00F74FBF" w:rsidP="00F74F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4FBF">
        <w:rPr>
          <w:rFonts w:ascii="Times New Roman" w:eastAsia="Times New Roman" w:hAnsi="Times New Roman" w:cs="Times New Roman"/>
          <w:sz w:val="24"/>
          <w:szCs w:val="24"/>
          <w:lang w:eastAsia="pl-PL"/>
        </w:rPr>
        <w:t>Nie przysługuje Pani/Panu:</w:t>
      </w:r>
    </w:p>
    <w:p w14:paraId="0B9329FD" w14:textId="77777777" w:rsidR="00F74FBF" w:rsidRPr="00F74FBF" w:rsidRDefault="00F74FBF" w:rsidP="00F74F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4FBF">
        <w:rPr>
          <w:rFonts w:ascii="Times New Roman" w:eastAsia="Times New Roman" w:hAnsi="Times New Roman" w:cs="Times New Roman"/>
          <w:sz w:val="24"/>
          <w:szCs w:val="24"/>
          <w:lang w:eastAsia="pl-PL"/>
        </w:rPr>
        <w:t>- w związku z art. 17 ust. 3 lit. b, d lub e RODO prawo do usunięcia danych osobowych;</w:t>
      </w:r>
    </w:p>
    <w:p w14:paraId="27BE962B" w14:textId="77777777" w:rsidR="00F74FBF" w:rsidRPr="00F74FBF" w:rsidRDefault="00F74FBF" w:rsidP="00F74F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4FBF">
        <w:rPr>
          <w:rFonts w:ascii="Times New Roman" w:eastAsia="Times New Roman" w:hAnsi="Times New Roman" w:cs="Times New Roman"/>
          <w:sz w:val="24"/>
          <w:szCs w:val="24"/>
          <w:lang w:eastAsia="pl-PL"/>
        </w:rPr>
        <w:t>- prawo do przenoszenia danych osobowych, o którym mowa w art. 20 RODO;</w:t>
      </w:r>
    </w:p>
    <w:p w14:paraId="5593BF7E" w14:textId="77777777" w:rsidR="00F74FBF" w:rsidRPr="00F74FBF" w:rsidRDefault="00F74FBF" w:rsidP="00F74F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4F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na podstawie art. 21 RODO prawo sprzeciwu, wobec przetwarzania danych osobowych, gdyż podstawą prawną przetwarzania Pani/Pana danych osobowych jest art. 6 ust. 1 </w:t>
      </w:r>
      <w:proofErr w:type="spellStart"/>
      <w:r w:rsidRPr="00F74FBF">
        <w:rPr>
          <w:rFonts w:ascii="Times New Roman" w:eastAsia="Times New Roman" w:hAnsi="Times New Roman" w:cs="Times New Roman"/>
          <w:sz w:val="24"/>
          <w:szCs w:val="24"/>
          <w:lang w:eastAsia="pl-PL"/>
        </w:rPr>
        <w:t>lit.b</w:t>
      </w:r>
      <w:proofErr w:type="spellEnd"/>
      <w:r w:rsidRPr="00F74F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lit. c RODO</w:t>
      </w:r>
    </w:p>
    <w:p w14:paraId="1FF06FC1" w14:textId="77777777" w:rsidR="00F74FBF" w:rsidRDefault="00F74FBF" w:rsidP="00F74FBF">
      <w:pPr>
        <w:jc w:val="both"/>
      </w:pPr>
    </w:p>
    <w:sectPr w:rsidR="00F74F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027CD"/>
    <w:multiLevelType w:val="multilevel"/>
    <w:tmpl w:val="20E2B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9325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FBF"/>
    <w:rsid w:val="004861E9"/>
    <w:rsid w:val="004F653A"/>
    <w:rsid w:val="006C515C"/>
    <w:rsid w:val="00C03F55"/>
    <w:rsid w:val="00F23531"/>
    <w:rsid w:val="00F7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FBEFD"/>
  <w15:chartTrackingRefBased/>
  <w15:docId w15:val="{E91B2935-F7D7-45B6-B283-FB13CA88D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F74F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74FB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ng-scope">
    <w:name w:val="ng-scope"/>
    <w:basedOn w:val="Normalny"/>
    <w:rsid w:val="00F74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F74FBF"/>
    <w:rPr>
      <w:color w:val="0000FF"/>
      <w:u w:val="single"/>
    </w:rPr>
  </w:style>
  <w:style w:type="character" w:customStyle="1" w:styleId="wcaghide">
    <w:name w:val="wcag_hide"/>
    <w:basedOn w:val="Domylnaczcionkaakapitu"/>
    <w:rsid w:val="00F74FBF"/>
  </w:style>
  <w:style w:type="character" w:styleId="Pogrubienie">
    <w:name w:val="Strong"/>
    <w:basedOn w:val="Domylnaczcionkaakapitu"/>
    <w:uiPriority w:val="22"/>
    <w:qFormat/>
    <w:rsid w:val="00F74FBF"/>
    <w:rPr>
      <w:b/>
      <w:bCs/>
    </w:rPr>
  </w:style>
  <w:style w:type="paragraph" w:styleId="Akapitzlist">
    <w:name w:val="List Paragraph"/>
    <w:basedOn w:val="Normalny"/>
    <w:uiPriority w:val="34"/>
    <w:qFormat/>
    <w:rsid w:val="00F74FBF"/>
    <w:pPr>
      <w:spacing w:after="200" w:line="276" w:lineRule="auto"/>
      <w:ind w:left="720"/>
      <w:contextualSpacing/>
    </w:pPr>
  </w:style>
  <w:style w:type="character" w:customStyle="1" w:styleId="czeinternetowe">
    <w:name w:val="Łącze internetowe"/>
    <w:basedOn w:val="Domylnaczcionkaakapitu"/>
    <w:uiPriority w:val="99"/>
    <w:unhideWhenUsed/>
    <w:rsid w:val="00F74FBF"/>
    <w:rPr>
      <w:color w:val="0563C1" w:themeColor="hyperlink"/>
      <w:u w:val="single"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F74FBF"/>
    <w:rPr>
      <w:rFonts w:ascii="Calibri" w:hAnsi="Calibri"/>
      <w:szCs w:val="21"/>
    </w:rPr>
  </w:style>
  <w:style w:type="paragraph" w:styleId="Zwykytekst">
    <w:name w:val="Plain Text"/>
    <w:basedOn w:val="Normalny"/>
    <w:link w:val="ZwykytekstZnak"/>
    <w:uiPriority w:val="99"/>
    <w:unhideWhenUsed/>
    <w:qFormat/>
    <w:rsid w:val="00F74FBF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1">
    <w:name w:val="Zwykły tekst Znak1"/>
    <w:basedOn w:val="Domylnaczcionkaakapitu"/>
    <w:uiPriority w:val="99"/>
    <w:semiHidden/>
    <w:rsid w:val="00F74FBF"/>
    <w:rPr>
      <w:rFonts w:ascii="Consolas" w:hAnsi="Consolas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F65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F653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F653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65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653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98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lokalneogniw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498</Words>
  <Characters>2992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NIeborak</dc:creator>
  <cp:keywords/>
  <dc:description/>
  <cp:lastModifiedBy>Komp6</cp:lastModifiedBy>
  <cp:revision>4</cp:revision>
  <cp:lastPrinted>2023-09-28T07:15:00Z</cp:lastPrinted>
  <dcterms:created xsi:type="dcterms:W3CDTF">2022-06-21T09:40:00Z</dcterms:created>
  <dcterms:modified xsi:type="dcterms:W3CDTF">2023-09-28T07:15:00Z</dcterms:modified>
</cp:coreProperties>
</file>