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B4BCD" w14:textId="77777777" w:rsidR="00626C3C" w:rsidRPr="00470084" w:rsidRDefault="00626C3C" w:rsidP="004700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Deklaracja dostępności- oświadczenie</w:t>
      </w:r>
    </w:p>
    <w:p w14:paraId="4FBE44C7" w14:textId="4554CACF" w:rsidR="00626C3C" w:rsidRPr="00470084" w:rsidRDefault="00626C3C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W związku </w:t>
      </w:r>
      <w:r w:rsidR="00A11268">
        <w:rPr>
          <w:rFonts w:ascii="Times New Roman" w:hAnsi="Times New Roman" w:cs="Times New Roman"/>
        </w:rPr>
        <w:t>z</w:t>
      </w:r>
      <w:r w:rsidRPr="00470084">
        <w:rPr>
          <w:rFonts w:ascii="Times New Roman" w:hAnsi="Times New Roman" w:cs="Times New Roman"/>
        </w:rPr>
        <w:t xml:space="preserve"> art. 14 ust. 1 ustawy z dnia 19 lipca 2019 r. o zapewnieniu dostępności osobom ze szczególnymi potrzebami (</w:t>
      </w:r>
      <w:proofErr w:type="spellStart"/>
      <w:r w:rsidR="00465F7C" w:rsidRPr="00465F7C">
        <w:rPr>
          <w:rFonts w:ascii="Times New Roman" w:hAnsi="Times New Roman" w:cs="Times New Roman"/>
        </w:rPr>
        <w:t>t.j</w:t>
      </w:r>
      <w:proofErr w:type="spellEnd"/>
      <w:r w:rsidR="00465F7C" w:rsidRPr="00465F7C">
        <w:rPr>
          <w:rFonts w:ascii="Times New Roman" w:hAnsi="Times New Roman" w:cs="Times New Roman"/>
        </w:rPr>
        <w:t>. Dz. U. z 2025 r. poz. 337, 620, 621, 1301, 1794</w:t>
      </w:r>
      <w:r w:rsidRPr="00470084">
        <w:rPr>
          <w:rFonts w:ascii="Times New Roman" w:hAnsi="Times New Roman" w:cs="Times New Roman"/>
        </w:rPr>
        <w:t>), każdy organ władzy publicznej, w tym organ administracji rządowej i samorządowej, organ kontroli państwowej i ochrony prawa oraz s</w:t>
      </w:r>
      <w:r w:rsidR="00E110A4">
        <w:rPr>
          <w:rFonts w:ascii="Times New Roman" w:hAnsi="Times New Roman" w:cs="Times New Roman"/>
        </w:rPr>
        <w:t>ą</w:t>
      </w:r>
      <w:r w:rsidRPr="00470084">
        <w:rPr>
          <w:rFonts w:ascii="Times New Roman" w:hAnsi="Times New Roman" w:cs="Times New Roman"/>
        </w:rPr>
        <w:t>dy i trybunały, wyznacza co najmniej jedną osobę pełniącą funkcję koordynatora ds. dostępności.</w:t>
      </w:r>
    </w:p>
    <w:p w14:paraId="0A7E0C9A" w14:textId="5C4376B2" w:rsidR="00626C3C" w:rsidRPr="00470084" w:rsidRDefault="00626C3C" w:rsidP="004700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Deklaracja dostępności</w:t>
      </w:r>
    </w:p>
    <w:p w14:paraId="3F35ED9F" w14:textId="3891E14A" w:rsidR="00116429" w:rsidRDefault="00626C3C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Ośrodek Pomocy Społecznej </w:t>
      </w:r>
      <w:r w:rsidR="00E110A4">
        <w:rPr>
          <w:rFonts w:ascii="Times New Roman" w:hAnsi="Times New Roman" w:cs="Times New Roman"/>
        </w:rPr>
        <w:t>w</w:t>
      </w:r>
      <w:r w:rsidRPr="00470084">
        <w:rPr>
          <w:rFonts w:ascii="Times New Roman" w:hAnsi="Times New Roman" w:cs="Times New Roman"/>
        </w:rPr>
        <w:t xml:space="preserve"> Lubrzy</w:t>
      </w:r>
      <w:r w:rsidR="00116429">
        <w:rPr>
          <w:rFonts w:ascii="Times New Roman" w:hAnsi="Times New Roman" w:cs="Times New Roman"/>
        </w:rPr>
        <w:t xml:space="preserve"> zapewnia dostępność strony internetowej Ośrodka oraz strony BIP zgodnie z </w:t>
      </w:r>
      <w:r w:rsidR="00116429" w:rsidRPr="00116429">
        <w:rPr>
          <w:rFonts w:ascii="Times New Roman" w:hAnsi="Times New Roman" w:cs="Times New Roman"/>
        </w:rPr>
        <w:t>ustawą z dnia 4 kwietnia 2019 r. o dostępności cyfrowej stron internetowych i aplikacji mobilnych podmiotów publicznych.</w:t>
      </w:r>
    </w:p>
    <w:p w14:paraId="7D5AC952" w14:textId="7FBDE29A" w:rsidR="00626C3C" w:rsidRDefault="00626C3C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Oświadczenie w sprawie dostępności </w:t>
      </w:r>
      <w:r w:rsidR="00FA7440" w:rsidRPr="00470084">
        <w:rPr>
          <w:rFonts w:ascii="Times New Roman" w:hAnsi="Times New Roman" w:cs="Times New Roman"/>
        </w:rPr>
        <w:t>ma zastosowanie do strony internetowej</w:t>
      </w:r>
      <w:r w:rsidR="00116429">
        <w:rPr>
          <w:rFonts w:ascii="Times New Roman" w:hAnsi="Times New Roman" w:cs="Times New Roman"/>
        </w:rPr>
        <w:t xml:space="preserve"> Ośrodka oraz</w:t>
      </w:r>
      <w:r w:rsidR="00FA7440" w:rsidRPr="00470084">
        <w:rPr>
          <w:rFonts w:ascii="Times New Roman" w:hAnsi="Times New Roman" w:cs="Times New Roman"/>
        </w:rPr>
        <w:t xml:space="preserve"> </w:t>
      </w:r>
      <w:proofErr w:type="spellStart"/>
      <w:r w:rsidR="00FA7440" w:rsidRPr="00470084">
        <w:rPr>
          <w:rFonts w:ascii="Times New Roman" w:hAnsi="Times New Roman" w:cs="Times New Roman"/>
        </w:rPr>
        <w:t>bip</w:t>
      </w:r>
      <w:proofErr w:type="spellEnd"/>
      <w:r w:rsidR="00FA7440" w:rsidRPr="00470084">
        <w:rPr>
          <w:rFonts w:ascii="Times New Roman" w:hAnsi="Times New Roman" w:cs="Times New Roman"/>
        </w:rPr>
        <w:t xml:space="preserve"> :</w:t>
      </w:r>
    </w:p>
    <w:p w14:paraId="00F8BE2A" w14:textId="2E9F475C" w:rsidR="005739C9" w:rsidRPr="00470084" w:rsidRDefault="005739C9" w:rsidP="004700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Strona internetowa Ośrodka: </w:t>
      </w:r>
      <w:r w:rsidRPr="00F641F3">
        <w:rPr>
          <w:rFonts w:ascii="Times New Roman" w:hAnsi="Times New Roman" w:cs="Times New Roman"/>
          <w:color w:val="004E9A"/>
          <w:u w:val="single"/>
        </w:rPr>
        <w:t>https://samorzad.gov.pl/ops-lubrza</w:t>
      </w:r>
    </w:p>
    <w:p w14:paraId="0309CC31" w14:textId="0CA18808" w:rsidR="00FA7440" w:rsidRPr="00470084" w:rsidRDefault="00FA7440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Strona internetowa BIP pod adresem : </w:t>
      </w:r>
      <w:hyperlink r:id="rId4" w:history="1">
        <w:r w:rsidRPr="00470084">
          <w:rPr>
            <w:rStyle w:val="Hipercze"/>
            <w:rFonts w:ascii="Times New Roman" w:hAnsi="Times New Roman" w:cs="Times New Roman"/>
          </w:rPr>
          <w:t>https://opslubrza.bip.gov.pl/</w:t>
        </w:r>
      </w:hyperlink>
    </w:p>
    <w:p w14:paraId="2BEC52A8" w14:textId="77777777" w:rsidR="00470084" w:rsidRPr="00470084" w:rsidRDefault="00470084">
      <w:pPr>
        <w:rPr>
          <w:rFonts w:ascii="Times New Roman" w:hAnsi="Times New Roman" w:cs="Times New Roman"/>
        </w:rPr>
      </w:pPr>
    </w:p>
    <w:p w14:paraId="6D6094BB" w14:textId="52274B18" w:rsidR="005739C9" w:rsidRDefault="00FA7440" w:rsidP="000853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Data publikacji i aktualizacji</w:t>
      </w:r>
    </w:p>
    <w:p w14:paraId="27ED29F2" w14:textId="6669C403" w:rsidR="005739C9" w:rsidRPr="00F641F3" w:rsidRDefault="00085305" w:rsidP="00085305">
      <w:pPr>
        <w:jc w:val="both"/>
        <w:rPr>
          <w:rFonts w:ascii="Times New Roman" w:hAnsi="Times New Roman" w:cs="Times New Roman"/>
          <w:sz w:val="24"/>
          <w:szCs w:val="24"/>
        </w:rPr>
      </w:pPr>
      <w:r w:rsidRPr="00085305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 xml:space="preserve">publikacji strony internetowej Ośrodka: </w:t>
      </w:r>
      <w:r w:rsidR="00F641F3" w:rsidRPr="00F641F3">
        <w:rPr>
          <w:rFonts w:ascii="Times New Roman" w:hAnsi="Times New Roman" w:cs="Times New Roman"/>
          <w:sz w:val="24"/>
          <w:szCs w:val="24"/>
        </w:rPr>
        <w:t>07</w:t>
      </w:r>
      <w:r w:rsidRPr="00F641F3">
        <w:rPr>
          <w:rFonts w:ascii="Times New Roman" w:hAnsi="Times New Roman" w:cs="Times New Roman"/>
          <w:sz w:val="24"/>
          <w:szCs w:val="24"/>
        </w:rPr>
        <w:t>.0</w:t>
      </w:r>
      <w:r w:rsidR="00F641F3" w:rsidRPr="00F641F3">
        <w:rPr>
          <w:rFonts w:ascii="Times New Roman" w:hAnsi="Times New Roman" w:cs="Times New Roman"/>
          <w:sz w:val="24"/>
          <w:szCs w:val="24"/>
        </w:rPr>
        <w:t>1</w:t>
      </w:r>
      <w:r w:rsidRPr="00F641F3">
        <w:rPr>
          <w:rFonts w:ascii="Times New Roman" w:hAnsi="Times New Roman" w:cs="Times New Roman"/>
          <w:sz w:val="24"/>
          <w:szCs w:val="24"/>
        </w:rPr>
        <w:t>.2025 r.</w:t>
      </w:r>
    </w:p>
    <w:p w14:paraId="446DEB44" w14:textId="5D5B08AC" w:rsidR="00085305" w:rsidRPr="00F641F3" w:rsidRDefault="00085305" w:rsidP="00085305">
      <w:pPr>
        <w:jc w:val="both"/>
        <w:rPr>
          <w:rFonts w:ascii="Times New Roman" w:hAnsi="Times New Roman" w:cs="Times New Roman"/>
          <w:sz w:val="24"/>
          <w:szCs w:val="24"/>
        </w:rPr>
      </w:pPr>
      <w:r w:rsidRPr="00F641F3">
        <w:rPr>
          <w:rFonts w:ascii="Times New Roman" w:hAnsi="Times New Roman" w:cs="Times New Roman"/>
          <w:sz w:val="24"/>
          <w:szCs w:val="24"/>
        </w:rPr>
        <w:t xml:space="preserve">Data ostatniej istotnej aktualizacji strony internetowej Ośrodka: </w:t>
      </w:r>
      <w:r w:rsidR="00F641F3" w:rsidRPr="00465F7C">
        <w:rPr>
          <w:rFonts w:ascii="Times New Roman" w:hAnsi="Times New Roman" w:cs="Times New Roman"/>
          <w:color w:val="FF0000"/>
          <w:sz w:val="24"/>
          <w:szCs w:val="24"/>
        </w:rPr>
        <w:t>27</w:t>
      </w:r>
      <w:r w:rsidRPr="00465F7C"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641F3" w:rsidRPr="00465F7C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465F7C">
        <w:rPr>
          <w:rFonts w:ascii="Times New Roman" w:hAnsi="Times New Roman" w:cs="Times New Roman"/>
          <w:color w:val="FF0000"/>
          <w:sz w:val="24"/>
          <w:szCs w:val="24"/>
        </w:rPr>
        <w:t>.2025 r.</w:t>
      </w:r>
    </w:p>
    <w:p w14:paraId="2A6CD2EF" w14:textId="71645638" w:rsidR="00FA7440" w:rsidRPr="00470084" w:rsidRDefault="00FA7440">
      <w:pPr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Data publikacji strony internetowej BIP:</w:t>
      </w:r>
      <w:r w:rsidR="007B711E">
        <w:rPr>
          <w:rFonts w:ascii="Times New Roman" w:hAnsi="Times New Roman" w:cs="Times New Roman"/>
        </w:rPr>
        <w:t xml:space="preserve"> 01.12.2020 r.</w:t>
      </w:r>
    </w:p>
    <w:p w14:paraId="7B123CD0" w14:textId="42330F53" w:rsidR="00FA7440" w:rsidRPr="00470084" w:rsidRDefault="00FA7440">
      <w:pPr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Data ostatniej istotnej aktualizacji strony internetowej BIP:</w:t>
      </w:r>
      <w:r w:rsidR="007B711E">
        <w:rPr>
          <w:rFonts w:ascii="Times New Roman" w:hAnsi="Times New Roman" w:cs="Times New Roman"/>
        </w:rPr>
        <w:t xml:space="preserve"> </w:t>
      </w:r>
      <w:r w:rsidR="00F641F3" w:rsidRPr="00465F7C">
        <w:rPr>
          <w:rFonts w:ascii="Times New Roman" w:hAnsi="Times New Roman" w:cs="Times New Roman"/>
          <w:color w:val="FF0000"/>
        </w:rPr>
        <w:t>27</w:t>
      </w:r>
      <w:r w:rsidR="007B711E" w:rsidRPr="00465F7C">
        <w:rPr>
          <w:rFonts w:ascii="Times New Roman" w:hAnsi="Times New Roman" w:cs="Times New Roman"/>
          <w:color w:val="FF0000"/>
        </w:rPr>
        <w:t>.0</w:t>
      </w:r>
      <w:r w:rsidR="00F641F3" w:rsidRPr="00465F7C">
        <w:rPr>
          <w:rFonts w:ascii="Times New Roman" w:hAnsi="Times New Roman" w:cs="Times New Roman"/>
          <w:color w:val="FF0000"/>
        </w:rPr>
        <w:t>1</w:t>
      </w:r>
      <w:r w:rsidR="007B711E" w:rsidRPr="00465F7C">
        <w:rPr>
          <w:rFonts w:ascii="Times New Roman" w:hAnsi="Times New Roman" w:cs="Times New Roman"/>
          <w:color w:val="FF0000"/>
        </w:rPr>
        <w:t>.202</w:t>
      </w:r>
      <w:r w:rsidR="00085305" w:rsidRPr="00465F7C">
        <w:rPr>
          <w:rFonts w:ascii="Times New Roman" w:hAnsi="Times New Roman" w:cs="Times New Roman"/>
          <w:color w:val="FF0000"/>
        </w:rPr>
        <w:t>5</w:t>
      </w:r>
      <w:r w:rsidR="007B711E" w:rsidRPr="00465F7C">
        <w:rPr>
          <w:rFonts w:ascii="Times New Roman" w:hAnsi="Times New Roman" w:cs="Times New Roman"/>
          <w:color w:val="FF0000"/>
        </w:rPr>
        <w:t xml:space="preserve"> r.</w:t>
      </w:r>
    </w:p>
    <w:p w14:paraId="63E74F5D" w14:textId="77777777" w:rsidR="00FA7440" w:rsidRPr="00470084" w:rsidRDefault="00FA7440">
      <w:pPr>
        <w:rPr>
          <w:rFonts w:ascii="Times New Roman" w:hAnsi="Times New Roman" w:cs="Times New Roman"/>
        </w:rPr>
      </w:pPr>
    </w:p>
    <w:p w14:paraId="1B912A66" w14:textId="3310016B" w:rsidR="00FA7440" w:rsidRPr="00470084" w:rsidRDefault="00FA7440">
      <w:pPr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Data sporządzenia deklaracji i metoda oceny dostępności cyfrowej</w:t>
      </w:r>
    </w:p>
    <w:p w14:paraId="45593602" w14:textId="6060CFCA" w:rsidR="00FA7440" w:rsidRPr="00470084" w:rsidRDefault="00FA7440" w:rsidP="00E110A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Oświadczenie sporządzono dnia:</w:t>
      </w:r>
      <w:r w:rsidR="00CF05A0">
        <w:rPr>
          <w:rFonts w:ascii="Times New Roman" w:hAnsi="Times New Roman" w:cs="Times New Roman"/>
        </w:rPr>
        <w:t xml:space="preserve"> </w:t>
      </w:r>
      <w:r w:rsidR="00085305">
        <w:rPr>
          <w:rFonts w:ascii="Times New Roman" w:hAnsi="Times New Roman" w:cs="Times New Roman"/>
        </w:rPr>
        <w:t>1</w:t>
      </w:r>
      <w:r w:rsidR="00F641F3">
        <w:rPr>
          <w:rFonts w:ascii="Times New Roman" w:hAnsi="Times New Roman" w:cs="Times New Roman"/>
        </w:rPr>
        <w:t>8</w:t>
      </w:r>
      <w:r w:rsidR="00CF05A0">
        <w:rPr>
          <w:rFonts w:ascii="Times New Roman" w:hAnsi="Times New Roman" w:cs="Times New Roman"/>
        </w:rPr>
        <w:t>.03.202</w:t>
      </w:r>
      <w:r w:rsidR="00085305">
        <w:rPr>
          <w:rFonts w:ascii="Times New Roman" w:hAnsi="Times New Roman" w:cs="Times New Roman"/>
        </w:rPr>
        <w:t>5</w:t>
      </w:r>
      <w:r w:rsidR="00CF05A0">
        <w:rPr>
          <w:rFonts w:ascii="Times New Roman" w:hAnsi="Times New Roman" w:cs="Times New Roman"/>
        </w:rPr>
        <w:t xml:space="preserve"> r.</w:t>
      </w:r>
      <w:r w:rsidRPr="00470084">
        <w:rPr>
          <w:rFonts w:ascii="Times New Roman" w:hAnsi="Times New Roman" w:cs="Times New Roman"/>
        </w:rPr>
        <w:t xml:space="preserve"> Deklarację sporządzono na </w:t>
      </w:r>
      <w:r w:rsidR="00F37D45" w:rsidRPr="00470084">
        <w:rPr>
          <w:rFonts w:ascii="Times New Roman" w:hAnsi="Times New Roman" w:cs="Times New Roman"/>
        </w:rPr>
        <w:t>podstawie</w:t>
      </w:r>
      <w:r w:rsidRPr="00470084">
        <w:rPr>
          <w:rFonts w:ascii="Times New Roman" w:hAnsi="Times New Roman" w:cs="Times New Roman"/>
        </w:rPr>
        <w:t xml:space="preserve"> samooceny przeprowadzonej przez podmiot publiczny.</w:t>
      </w:r>
    </w:p>
    <w:p w14:paraId="7E738974" w14:textId="77777777" w:rsidR="00FA7440" w:rsidRPr="00470084" w:rsidRDefault="00FA7440" w:rsidP="00470084">
      <w:pPr>
        <w:jc w:val="center"/>
        <w:rPr>
          <w:rFonts w:ascii="Times New Roman" w:hAnsi="Times New Roman" w:cs="Times New Roman"/>
          <w:b/>
          <w:bCs/>
        </w:rPr>
      </w:pPr>
    </w:p>
    <w:p w14:paraId="08D5CB6E" w14:textId="77777777" w:rsidR="00FA7440" w:rsidRPr="00470084" w:rsidRDefault="00FA7440" w:rsidP="004700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Informacje zwrotne i dane kontaktowe</w:t>
      </w:r>
    </w:p>
    <w:p w14:paraId="5F2EE014" w14:textId="77777777" w:rsidR="00FA7440" w:rsidRPr="00470084" w:rsidRDefault="00FA7440">
      <w:pPr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W przypadku problemów z dostępnością strony internetowej prosimy o kontakt.</w:t>
      </w:r>
    </w:p>
    <w:p w14:paraId="4591E04D" w14:textId="77777777" w:rsidR="00FA7440" w:rsidRPr="00470084" w:rsidRDefault="00FA7440">
      <w:pPr>
        <w:rPr>
          <w:rFonts w:ascii="Times New Roman" w:hAnsi="Times New Roman" w:cs="Times New Roman"/>
        </w:rPr>
      </w:pPr>
    </w:p>
    <w:p w14:paraId="7CAB8099" w14:textId="75180596" w:rsidR="000237ED" w:rsidRPr="00470084" w:rsidRDefault="00F37D45" w:rsidP="00E110A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Kontaktować</w:t>
      </w:r>
      <w:r w:rsidR="00FA7440" w:rsidRPr="00470084">
        <w:rPr>
          <w:rFonts w:ascii="Times New Roman" w:hAnsi="Times New Roman" w:cs="Times New Roman"/>
        </w:rPr>
        <w:t xml:space="preserve"> się można dzwoniąc na numery telefonów 77 407 46 75 lub 77 407 46 7</w:t>
      </w:r>
      <w:r w:rsidR="00E110A4">
        <w:rPr>
          <w:rFonts w:ascii="Times New Roman" w:hAnsi="Times New Roman" w:cs="Times New Roman"/>
        </w:rPr>
        <w:t>9</w:t>
      </w:r>
      <w:r w:rsidR="00FA7440" w:rsidRPr="00470084">
        <w:rPr>
          <w:rFonts w:ascii="Times New Roman" w:hAnsi="Times New Roman" w:cs="Times New Roman"/>
        </w:rPr>
        <w:t xml:space="preserve">, za pośrednictwem e-mail: </w:t>
      </w:r>
      <w:hyperlink r:id="rId5" w:history="1">
        <w:r w:rsidR="00FA7440" w:rsidRPr="00470084">
          <w:rPr>
            <w:rStyle w:val="Hipercze"/>
            <w:rFonts w:ascii="Times New Roman" w:hAnsi="Times New Roman" w:cs="Times New Roman"/>
          </w:rPr>
          <w:t>ops@lubrza.opole.pl</w:t>
        </w:r>
      </w:hyperlink>
      <w:r w:rsidR="00FA7440" w:rsidRPr="00470084">
        <w:rPr>
          <w:rFonts w:ascii="Times New Roman" w:hAnsi="Times New Roman" w:cs="Times New Roman"/>
        </w:rPr>
        <w:t xml:space="preserve"> lub osobiście.</w:t>
      </w:r>
    </w:p>
    <w:p w14:paraId="030C5EE7" w14:textId="77777777" w:rsidR="00470084" w:rsidRPr="00470084" w:rsidRDefault="00470084">
      <w:pPr>
        <w:rPr>
          <w:rFonts w:ascii="Times New Roman" w:hAnsi="Times New Roman" w:cs="Times New Roman"/>
        </w:rPr>
      </w:pPr>
    </w:p>
    <w:p w14:paraId="71477D9E" w14:textId="77777777" w:rsidR="000237ED" w:rsidRPr="00470084" w:rsidRDefault="000237ED" w:rsidP="004700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Informacja na temat procedury</w:t>
      </w:r>
    </w:p>
    <w:p w14:paraId="6C42D879" w14:textId="31587083" w:rsidR="005C117C" w:rsidRPr="00470084" w:rsidRDefault="000237ED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Każdy ma prawo do wystąpienia z żądaniem zapewnienia dostępności cyfrowej strony internetowej lub jakiegoś ich elementu. Można także zażądać udostępnienia informacji w formach alternatywnych, na przykład odczytanie niedostępnego cyfrowo dokumentu, itp.</w:t>
      </w:r>
      <w:r w:rsidR="00F37D45" w:rsidRPr="00470084">
        <w:rPr>
          <w:rFonts w:ascii="Times New Roman" w:hAnsi="Times New Roman" w:cs="Times New Roman"/>
        </w:rPr>
        <w:t xml:space="preserve">  </w:t>
      </w:r>
      <w:r w:rsidRPr="00470084">
        <w:rPr>
          <w:rFonts w:ascii="Times New Roman" w:hAnsi="Times New Roman" w:cs="Times New Roman"/>
        </w:rPr>
        <w:t xml:space="preserve">Żądanie powinno zawierać dane osoby </w:t>
      </w:r>
      <w:r w:rsidR="00F37D45" w:rsidRPr="00470084">
        <w:rPr>
          <w:rFonts w:ascii="Times New Roman" w:hAnsi="Times New Roman" w:cs="Times New Roman"/>
        </w:rPr>
        <w:t>zgłaszającej</w:t>
      </w:r>
      <w:r w:rsidRPr="00470084">
        <w:rPr>
          <w:rFonts w:ascii="Times New Roman" w:hAnsi="Times New Roman" w:cs="Times New Roman"/>
        </w:rPr>
        <w:t xml:space="preserve"> żądanie, wskazanie, o którą stronę internetową lub aplikację mobilną chodzi oraz sposób kontaktu. Jeżeli osoba </w:t>
      </w:r>
      <w:r w:rsidR="00F37D45" w:rsidRPr="00470084">
        <w:rPr>
          <w:rFonts w:ascii="Times New Roman" w:hAnsi="Times New Roman" w:cs="Times New Roman"/>
        </w:rPr>
        <w:t>ż</w:t>
      </w:r>
      <w:r w:rsidRPr="00470084">
        <w:rPr>
          <w:rFonts w:ascii="Times New Roman" w:hAnsi="Times New Roman" w:cs="Times New Roman"/>
        </w:rPr>
        <w:t xml:space="preserve">ądająca zgłasza potrzebę otrzymania informacji w formie alternatywnej, powinna także określić formę tej informacji. Podmiot publiczny powinien zrealizować żądanie </w:t>
      </w:r>
      <w:r w:rsidRPr="00470084">
        <w:rPr>
          <w:rFonts w:ascii="Times New Roman" w:hAnsi="Times New Roman" w:cs="Times New Roman"/>
        </w:rPr>
        <w:lastRenderedPageBreak/>
        <w:t xml:space="preserve">niezwłocznie i </w:t>
      </w:r>
      <w:r w:rsidR="00E110A4" w:rsidRPr="00470084">
        <w:rPr>
          <w:rFonts w:ascii="Times New Roman" w:hAnsi="Times New Roman" w:cs="Times New Roman"/>
        </w:rPr>
        <w:t>niepóźnej</w:t>
      </w:r>
      <w:r w:rsidRPr="00470084">
        <w:rPr>
          <w:rFonts w:ascii="Times New Roman" w:hAnsi="Times New Roman" w:cs="Times New Roman"/>
        </w:rPr>
        <w:t xml:space="preserve">, niż w ciągu 7 dni. Jeżeli dotrzymanie tego terminu nie jest możliwe, podmiot publiczny niezwłocznie informuje o tym, kiedy realizacja żądania będzie </w:t>
      </w:r>
      <w:r w:rsidR="00F37D45" w:rsidRPr="00470084">
        <w:rPr>
          <w:rFonts w:ascii="Times New Roman" w:hAnsi="Times New Roman" w:cs="Times New Roman"/>
        </w:rPr>
        <w:t>możliwa</w:t>
      </w:r>
      <w:r w:rsidRPr="00470084">
        <w:rPr>
          <w:rFonts w:ascii="Times New Roman" w:hAnsi="Times New Roman" w:cs="Times New Roman"/>
        </w:rPr>
        <w:t>, przy czym termin</w:t>
      </w:r>
      <w:r w:rsidR="00F37D45" w:rsidRPr="00470084">
        <w:rPr>
          <w:rFonts w:ascii="Times New Roman" w:hAnsi="Times New Roman" w:cs="Times New Roman"/>
        </w:rPr>
        <w:t xml:space="preserve"> ten nie może być dłuższy niż 2 miesiące. Jeżeli zapewnienie dostępności nie jest możliwe podmiot publiczny może zaproponować alternatywny sposób dostępu do informacji.</w:t>
      </w:r>
      <w:r w:rsidR="00626C3C" w:rsidRPr="00470084">
        <w:rPr>
          <w:rFonts w:ascii="Times New Roman" w:hAnsi="Times New Roman" w:cs="Times New Roman"/>
        </w:rPr>
        <w:t xml:space="preserve"> </w:t>
      </w:r>
    </w:p>
    <w:p w14:paraId="7D6E79E5" w14:textId="192E10EB" w:rsidR="00F37D45" w:rsidRPr="00470084" w:rsidRDefault="00F37D45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W przypadku, gdy podmiot publiczny odmówił realizacji żądania zapewnienia dostępności lub alternatywnego sposobu dostępu do informacji, wnoszący żądanie może złożyć skargę w sprawie zapewnienia dostępności cyfrowej strony internetowej lub elementu strony internetowej.</w:t>
      </w:r>
    </w:p>
    <w:p w14:paraId="174BD6B9" w14:textId="3B621E74" w:rsidR="00F37D45" w:rsidRPr="00470084" w:rsidRDefault="00F37D45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Po wyczerpaniu wskazanej wyżej procedury można także złożyć wniosek do Rzecznika Praw Obywatelskich : </w:t>
      </w:r>
      <w:hyperlink r:id="rId6" w:history="1">
        <w:r w:rsidRPr="00470084">
          <w:rPr>
            <w:rStyle w:val="Hipercze"/>
            <w:rFonts w:ascii="Times New Roman" w:hAnsi="Times New Roman" w:cs="Times New Roman"/>
          </w:rPr>
          <w:t>www.rpo.gov.pl</w:t>
        </w:r>
      </w:hyperlink>
    </w:p>
    <w:p w14:paraId="3E371FF5" w14:textId="77777777" w:rsidR="00470084" w:rsidRPr="00470084" w:rsidRDefault="00470084">
      <w:pPr>
        <w:rPr>
          <w:rFonts w:ascii="Times New Roman" w:hAnsi="Times New Roman" w:cs="Times New Roman"/>
        </w:rPr>
      </w:pPr>
    </w:p>
    <w:p w14:paraId="1A29CADC" w14:textId="555C4409" w:rsidR="00894C1B" w:rsidRPr="00470084" w:rsidRDefault="00470084" w:rsidP="000853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084">
        <w:rPr>
          <w:rFonts w:ascii="Times New Roman" w:hAnsi="Times New Roman" w:cs="Times New Roman"/>
          <w:b/>
          <w:bCs/>
          <w:sz w:val="24"/>
          <w:szCs w:val="24"/>
        </w:rPr>
        <w:t>Dostępność</w:t>
      </w:r>
      <w:r w:rsidR="00F37D45" w:rsidRPr="00470084">
        <w:rPr>
          <w:rFonts w:ascii="Times New Roman" w:hAnsi="Times New Roman" w:cs="Times New Roman"/>
          <w:b/>
          <w:bCs/>
          <w:sz w:val="24"/>
          <w:szCs w:val="24"/>
        </w:rPr>
        <w:t xml:space="preserve"> architektoniczna</w:t>
      </w:r>
    </w:p>
    <w:p w14:paraId="0ADE9C89" w14:textId="6206C43A" w:rsidR="00F37D45" w:rsidRPr="00470084" w:rsidRDefault="00470084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Ośrodek</w:t>
      </w:r>
      <w:r w:rsidR="00F37D45" w:rsidRPr="00470084">
        <w:rPr>
          <w:rFonts w:ascii="Times New Roman" w:hAnsi="Times New Roman" w:cs="Times New Roman"/>
        </w:rPr>
        <w:t xml:space="preserve"> Pomocy </w:t>
      </w:r>
      <w:r w:rsidRPr="00470084">
        <w:rPr>
          <w:rFonts w:ascii="Times New Roman" w:hAnsi="Times New Roman" w:cs="Times New Roman"/>
        </w:rPr>
        <w:t>Społecznej</w:t>
      </w:r>
      <w:r w:rsidR="00F37D45" w:rsidRPr="00470084">
        <w:rPr>
          <w:rFonts w:ascii="Times New Roman" w:hAnsi="Times New Roman" w:cs="Times New Roman"/>
        </w:rPr>
        <w:t xml:space="preserve"> </w:t>
      </w:r>
      <w:r w:rsidRPr="00470084">
        <w:rPr>
          <w:rFonts w:ascii="Times New Roman" w:hAnsi="Times New Roman" w:cs="Times New Roman"/>
        </w:rPr>
        <w:t>mieści</w:t>
      </w:r>
      <w:r w:rsidR="00F37D45" w:rsidRPr="00470084">
        <w:rPr>
          <w:rFonts w:ascii="Times New Roman" w:hAnsi="Times New Roman" w:cs="Times New Roman"/>
        </w:rPr>
        <w:t xml:space="preserve"> się na parterze budynku Urzędu Gminy w Lubrzy przy ul. </w:t>
      </w:r>
      <w:r w:rsidR="00E110A4">
        <w:rPr>
          <w:rFonts w:ascii="Times New Roman" w:hAnsi="Times New Roman" w:cs="Times New Roman"/>
        </w:rPr>
        <w:t xml:space="preserve">  </w:t>
      </w:r>
      <w:r w:rsidRPr="00470084">
        <w:rPr>
          <w:rFonts w:ascii="Times New Roman" w:hAnsi="Times New Roman" w:cs="Times New Roman"/>
        </w:rPr>
        <w:t>Wolności</w:t>
      </w:r>
      <w:r w:rsidR="00F37D45" w:rsidRPr="00470084">
        <w:rPr>
          <w:rFonts w:ascii="Times New Roman" w:hAnsi="Times New Roman" w:cs="Times New Roman"/>
        </w:rPr>
        <w:t xml:space="preserve"> 73, 48-231 Lubrza.</w:t>
      </w:r>
    </w:p>
    <w:p w14:paraId="60BE48EB" w14:textId="398A2CDA" w:rsidR="00894C1B" w:rsidRDefault="00F37D45" w:rsidP="00470084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>Do budynku</w:t>
      </w:r>
      <w:r w:rsidR="00894C1B">
        <w:rPr>
          <w:rFonts w:ascii="Times New Roman" w:hAnsi="Times New Roman" w:cs="Times New Roman"/>
        </w:rPr>
        <w:t xml:space="preserve"> prowadza dwa wejścia (wejście nr 1 od ulicy Wolności, wejście nr 2 od parkingu na terenie urzędu). Wejście do budynku od strony ul. Wolności nie jest przystosowane dla osób niepełnosprawnych ruchowo, utrudnienia- schody; wejście od strony parkingu przystosowane jest dla osób niepełnosprawnych ruchowo- brak przeszkód architektonicznych.</w:t>
      </w:r>
    </w:p>
    <w:p w14:paraId="04E77008" w14:textId="204ACBAF" w:rsidR="00894C1B" w:rsidRDefault="00894C1B" w:rsidP="004700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parkingu wyznaczone zostały miejsca parkingowe dla osób niepełnosprawnych w bezpośrednim sąsiedztwie wejścia do budynku.</w:t>
      </w:r>
    </w:p>
    <w:p w14:paraId="7074AB99" w14:textId="64C823C6" w:rsidR="00894C1B" w:rsidRDefault="00894C1B" w:rsidP="004700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budynku i wszystkich pomieszczeń można wejść z psem asystującym i psem przewodnikiem.</w:t>
      </w:r>
    </w:p>
    <w:p w14:paraId="6D115C16" w14:textId="689FCBD9" w:rsidR="00894C1B" w:rsidRPr="00F641F3" w:rsidRDefault="00894C1B" w:rsidP="004700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miejscu nie ma możliwości skorzystania z tłumacza j</w:t>
      </w:r>
      <w:r w:rsidR="00085305">
        <w:rPr>
          <w:rFonts w:ascii="Times New Roman" w:hAnsi="Times New Roman" w:cs="Times New Roman"/>
        </w:rPr>
        <w:t>ęz</w:t>
      </w:r>
      <w:r>
        <w:rPr>
          <w:rFonts w:ascii="Times New Roman" w:hAnsi="Times New Roman" w:cs="Times New Roman"/>
        </w:rPr>
        <w:t xml:space="preserve">yka migowego. </w:t>
      </w:r>
      <w:r w:rsidRPr="00F641F3">
        <w:rPr>
          <w:rFonts w:ascii="Times New Roman" w:hAnsi="Times New Roman" w:cs="Times New Roman"/>
        </w:rPr>
        <w:t>W Ośrodku jest</w:t>
      </w:r>
      <w:r w:rsidR="00794BBE" w:rsidRPr="00F641F3">
        <w:rPr>
          <w:rFonts w:ascii="Times New Roman" w:hAnsi="Times New Roman" w:cs="Times New Roman"/>
        </w:rPr>
        <w:t xml:space="preserve"> dostępna</w:t>
      </w:r>
      <w:r w:rsidRPr="00F641F3">
        <w:rPr>
          <w:rFonts w:ascii="Times New Roman" w:hAnsi="Times New Roman" w:cs="Times New Roman"/>
        </w:rPr>
        <w:t xml:space="preserve"> pętla indukcyjna.</w:t>
      </w:r>
    </w:p>
    <w:p w14:paraId="0661A4EC" w14:textId="2BBD3E2F" w:rsidR="00894C1B" w:rsidRDefault="00894C1B" w:rsidP="004700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budynku nie ma oznaczeń w alfabecie </w:t>
      </w:r>
      <w:proofErr w:type="spellStart"/>
      <w:r>
        <w:rPr>
          <w:rFonts w:ascii="Times New Roman" w:hAnsi="Times New Roman" w:cs="Times New Roman"/>
        </w:rPr>
        <w:t>Braill´a</w:t>
      </w:r>
      <w:proofErr w:type="spellEnd"/>
      <w:r>
        <w:rPr>
          <w:rFonts w:ascii="Times New Roman" w:hAnsi="Times New Roman" w:cs="Times New Roman"/>
        </w:rPr>
        <w:t>, ani w druku powiększonym dla osób niewidomych i słabo widzących są natomiast oznaczenia kontrastowe.</w:t>
      </w:r>
    </w:p>
    <w:p w14:paraId="228F7A7C" w14:textId="1BA83837" w:rsidR="00894C1B" w:rsidRPr="00470084" w:rsidRDefault="00F37D45" w:rsidP="00894C1B">
      <w:pPr>
        <w:jc w:val="both"/>
        <w:rPr>
          <w:rFonts w:ascii="Times New Roman" w:hAnsi="Times New Roman" w:cs="Times New Roman"/>
        </w:rPr>
      </w:pPr>
      <w:r w:rsidRPr="00470084">
        <w:rPr>
          <w:rFonts w:ascii="Times New Roman" w:hAnsi="Times New Roman" w:cs="Times New Roman"/>
        </w:rPr>
        <w:t xml:space="preserve"> </w:t>
      </w:r>
    </w:p>
    <w:p w14:paraId="38624338" w14:textId="72580DD4" w:rsidR="00470084" w:rsidRPr="00470084" w:rsidRDefault="00470084" w:rsidP="00470084">
      <w:pPr>
        <w:jc w:val="both"/>
        <w:rPr>
          <w:rFonts w:ascii="Times New Roman" w:hAnsi="Times New Roman" w:cs="Times New Roman"/>
        </w:rPr>
      </w:pPr>
    </w:p>
    <w:sectPr w:rsidR="00470084" w:rsidRPr="00470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3C"/>
    <w:rsid w:val="000237ED"/>
    <w:rsid w:val="000719B3"/>
    <w:rsid w:val="00085305"/>
    <w:rsid w:val="000B4259"/>
    <w:rsid w:val="00116429"/>
    <w:rsid w:val="00465F7C"/>
    <w:rsid w:val="00470084"/>
    <w:rsid w:val="005739C9"/>
    <w:rsid w:val="005C117C"/>
    <w:rsid w:val="00626C3C"/>
    <w:rsid w:val="006F2379"/>
    <w:rsid w:val="00794BBE"/>
    <w:rsid w:val="007B711E"/>
    <w:rsid w:val="00894C1B"/>
    <w:rsid w:val="00976448"/>
    <w:rsid w:val="00A11268"/>
    <w:rsid w:val="00CF05A0"/>
    <w:rsid w:val="00E110A4"/>
    <w:rsid w:val="00F37D45"/>
    <w:rsid w:val="00F641F3"/>
    <w:rsid w:val="00FA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C245"/>
  <w15:chartTrackingRefBased/>
  <w15:docId w15:val="{E5746007-B8A2-4A60-9DE5-C1186B62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74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7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po.gov.pl" TargetMode="External"/><Relationship Id="rId5" Type="http://schemas.openxmlformats.org/officeDocument/2006/relationships/hyperlink" Target="mailto:ops@lubrza.opole.pl" TargetMode="External"/><Relationship Id="rId4" Type="http://schemas.openxmlformats.org/officeDocument/2006/relationships/hyperlink" Target="https://opslubrza.bip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590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18</cp:revision>
  <cp:lastPrinted>2025-03-18T07:18:00Z</cp:lastPrinted>
  <dcterms:created xsi:type="dcterms:W3CDTF">2023-03-03T10:24:00Z</dcterms:created>
  <dcterms:modified xsi:type="dcterms:W3CDTF">2026-01-28T07:06:00Z</dcterms:modified>
</cp:coreProperties>
</file>