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9753F9" w:rsidRPr="009753F9" w14:paraId="15E31D96" w14:textId="77777777" w:rsidTr="009753F9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5E471D89" w14:textId="77777777" w:rsidR="009753F9" w:rsidRPr="009753F9" w:rsidRDefault="009753F9" w:rsidP="00975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3F9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pl-PL"/>
              </w:rPr>
              <w:t xml:space="preserve">Zespół Szkół Specjalnych w Hajnówce </w:t>
            </w:r>
          </w:p>
          <w:p w14:paraId="6944F7CB" w14:textId="77777777" w:rsidR="009753F9" w:rsidRPr="009753F9" w:rsidRDefault="009753F9" w:rsidP="00975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53F9"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pl-PL"/>
              </w:rPr>
              <w:t>z RITĄ na Białorusi</w:t>
            </w:r>
          </w:p>
        </w:tc>
      </w:tr>
      <w:tr w:rsidR="009753F9" w:rsidRPr="009753F9" w14:paraId="53B8F506" w14:textId="77777777" w:rsidTr="009753F9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9753F9" w:rsidRPr="009753F9" w14:paraId="12371D80" w14:textId="77777777">
              <w:trPr>
                <w:tblCellSpacing w:w="15" w:type="dxa"/>
                <w:jc w:val="center"/>
              </w:trPr>
              <w:tc>
                <w:tcPr>
                  <w:tcW w:w="4750" w:type="pct"/>
                  <w:shd w:val="clear" w:color="auto" w:fill="FFFFFF"/>
                  <w:vAlign w:val="center"/>
                  <w:hideMark/>
                </w:tcPr>
                <w:p w14:paraId="44F2BA1D" w14:textId="77777777" w:rsidR="009753F9" w:rsidRPr="009753F9" w:rsidRDefault="009753F9" w:rsidP="009753F9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Dnia 16 i 17 XI 2007r. Zespół Szkół Specjalnych w Hajnówce wraz z Centrum Korekcyjno-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Rozwijajacego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Kształcenia i Rehabilitacji (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CKRKiR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) w Brześciu i Kamieńcu na Białorusi w ramach realizacji II części projektu </w:t>
                  </w:r>
                  <w:r w:rsidRPr="009753F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l-PL"/>
                    </w:rPr>
                    <w:t>„Wieloprofilowe usprawnianie dziecka metodą ciągłej stymulacji”</w:t>
                  </w:r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, zorganizował konferencje metodyczne dla nauczycieli-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oligofrenopedagogów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,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tyflopedagogów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,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surdopedagogów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, logopedów, lekarzy, pracowników socjalnych i rodziców dzieci niepełnosprawnych. Zainteresowanie nimi przeszło najśmielsze oczekiwania. Na spotkanie w Brześciu przybyli wszyscy dyrektorzy 21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CKRKiR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, 6 wspomagających szkół województwa brzeskiego, pracujący w nich lekarze, wykładowcy Uniwersytetu Brzeskiego oraz lokalna prasa. </w:t>
                  </w:r>
                </w:p>
                <w:p w14:paraId="2EDAD456" w14:textId="4E3F7AF0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33E35C1" wp14:editId="7E16DD94">
                        <wp:extent cx="4267200" cy="3200400"/>
                        <wp:effectExtent l="0" t="0" r="0" b="0"/>
                        <wp:docPr id="25" name="Obraz 25" descr="http://www.arch.powiat.hajnowka.pl/archiwum/2007/listopad/rita/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7/listopad/rita/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C10AD01" w14:textId="6F9165FF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4A0FCC4" wp14:editId="22353DD2">
                        <wp:extent cx="4267200" cy="3200400"/>
                        <wp:effectExtent l="0" t="0" r="0" b="0"/>
                        <wp:docPr id="24" name="Obraz 24" descr="http://www.arch.powiat.hajnowka.pl/archiwum/2007/listopad/rita/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7/listopad/rita/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6C9B6F6" w14:textId="5762730D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F0DA1E6" wp14:editId="0CD4B64E">
                        <wp:extent cx="4267200" cy="3200400"/>
                        <wp:effectExtent l="0" t="0" r="0" b="0"/>
                        <wp:docPr id="23" name="Obraz 23" descr="http://www.arch.powiat.hajnowka.pl/archiwum/2007/listopad/rita/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7/listopad/rita/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37CCCAA" w14:textId="77777777" w:rsidR="009753F9" w:rsidRPr="009753F9" w:rsidRDefault="009753F9" w:rsidP="009753F9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Tematyka wykładów dotyczących Płodowego Zespołu Alkoholowego FAS oraz dokumentalny film o nim pt. „Wieczne dziecko”, wprowadził wśród uczestników ożywioną dyskusję o ciekawych i nie wszystkim znanych medycznych zagadnieniach. Wyjaśniały one, jak rozpoznawać dziecko z FAS w grupie rówieśniczej, jak pomagać mu odnaleźć się w panującej rzeczywistości oraz jak efektywnie je usprawniać. </w:t>
                  </w:r>
                </w:p>
                <w:p w14:paraId="25C472AC" w14:textId="4755FCCF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908E552" wp14:editId="059F3236">
                        <wp:extent cx="4267200" cy="3200400"/>
                        <wp:effectExtent l="0" t="0" r="0" b="0"/>
                        <wp:docPr id="22" name="Obraz 22" descr="http://www.arch.powiat.hajnowka.pl/archiwum/2007/listopad/rita/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7/listopad/rita/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C6FECF3" w14:textId="52698B8D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55262CA" wp14:editId="43453E08">
                        <wp:extent cx="4267200" cy="3200400"/>
                        <wp:effectExtent l="0" t="0" r="0" b="0"/>
                        <wp:docPr id="21" name="Obraz 21" descr="http://www.arch.powiat.hajnowka.pl/archiwum/2007/listopad/rita/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7/listopad/rita/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CE21684" w14:textId="4783C7E2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4A4BDB9" wp14:editId="7821E60F">
                        <wp:extent cx="4267200" cy="3200400"/>
                        <wp:effectExtent l="0" t="0" r="0" b="0"/>
                        <wp:docPr id="20" name="Obraz 20" descr="http://www.arch.powiat.hajnowka.pl/archiwum/2007/listopad/rita/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7/listopad/rita/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886CA0D" w14:textId="77777777" w:rsidR="009753F9" w:rsidRPr="009753F9" w:rsidRDefault="009753F9" w:rsidP="009753F9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Białoruscy uczestnicy konferencji poznali jedną z metod usprawniania dzieci-naukę czytania globalnego opracowaną przez amerykańskiego lekarza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Glenna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Domana. Jej ideę przekazywali na konferencji pracownicy Instytutu Terapeutycznego i Fundacji „Daj szansę” w Toruniu-lekarz psychiatra Krzysztof Liszcz i psychoterapeuta Katarzyna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Kałamajska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-Liszcz. </w:t>
                  </w:r>
                </w:p>
                <w:p w14:paraId="2602378E" w14:textId="448C18ED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3F0F099F" wp14:editId="44C13E9E">
                        <wp:extent cx="4267200" cy="3200400"/>
                        <wp:effectExtent l="0" t="0" r="0" b="0"/>
                        <wp:docPr id="19" name="Obraz 19" descr="http://www.arch.powiat.hajnowka.pl/archiwum/2007/listopad/rita/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7/listopad/rita/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E1A0C77" w14:textId="46307AE5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EF0E111" wp14:editId="0BA7FA0D">
                        <wp:extent cx="4267200" cy="3200400"/>
                        <wp:effectExtent l="0" t="0" r="0" b="0"/>
                        <wp:docPr id="18" name="Obraz 18" descr="http://www.arch.powiat.hajnowka.pl/archiwum/2007/listopad/rita/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7/listopad/rita/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85D0ED2" w14:textId="1DB561EC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39F72DE1" wp14:editId="4ACFB73C">
                        <wp:extent cx="4267200" cy="3200400"/>
                        <wp:effectExtent l="0" t="0" r="0" b="0"/>
                        <wp:docPr id="17" name="Obraz 17" descr="http://www.arch.powiat.hajnowka.pl/archiwum/2007/listopad/rita/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7/listopad/rita/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50E3CBE" w14:textId="00AFBAFB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AA7EF5F" wp14:editId="4818F65A">
                        <wp:extent cx="4267200" cy="3200400"/>
                        <wp:effectExtent l="0" t="0" r="0" b="0"/>
                        <wp:docPr id="16" name="Obraz 16" descr="http://www.arch.powiat.hajnowka.pl/archiwum/2007/listopad/rita/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arch.powiat.hajnowka.pl/archiwum/2007/listopad/rita/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E3D368A" w14:textId="77777777" w:rsidR="009753F9" w:rsidRPr="009753F9" w:rsidRDefault="009753F9" w:rsidP="009753F9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 xml:space="preserve">Centrum Korekcyjno-Rozwijającego Kształcenia i Rehabilitacji w Kamieńcu zgromadziło przede wszystkim jego specjalistów oraz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oligofrenapedagogów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pracujących w przedszkolnych grupach i szkolnych klasach integracyjnych, a także zainteresowanych rodziców dzieci niepełnosprawnych. </w:t>
                  </w:r>
                </w:p>
                <w:p w14:paraId="4D622D2A" w14:textId="4FAE2F70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7796F928" wp14:editId="1D4DE09A">
                        <wp:extent cx="4267200" cy="3200400"/>
                        <wp:effectExtent l="0" t="0" r="0" b="0"/>
                        <wp:docPr id="15" name="Obraz 15" descr="http://www.arch.powiat.hajnowka.pl/archiwum/2007/listopad/rita/1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arch.powiat.hajnowka.pl/archiwum/2007/listopad/rita/1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A6B86B7" w14:textId="41349754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5E17814" wp14:editId="0BE3E77F">
                        <wp:extent cx="4267200" cy="3200400"/>
                        <wp:effectExtent l="0" t="0" r="0" b="0"/>
                        <wp:docPr id="14" name="Obraz 14" descr="http://www.arch.powiat.hajnowka.pl/archiwum/2007/listopad/rita/1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arch.powiat.hajnowka.pl/archiwum/2007/listopad/rita/1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A1BE7E2" w14:textId="77777777" w:rsidR="009753F9" w:rsidRPr="009753F9" w:rsidRDefault="009753F9" w:rsidP="009753F9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Uczestnicy konferencji poznali praktyczne metody usprawniania dzieci upośledzonych oraz przekonali się, jakie znaczenie w rozwoju dziecka ma nauka czytania globalnego wprowadzana od najwcześniejszych lat jego życia oraz jakie pozytywne efekty przynosi w dalszej jego przyszłość.</w:t>
                  </w:r>
                </w:p>
                <w:p w14:paraId="3B9B94EE" w14:textId="791D58A0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5C87D8A" wp14:editId="6BB77C02">
                        <wp:extent cx="4267200" cy="3200400"/>
                        <wp:effectExtent l="0" t="0" r="0" b="0"/>
                        <wp:docPr id="13" name="Obraz 13" descr="http://www.arch.powiat.hajnowka.pl/archiwum/2007/listopad/rita/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arch.powiat.hajnowka.pl/archiwum/2007/listopad/rita/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AAD4168" w14:textId="051CA533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7851516" wp14:editId="3D912A9D">
                        <wp:extent cx="4267200" cy="3200400"/>
                        <wp:effectExtent l="0" t="0" r="0" b="0"/>
                        <wp:docPr id="12" name="Obraz 12" descr="http://www.arch.powiat.hajnowka.pl/archiwum/2007/listopad/rita/1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arch.powiat.hajnowka.pl/archiwum/2007/listopad/rita/1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3B30F8B" w14:textId="35B14C3C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2786D3CC" wp14:editId="76DDCA92">
                        <wp:extent cx="4267200" cy="3200400"/>
                        <wp:effectExtent l="0" t="0" r="0" b="0"/>
                        <wp:docPr id="11" name="Obraz 11" descr="http://www.arch.powiat.hajnowka.pl/archiwum/2007/listopad/rita/1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arch.powiat.hajnowka.pl/archiwum/2007/listopad/rita/1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7681C64" w14:textId="293D0FBE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A77F4AD" wp14:editId="7D7C6BB6">
                        <wp:extent cx="4267200" cy="3200400"/>
                        <wp:effectExtent l="0" t="0" r="0" b="0"/>
                        <wp:docPr id="10" name="Obraz 10" descr="http://www.arch.powiat.hajnowka.pl/archiwum/2007/listopad/rita/1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arch.powiat.hajnowka.pl/archiwum/2007/listopad/rita/1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015FA74" w14:textId="6032A39D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6F27A32" wp14:editId="10387023">
                        <wp:extent cx="4267200" cy="3200400"/>
                        <wp:effectExtent l="0" t="0" r="0" b="0"/>
                        <wp:docPr id="9" name="Obraz 9" descr="http://www.arch.powiat.hajnowka.pl/archiwum/2007/listopad/rita/1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www.arch.powiat.hajnowka.pl/archiwum/2007/listopad/rita/1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635EA9D" w14:textId="62F2D798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F46B8FC" wp14:editId="44B4B0E3">
                        <wp:extent cx="4267200" cy="3200400"/>
                        <wp:effectExtent l="0" t="0" r="0" b="0"/>
                        <wp:docPr id="8" name="Obraz 8" descr="http://www.arch.powiat.hajnowka.pl/archiwum/2007/listopad/rita/1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www.arch.powiat.hajnowka.pl/archiwum/2007/listopad/rita/1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D7664E6" w14:textId="77777777" w:rsidR="009753F9" w:rsidRPr="009753F9" w:rsidRDefault="009753F9" w:rsidP="009753F9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Rodzice dzieci niepełnosprawnych mieli natomiast możliwość indywidualnych konsultacji z wykładowcami osobiście doświadczonymi opieką, usprawnianiem i wychowaniem dzieci z uszkodzeniem centralnego układu nerwowego. </w:t>
                  </w:r>
                </w:p>
                <w:p w14:paraId="0209A732" w14:textId="43307BB0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733A02B" wp14:editId="5C9B0C37">
                        <wp:extent cx="4267200" cy="3200400"/>
                        <wp:effectExtent l="0" t="0" r="0" b="0"/>
                        <wp:docPr id="7" name="Obraz 7" descr="http://www.arch.powiat.hajnowka.pl/archiwum/2007/listopad/rita/1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www.arch.powiat.hajnowka.pl/archiwum/2007/listopad/rita/1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75FE242" w14:textId="119FEB41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2947EF0" wp14:editId="4E4D96D3">
                        <wp:extent cx="4267200" cy="3200400"/>
                        <wp:effectExtent l="0" t="0" r="0" b="0"/>
                        <wp:docPr id="6" name="Obraz 6" descr="http://www.arch.powiat.hajnowka.pl/archiwum/2007/listopad/rita/2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www.arch.powiat.hajnowka.pl/archiwum/2007/listopad/rita/2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477E78E" w14:textId="77777777" w:rsidR="009753F9" w:rsidRPr="009753F9" w:rsidRDefault="009753F9" w:rsidP="009753F9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Uczestnicy obu konferencji zostali poinformowani o działalności PAFW i FED w tym o Programie RITA - fundatorach projektu oraz otrzymali foldery o nich zawierające podstawowe dane, adresy i maile. </w:t>
                  </w:r>
                </w:p>
                <w:p w14:paraId="46FAFA71" w14:textId="77777777" w:rsidR="009753F9" w:rsidRPr="009753F9" w:rsidRDefault="009753F9" w:rsidP="009753F9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Polskim uczestnikom projektu umożliwiono zwiedzenie i zapoznanie się z pracą Centrum Korekcyjno-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Rozwijajacego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Kształcenia i Rehabilitacji w Brześciu i w Kamieńcu, Wspomagającej Szkoły-Internatu w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Buczemlu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oraz Kamienieckiego Terytorialnego Centrum Socjalnej Obsługi Ludności.</w:t>
                  </w:r>
                </w:p>
                <w:p w14:paraId="2566A24F" w14:textId="0DFA2685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5D6BDEA" wp14:editId="2EA513ED">
                        <wp:extent cx="4267200" cy="3200400"/>
                        <wp:effectExtent l="0" t="0" r="0" b="0"/>
                        <wp:docPr id="5" name="Obraz 5" descr="http://www.arch.powiat.hajnowka.pl/archiwum/2007/listopad/rita/2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://www.arch.powiat.hajnowka.pl/archiwum/2007/listopad/rita/2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D6D81B2" w14:textId="6F0DAD28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A40963E" wp14:editId="6697F7E3">
                        <wp:extent cx="4267200" cy="3200400"/>
                        <wp:effectExtent l="0" t="0" r="0" b="0"/>
                        <wp:docPr id="4" name="Obraz 4" descr="http://www.arch.powiat.hajnowka.pl/archiwum/2007/listopad/rita/2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://www.arch.powiat.hajnowka.pl/archiwum/2007/listopad/rita/2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D157111" w14:textId="7A9B9AAD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7AD0B95D" wp14:editId="133BDD0B">
                        <wp:extent cx="4267200" cy="3200400"/>
                        <wp:effectExtent l="0" t="0" r="0" b="0"/>
                        <wp:docPr id="3" name="Obraz 3" descr="http://www.arch.powiat.hajnowka.pl/archiwum/2007/listopad/rita/2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://www.arch.powiat.hajnowka.pl/archiwum/2007/listopad/rita/2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A9F6620" w14:textId="1909CC00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46413C1" wp14:editId="756AB0B3">
                        <wp:extent cx="4267200" cy="3200400"/>
                        <wp:effectExtent l="0" t="0" r="0" b="0"/>
                        <wp:docPr id="2" name="Obraz 2" descr="http://www.arch.powiat.hajnowka.pl/archiwum/2007/listopad/rita/2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://www.arch.powiat.hajnowka.pl/archiwum/2007/listopad/rita/2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01DC85F" w14:textId="04E70816" w:rsidR="009753F9" w:rsidRPr="009753F9" w:rsidRDefault="009753F9" w:rsidP="009753F9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7E56AD66" wp14:editId="0806B8AA">
                        <wp:extent cx="4267200" cy="3200400"/>
                        <wp:effectExtent l="0" t="0" r="0" b="0"/>
                        <wp:docPr id="1" name="Obraz 1" descr="http://www.arch.powiat.hajnowka.pl/archiwum/2007/listopad/rita/2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://www.arch.powiat.hajnowka.pl/archiwum/2007/listopad/rita/2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200" cy="3200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19CA9D3" w14:textId="77777777" w:rsidR="009753F9" w:rsidRPr="009753F9" w:rsidRDefault="009753F9" w:rsidP="009753F9">
                  <w:pPr>
                    <w:spacing w:before="100" w:beforeAutospacing="1"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Główni białoruscy organizatorzy-Tatiana Żuk (dyrektor Obwodowego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CKRKiR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w Brześciu), Oksana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Trofimiuk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(dyrektor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CKRKiR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w Brześciu, które udostępniło salę konferencyjną) oraz Natalia Sadowska (dyrektor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CKRKiR</w:t>
                  </w:r>
                  <w:proofErr w:type="spellEnd"/>
                  <w:r w:rsidRPr="009753F9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w Kamieńcu) wyraziły podziękowanie ZSS w Hajnówce oraz FED i PAFW za realizację i sfinansowanie projektu na Białorusi. Zainteresowanie białoruskich partnerów następnymi możliwymi do realizacji projektami potwierdziło słuszność i potrzebę dalszego ich planowania. Otrzymanie wielu ciekawych informacji na temat działających w województwie brzeskim 21 oraz w całej Republice Białorusi około 120 Centrów Korekcyjno-Rozwijającego Kształcenia i Rehabilitacji, zachęciło nas do dalszej wspólnej międzynarodowej współpracy, a także utwierdziło w przekonaniu o tym, że granica naszych państw nie przeszkadza we wspólnym rozwiązywaniu codziennych problemów związanych z usprawnianiem upośledzonych dzieci i w wymianie cennych zawodowych doświadczeń. </w:t>
                  </w:r>
                </w:p>
                <w:p w14:paraId="722BB7CD" w14:textId="77777777" w:rsidR="009753F9" w:rsidRPr="009753F9" w:rsidRDefault="009753F9" w:rsidP="009753F9">
                  <w:pPr>
                    <w:spacing w:before="100" w:beforeAutospacing="1" w:after="0" w:line="240" w:lineRule="auto"/>
                    <w:ind w:firstLine="709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9753F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pl-PL"/>
                    </w:rPr>
                    <w:t xml:space="preserve">koordynator projektu Lucyna </w:t>
                  </w:r>
                  <w:proofErr w:type="spellStart"/>
                  <w:r w:rsidRPr="009753F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pl-PL"/>
                    </w:rPr>
                    <w:t>Wawreszuk</w:t>
                  </w:r>
                  <w:proofErr w:type="spellEnd"/>
                </w:p>
              </w:tc>
            </w:tr>
          </w:tbl>
          <w:p w14:paraId="67737769" w14:textId="77777777" w:rsidR="009753F9" w:rsidRPr="009753F9" w:rsidRDefault="009753F9" w:rsidP="00975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A7520C4" w14:textId="77777777" w:rsidR="00760D57" w:rsidRDefault="00760D57">
      <w:bookmarkStart w:id="0" w:name="_GoBack"/>
      <w:bookmarkEnd w:id="0"/>
    </w:p>
    <w:sectPr w:rsidR="00760D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57"/>
    <w:rsid w:val="00760D57"/>
    <w:rsid w:val="0097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534EA-977E-420E-861F-9B7EDC39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75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1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2018-11-07T12:12:00Z</dcterms:created>
  <dcterms:modified xsi:type="dcterms:W3CDTF">2018-11-07T12:12:00Z</dcterms:modified>
</cp:coreProperties>
</file>