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0261BD7B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361B3">
        <w:rPr>
          <w:b/>
          <w:sz w:val="28"/>
          <w:szCs w:val="28"/>
        </w:rPr>
        <w:t>10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D7FDF">
        <w:rPr>
          <w:sz w:val="28"/>
          <w:szCs w:val="28"/>
        </w:rPr>
        <w:t>1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1127E5C7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6361B3">
        <w:rPr>
          <w:rFonts w:ascii="Garamond" w:hAnsi="Garamond"/>
          <w:b/>
          <w:sz w:val="32"/>
        </w:rPr>
        <w:t>7</w:t>
      </w:r>
      <w:r w:rsidR="00D973C9">
        <w:rPr>
          <w:rFonts w:ascii="Garamond" w:hAnsi="Garamond"/>
          <w:b/>
          <w:sz w:val="32"/>
        </w:rPr>
        <w:t xml:space="preserve"> </w:t>
      </w:r>
      <w:r w:rsidR="006361B3">
        <w:rPr>
          <w:rFonts w:ascii="Garamond" w:hAnsi="Garamond"/>
          <w:b/>
          <w:sz w:val="32"/>
        </w:rPr>
        <w:t>października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</w:t>
      </w:r>
      <w:r w:rsidR="00AD7FDF">
        <w:rPr>
          <w:rFonts w:ascii="Garamond" w:hAnsi="Garamond"/>
          <w:b/>
          <w:sz w:val="32"/>
        </w:rPr>
        <w:t>1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0F4069E9" w:rsidR="00C63F0C" w:rsidRPr="00930EE2" w:rsidRDefault="006361B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</w:t>
            </w:r>
            <w:r w:rsidR="00D973C9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  <w:r w:rsidR="00AD7FDF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63D38EE4" w14:textId="4FB5912D" w:rsidR="00C63F0C" w:rsidRPr="00930EE2" w:rsidRDefault="006361B3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4E7C1FCC" w:rsidR="00C63F0C" w:rsidRPr="00930EE2" w:rsidRDefault="006361B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</w:t>
            </w:r>
            <w:r w:rsidR="00D973C9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7F1A77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7D9E0A60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6361B3">
        <w:rPr>
          <w:rFonts w:ascii="Garamond" w:hAnsi="Garamond"/>
          <w:sz w:val="28"/>
          <w:szCs w:val="28"/>
        </w:rPr>
        <w:t>7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6361B3">
        <w:rPr>
          <w:rFonts w:ascii="Garamond" w:hAnsi="Garamond"/>
          <w:sz w:val="28"/>
          <w:szCs w:val="28"/>
        </w:rPr>
        <w:t>października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9A5C28">
        <w:rPr>
          <w:rFonts w:ascii="Garamond" w:hAnsi="Garamond"/>
          <w:sz w:val="28"/>
          <w:szCs w:val="28"/>
        </w:rPr>
        <w:t>3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6361B3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20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D2B34" w:rsidRPr="007F1A77">
        <w:rPr>
          <w:rFonts w:ascii="Garamond" w:hAnsi="Garamond"/>
          <w:sz w:val="28"/>
          <w:szCs w:val="28"/>
        </w:rPr>
        <w:t>1</w:t>
      </w:r>
      <w:r w:rsidR="002871D8" w:rsidRPr="007F1A77">
        <w:rPr>
          <w:rFonts w:ascii="Garamond" w:hAnsi="Garamond"/>
          <w:sz w:val="28"/>
          <w:szCs w:val="28"/>
        </w:rPr>
        <w:t>740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49832825" w:rsidR="007F1A77" w:rsidRPr="00CD2272" w:rsidRDefault="00CD2272" w:rsidP="00CD2272">
      <w:pPr>
        <w:pStyle w:val="Tekstpodstawowywcity"/>
        <w:spacing w:after="0"/>
        <w:ind w:left="5670"/>
        <w:jc w:val="center"/>
        <w:rPr>
          <w:rFonts w:ascii="Garamond" w:hAnsi="Garamond"/>
          <w:b/>
          <w:bCs/>
          <w:szCs w:val="24"/>
        </w:rPr>
      </w:pPr>
      <w:r w:rsidRPr="00CD2272">
        <w:rPr>
          <w:rFonts w:ascii="Garamond" w:hAnsi="Garamond"/>
          <w:b/>
          <w:bCs/>
          <w:szCs w:val="24"/>
        </w:rPr>
        <w:t>z up. Starosty</w:t>
      </w:r>
    </w:p>
    <w:p w14:paraId="7A135CE6" w14:textId="7BFC81CF" w:rsidR="00CD2272" w:rsidRPr="00CD2272" w:rsidRDefault="00CD2272" w:rsidP="00CD2272">
      <w:pPr>
        <w:pStyle w:val="Tekstpodstawowywcity"/>
        <w:spacing w:after="0"/>
        <w:ind w:left="5670"/>
        <w:jc w:val="center"/>
        <w:rPr>
          <w:rFonts w:ascii="Garamond" w:hAnsi="Garamond"/>
          <w:b/>
          <w:bCs/>
          <w:szCs w:val="24"/>
        </w:rPr>
      </w:pPr>
      <w:r w:rsidRPr="00CD2272">
        <w:rPr>
          <w:rFonts w:ascii="Garamond" w:hAnsi="Garamond"/>
          <w:b/>
          <w:bCs/>
          <w:szCs w:val="24"/>
        </w:rPr>
        <w:t>SEKREATRZ POWIATU</w:t>
      </w:r>
    </w:p>
    <w:p w14:paraId="210CD5BE" w14:textId="0470911A" w:rsidR="00CD2272" w:rsidRPr="00CD2272" w:rsidRDefault="00CD2272" w:rsidP="00CD2272">
      <w:pPr>
        <w:pStyle w:val="Tekstpodstawowywcity"/>
        <w:spacing w:after="0"/>
        <w:ind w:left="5670"/>
        <w:jc w:val="center"/>
        <w:rPr>
          <w:rFonts w:ascii="Garamond" w:hAnsi="Garamond"/>
          <w:b/>
          <w:bCs/>
          <w:szCs w:val="24"/>
        </w:rPr>
      </w:pPr>
    </w:p>
    <w:p w14:paraId="6D7B32F6" w14:textId="4BBA6F01" w:rsidR="00CD2272" w:rsidRPr="00CD2272" w:rsidRDefault="00CD2272" w:rsidP="00CD2272">
      <w:pPr>
        <w:pStyle w:val="Tekstpodstawowywcity"/>
        <w:spacing w:after="0"/>
        <w:ind w:left="5670"/>
        <w:jc w:val="center"/>
        <w:rPr>
          <w:rFonts w:ascii="Garamond" w:hAnsi="Garamond"/>
          <w:b/>
          <w:bCs/>
          <w:szCs w:val="24"/>
        </w:rPr>
      </w:pPr>
      <w:r w:rsidRPr="00CD2272">
        <w:rPr>
          <w:rFonts w:ascii="Garamond" w:hAnsi="Garamond"/>
          <w:b/>
          <w:bCs/>
          <w:szCs w:val="24"/>
        </w:rPr>
        <w:t>/-/ Aneta Piotrowska</w:t>
      </w: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6CB3D6E" w14:textId="77777777" w:rsidR="006361B3" w:rsidRDefault="006361B3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57FF077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C6D" w14:textId="77777777" w:rsidR="00B43CC4" w:rsidRDefault="00B43CC4" w:rsidP="00504227">
      <w:r>
        <w:separator/>
      </w:r>
    </w:p>
  </w:endnote>
  <w:endnote w:type="continuationSeparator" w:id="0">
    <w:p w14:paraId="67EB50CD" w14:textId="77777777" w:rsidR="00B43CC4" w:rsidRDefault="00B43CC4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91CD" w14:textId="77777777" w:rsidR="00B43CC4" w:rsidRDefault="00B43CC4" w:rsidP="00504227">
      <w:r>
        <w:separator/>
      </w:r>
    </w:p>
  </w:footnote>
  <w:footnote w:type="continuationSeparator" w:id="0">
    <w:p w14:paraId="6BAC707F" w14:textId="77777777" w:rsidR="00B43CC4" w:rsidRDefault="00B43CC4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B611D"/>
    <w:rsid w:val="005C38B2"/>
    <w:rsid w:val="005D2A3C"/>
    <w:rsid w:val="005F236E"/>
    <w:rsid w:val="006252DA"/>
    <w:rsid w:val="006361B3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30EE2"/>
    <w:rsid w:val="009865CA"/>
    <w:rsid w:val="00991B8A"/>
    <w:rsid w:val="009A5C28"/>
    <w:rsid w:val="009F0BF7"/>
    <w:rsid w:val="00AC276F"/>
    <w:rsid w:val="00AD7FDF"/>
    <w:rsid w:val="00AF0493"/>
    <w:rsid w:val="00AF054A"/>
    <w:rsid w:val="00B128AB"/>
    <w:rsid w:val="00B21803"/>
    <w:rsid w:val="00B43CC4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CD2272"/>
    <w:rsid w:val="00D04480"/>
    <w:rsid w:val="00D07F8D"/>
    <w:rsid w:val="00D36A2F"/>
    <w:rsid w:val="00D452BA"/>
    <w:rsid w:val="00D63396"/>
    <w:rsid w:val="00D86AF4"/>
    <w:rsid w:val="00D973C9"/>
    <w:rsid w:val="00DA2070"/>
    <w:rsid w:val="00DB0998"/>
    <w:rsid w:val="00DB09E3"/>
    <w:rsid w:val="00DB3A54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Emilia Płachetko</cp:lastModifiedBy>
  <cp:revision>2</cp:revision>
  <cp:lastPrinted>2021-10-11T12:23:00Z</cp:lastPrinted>
  <dcterms:created xsi:type="dcterms:W3CDTF">2021-10-11T12:24:00Z</dcterms:created>
  <dcterms:modified xsi:type="dcterms:W3CDTF">2021-10-11T12:24:00Z</dcterms:modified>
</cp:coreProperties>
</file>