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694" w:rsidRDefault="00686694" w:rsidP="006866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VIII/47/2011</w:t>
      </w:r>
    </w:p>
    <w:p w:rsidR="00686694" w:rsidRDefault="00686694" w:rsidP="006866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686694" w:rsidRDefault="00686694" w:rsidP="006866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16 maja 2011 r.</w:t>
      </w:r>
    </w:p>
    <w:p w:rsidR="00686694" w:rsidRDefault="00686694" w:rsidP="00686694">
      <w:pPr>
        <w:jc w:val="center"/>
        <w:rPr>
          <w:rFonts w:ascii="Arial" w:hAnsi="Arial" w:cs="Arial"/>
          <w:b/>
        </w:rPr>
      </w:pPr>
    </w:p>
    <w:p w:rsidR="00686694" w:rsidRDefault="00686694" w:rsidP="00686694">
      <w:pPr>
        <w:jc w:val="center"/>
        <w:rPr>
          <w:rFonts w:ascii="Arial" w:hAnsi="Arial" w:cs="Arial"/>
        </w:rPr>
      </w:pPr>
    </w:p>
    <w:p w:rsidR="00686694" w:rsidRDefault="00686694" w:rsidP="0068669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zmiany uchwały w sprawie zaliczenia dróg stanowiących własność Gminy Skąpe do kategorii dróg gminnych oraz ustalenia ich przebiegu </w:t>
      </w:r>
    </w:p>
    <w:p w:rsidR="00686694" w:rsidRDefault="00686694" w:rsidP="00686694">
      <w:pPr>
        <w:jc w:val="center"/>
        <w:rPr>
          <w:rFonts w:ascii="Arial" w:hAnsi="Arial" w:cs="Arial"/>
        </w:rPr>
      </w:pPr>
    </w:p>
    <w:p w:rsidR="00686694" w:rsidRDefault="00686694" w:rsidP="00686694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686694" w:rsidRDefault="00686694" w:rsidP="00686694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7 ust. 2 i 3 ustawy z dnia 21 marca 1985 r. o drogach publicznych (Dz. U. z 2007 r. Nr 19 poz. 115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686694" w:rsidRDefault="00686694" w:rsidP="00686694">
      <w:pPr>
        <w:jc w:val="both"/>
      </w:pPr>
    </w:p>
    <w:p w:rsidR="00686694" w:rsidRDefault="00686694" w:rsidP="00686694">
      <w:pPr>
        <w:spacing w:line="360" w:lineRule="auto"/>
        <w:jc w:val="both"/>
        <w:rPr>
          <w:rFonts w:ascii="Arial" w:hAnsi="Arial" w:cs="Arial"/>
          <w:b/>
        </w:rPr>
      </w:pPr>
    </w:p>
    <w:p w:rsidR="00686694" w:rsidRDefault="00686694" w:rsidP="0068669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 uchwale nr VI/33/2011 Rady Gminy Skąpe z dnia 4 marca 2011 r. w sprawie zaliczenia dróg stanowiących własność Gminy Skąpe do kategorii dróg gminnych oraz ustalenia ich przebiegu dotychczasową treść § 1 oznacza się jako § 1 ust. 1 i dodaje się ust. 2 w brzmieniu: „Zaliczenie do kategorii dróg gminnych, o których mowa w §1 ust. 1 następuje ze skutkiem od dnia 1 stycznia 2007r.”</w:t>
      </w:r>
    </w:p>
    <w:p w:rsidR="00686694" w:rsidRDefault="00686694" w:rsidP="00686694">
      <w:pPr>
        <w:spacing w:line="360" w:lineRule="auto"/>
        <w:jc w:val="both"/>
        <w:rPr>
          <w:rFonts w:ascii="Arial" w:hAnsi="Arial" w:cs="Arial"/>
          <w:b/>
        </w:rPr>
      </w:pPr>
    </w:p>
    <w:p w:rsidR="00686694" w:rsidRDefault="00686694" w:rsidP="0068669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686694" w:rsidRDefault="00686694" w:rsidP="00686694">
      <w:pPr>
        <w:spacing w:line="360" w:lineRule="auto"/>
        <w:jc w:val="both"/>
        <w:rPr>
          <w:rFonts w:ascii="Arial" w:hAnsi="Arial" w:cs="Arial"/>
          <w:b/>
        </w:rPr>
      </w:pPr>
    </w:p>
    <w:p w:rsidR="00686694" w:rsidRDefault="00686694" w:rsidP="0068669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3. </w:t>
      </w:r>
      <w:r>
        <w:rPr>
          <w:rFonts w:ascii="Arial" w:hAnsi="Arial" w:cs="Arial"/>
        </w:rPr>
        <w:t xml:space="preserve">Uchwała wchodzi w życie po upływie 14 dni od dnia ogłoszenia w Dzienniku Urzędowym Województwa Lubuskiego. </w:t>
      </w:r>
    </w:p>
    <w:p w:rsidR="00686694" w:rsidRDefault="00686694" w:rsidP="00686694">
      <w:pPr>
        <w:spacing w:line="360" w:lineRule="auto"/>
        <w:jc w:val="both"/>
      </w:pPr>
    </w:p>
    <w:p w:rsidR="00686694" w:rsidRDefault="00686694" w:rsidP="00686694">
      <w:pPr>
        <w:spacing w:line="360" w:lineRule="auto"/>
        <w:jc w:val="both"/>
      </w:pPr>
    </w:p>
    <w:p w:rsidR="00686694" w:rsidRDefault="00686694" w:rsidP="00686694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686694" w:rsidRDefault="00686694" w:rsidP="00686694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686694" w:rsidRDefault="00686694" w:rsidP="00686694">
      <w:pPr>
        <w:spacing w:line="360" w:lineRule="auto"/>
        <w:ind w:left="5664"/>
        <w:jc w:val="both"/>
        <w:rPr>
          <w:rFonts w:ascii="Arial" w:hAnsi="Arial" w:cs="Arial"/>
        </w:rPr>
      </w:pPr>
    </w:p>
    <w:p w:rsidR="00686694" w:rsidRDefault="00686694" w:rsidP="00686694"/>
    <w:p w:rsidR="00686694" w:rsidRDefault="00686694" w:rsidP="00686694"/>
    <w:p w:rsidR="00686694" w:rsidRDefault="00686694"/>
    <w:sectPr w:rsidR="00686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86694"/>
    <w:rsid w:val="00686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6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2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855</Characters>
  <Application>Microsoft Office Word</Application>
  <DocSecurity>0</DocSecurity>
  <Lines>7</Lines>
  <Paragraphs>1</Paragraphs>
  <ScaleCrop>false</ScaleCrop>
  <Company>Hewlett-Packard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2011-05-13T09:18:00Z</dcterms:created>
  <dcterms:modified xsi:type="dcterms:W3CDTF">2011-05-13T09:19:00Z</dcterms:modified>
</cp:coreProperties>
</file>