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73458" w14:textId="77777777" w:rsidR="004F3E7B" w:rsidRDefault="00D14994">
      <w:pPr>
        <w:spacing w:line="276" w:lineRule="auto"/>
        <w:jc w:val="center"/>
      </w:pPr>
      <w:r>
        <w:rPr>
          <w:b/>
          <w:caps/>
        </w:rPr>
        <w:t>Uchwała Nr 80/387/2025</w:t>
      </w:r>
      <w:r>
        <w:rPr>
          <w:b/>
          <w:caps/>
        </w:rPr>
        <w:br/>
      </w:r>
      <w:r>
        <w:rPr>
          <w:b/>
          <w:caps/>
        </w:rPr>
        <w:t>Zarządu Powiatu Proszowickiego</w:t>
      </w:r>
    </w:p>
    <w:p w14:paraId="280FD36F" w14:textId="77777777" w:rsidR="004F3E7B" w:rsidRDefault="00D14994">
      <w:pPr>
        <w:spacing w:before="280" w:after="280" w:line="276" w:lineRule="auto"/>
        <w:jc w:val="center"/>
      </w:pPr>
      <w:r>
        <w:t>z dnia 16 lipca 2025 r.</w:t>
      </w:r>
    </w:p>
    <w:p w14:paraId="022F1D66" w14:textId="77777777" w:rsidR="004F3E7B" w:rsidRDefault="00D14994">
      <w:pPr>
        <w:keepNext/>
        <w:spacing w:after="480" w:line="276" w:lineRule="auto"/>
        <w:jc w:val="center"/>
        <w:rPr>
          <w:b/>
        </w:rPr>
      </w:pPr>
      <w:r>
        <w:rPr>
          <w:b/>
        </w:rPr>
        <w:t xml:space="preserve">w sprawie ogłoszenia otwartego konkursu ofert na realizację zadania publicznego Powiatu Proszowickiego w zakresie pieczy zastępczej pn. </w:t>
      </w:r>
      <w:r>
        <w:rPr>
          <w:b/>
        </w:rPr>
        <w:t>"Prowadzenie w latach 2025 - 2027 całodobowej placówki opiekuńczo - wychowawczej typu rodzinnego na terenie Powiatu Proszowickiego dla 8 wychowanków"</w:t>
      </w:r>
    </w:p>
    <w:p w14:paraId="64877DE3" w14:textId="77777777" w:rsidR="004F3E7B" w:rsidRDefault="00D14994">
      <w:pPr>
        <w:keepLines/>
        <w:spacing w:before="120" w:line="276" w:lineRule="auto"/>
        <w:ind w:firstLine="227"/>
      </w:pPr>
      <w:r>
        <w:rPr>
          <w:color w:val="000000"/>
        </w:rPr>
        <w:t>Na podstawie art. 32 ust. 2 pkt. 2 ustawy z dnia 5 czerwca 1998r. o samorządzie powiatowym (t.j. Dz. U. z </w:t>
      </w:r>
      <w:r>
        <w:rPr>
          <w:color w:val="000000"/>
        </w:rPr>
        <w:t>2024 r. poz. 107 z późn.zm.), art. 5 ust. 4 pkt. 1, art. 11 ust.2, art. 13, art. 14 ustawy z dnia 24 kwietnia 2003r. o działalności pożytku publicznego i o wolontariacie (</w:t>
      </w:r>
      <w:proofErr w:type="spellStart"/>
      <w:r>
        <w:rPr>
          <w:color w:val="000000"/>
        </w:rPr>
        <w:t>t.j.Dz</w:t>
      </w:r>
      <w:proofErr w:type="spellEnd"/>
      <w:r>
        <w:rPr>
          <w:color w:val="000000"/>
        </w:rPr>
        <w:t>. U. z 2024r. poz. 1491 z późn.zm), art. 93 ust.2, art. 190 ustawy z dnia 9 cze</w:t>
      </w:r>
      <w:r>
        <w:rPr>
          <w:color w:val="000000"/>
        </w:rPr>
        <w:t>rwca 2011 roku o wspieraniu rodziny i systemie pieczy zastępczej (t.j. Dz. U. z 2025r. poz. 49), Uchwały Nr X/55/2024 Rady Powiatu Proszowickiego z dnia 25 listopada 2024r. w sprawie Rocznego Programu Współpracy Powiatu Proszowickiego z organizacjami pozar</w:t>
      </w:r>
      <w:r>
        <w:rPr>
          <w:color w:val="000000"/>
        </w:rPr>
        <w:t>ządowymi oraz podmiotami wymienionymi w art. 3 ust. 3 ustawy o działalności pożytku publicznego                  i o wolontariacie na 2025 rok zmienionej Uchwałą nr XVI/95/2025 Rady Powiatu Proszowickiego z dnia 17 czerwca 2025r., Zarząd Powiatu Proszowick</w:t>
      </w:r>
      <w:r>
        <w:rPr>
          <w:color w:val="000000"/>
        </w:rPr>
        <w:t>iego uchwala, co następuje:</w:t>
      </w:r>
    </w:p>
    <w:p w14:paraId="3CF55146" w14:textId="77777777" w:rsidR="004F3E7B" w:rsidRDefault="00D14994">
      <w:pPr>
        <w:keepLines/>
        <w:spacing w:before="120" w:line="276" w:lineRule="auto"/>
        <w:ind w:firstLine="340"/>
      </w:pPr>
      <w:r>
        <w:rPr>
          <w:b/>
        </w:rPr>
        <w:t>§ 1. </w:t>
      </w:r>
      <w:r>
        <w:rPr>
          <w:color w:val="000000"/>
        </w:rPr>
        <w:t>Ogłasza się otwarty konkurs ofert na realizację zadania publicznego w zakresie pieczy zastępczej pn.: "Prowadzenie w latach 2025-2027 całodobowej placówki opiekuńczo- wychowawczej typu rodzinnego na terenie Powiatu Proszowi</w:t>
      </w:r>
      <w:r>
        <w:rPr>
          <w:color w:val="000000"/>
        </w:rPr>
        <w:t>ckiego dla 8 wychowanków".</w:t>
      </w:r>
    </w:p>
    <w:p w14:paraId="2A3BB2D0" w14:textId="77777777" w:rsidR="004F3E7B" w:rsidRDefault="00D14994">
      <w:pPr>
        <w:keepLines/>
        <w:spacing w:before="120" w:line="276" w:lineRule="auto"/>
        <w:ind w:firstLine="340"/>
      </w:pPr>
      <w:r>
        <w:rPr>
          <w:b/>
        </w:rPr>
        <w:t>§ 2. </w:t>
      </w:r>
      <w:r>
        <w:rPr>
          <w:color w:val="000000"/>
        </w:rPr>
        <w:t xml:space="preserve">Treść ogłoszenia o konkursie ofert w brzmieniu nadanym niniejszą uchwałą stanowi załącznik do niniejszej uchwały i zostanie zamieszczona w Biuletynie Informacji Publicznej, na stronie internetowej www.proszowice.upow.gov.pl </w:t>
      </w:r>
      <w:r>
        <w:rPr>
          <w:color w:val="000000"/>
        </w:rPr>
        <w:t>oraz na tablicy ogłoszeń Starostwa Powiatowego w Proszowicach.</w:t>
      </w:r>
    </w:p>
    <w:p w14:paraId="4F479ADF" w14:textId="77777777" w:rsidR="004F3E7B" w:rsidRDefault="00D14994">
      <w:pPr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rPr>
          <w:color w:val="000000"/>
        </w:rPr>
        <w:t>Uchwała wchodzi w życie z dniem podjęcia.</w:t>
      </w:r>
    </w:p>
    <w:p w14:paraId="090D3787" w14:textId="77777777" w:rsidR="00000000" w:rsidRDefault="00D14994">
      <w:pPr>
        <w:rPr>
          <w:rFonts w:cs="Mangal"/>
          <w:szCs w:val="18"/>
        </w:rPr>
        <w:sectPr w:rsidR="00000000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0"/>
        </w:sectPr>
      </w:pPr>
    </w:p>
    <w:p w14:paraId="5B17F9B4" w14:textId="77777777" w:rsidR="004F3E7B" w:rsidRDefault="00D14994">
      <w:pPr>
        <w:keepNext/>
        <w:spacing w:before="120" w:after="120" w:line="276" w:lineRule="auto"/>
        <w:ind w:left="5218"/>
      </w:pPr>
      <w:r>
        <w:rPr>
          <w:color w:val="000000"/>
        </w:rPr>
        <w:lastRenderedPageBreak/>
        <w:t>Załącznik do uchwały Nr 80/387/2025</w:t>
      </w:r>
      <w:r>
        <w:rPr>
          <w:color w:val="000000"/>
        </w:rPr>
        <w:br/>
      </w:r>
      <w:r>
        <w:rPr>
          <w:color w:val="000000"/>
        </w:rPr>
        <w:t>Zarządu Powiatu Proszowickiego</w:t>
      </w:r>
      <w:r>
        <w:rPr>
          <w:color w:val="000000"/>
        </w:rPr>
        <w:br/>
      </w:r>
      <w:r>
        <w:rPr>
          <w:color w:val="000000"/>
        </w:rPr>
        <w:t>z dnia 16 lipca 2025 r.</w:t>
      </w:r>
    </w:p>
    <w:p w14:paraId="41D3490E" w14:textId="77777777" w:rsidR="004F3E7B" w:rsidRDefault="00D14994">
      <w:pPr>
        <w:keepNext/>
        <w:spacing w:after="480" w:line="276" w:lineRule="auto"/>
        <w:jc w:val="center"/>
      </w:pPr>
      <w:r>
        <w:rPr>
          <w:b/>
          <w:color w:val="000000"/>
        </w:rPr>
        <w:t>Zarząd Powiatu Proszowickiego</w:t>
      </w:r>
      <w:r>
        <w:rPr>
          <w:b/>
          <w:color w:val="000000"/>
        </w:rPr>
        <w:br/>
      </w:r>
      <w:r>
        <w:rPr>
          <w:b/>
          <w:color w:val="000000"/>
        </w:rPr>
        <w:t xml:space="preserve">ogłasza otwarty </w:t>
      </w:r>
      <w:r>
        <w:rPr>
          <w:b/>
          <w:color w:val="000000"/>
        </w:rPr>
        <w:t>konkurs ofert</w:t>
      </w:r>
    </w:p>
    <w:p w14:paraId="61A66FAE" w14:textId="77777777" w:rsidR="004F3E7B" w:rsidRDefault="00D14994">
      <w:pPr>
        <w:keepLines/>
        <w:spacing w:before="120" w:line="276" w:lineRule="auto"/>
        <w:ind w:firstLine="227"/>
      </w:pPr>
      <w:r>
        <w:rPr>
          <w:color w:val="000000"/>
        </w:rPr>
        <w:t>Na podstawie art. 32 ust. 2 pkt. 2 ustawy z dnia 5 czerwca 1998r. o samorządzie powiatowym (t.j. Dz. U. z 2024 r. poz. 107 z późn.zm.), art. 5 ust. 4 pkt. 1, art. 11 ust.2, art. 13, art. 14 ustawy z dnia 24 kwietnia 2003r. o działalności poży</w:t>
      </w:r>
      <w:r>
        <w:rPr>
          <w:color w:val="000000"/>
        </w:rPr>
        <w:t>tku publicznego i o wolontariacie (</w:t>
      </w:r>
      <w:proofErr w:type="spellStart"/>
      <w:r>
        <w:rPr>
          <w:color w:val="000000"/>
        </w:rPr>
        <w:t>t.j.Dz</w:t>
      </w:r>
      <w:proofErr w:type="spellEnd"/>
      <w:r>
        <w:rPr>
          <w:color w:val="000000"/>
        </w:rPr>
        <w:t>. U. z 2024r. poz. 1491 ze zm.), art. 93 ust.2, art. 190 Ustawy z dnia 9 czerwca 2011 roku o wspieraniu rodziny i systemie pieczy zastępczej (t.j. Dz. U. z 2025 r. poz. 49),</w:t>
      </w:r>
    </w:p>
    <w:p w14:paraId="49175EFF" w14:textId="77777777" w:rsidR="004F3E7B" w:rsidRDefault="00D14994">
      <w:pPr>
        <w:spacing w:before="120"/>
        <w:jc w:val="center"/>
      </w:pPr>
      <w:r>
        <w:rPr>
          <w:b/>
          <w:color w:val="000000"/>
        </w:rPr>
        <w:t>Zarząd Powiatu Proszowickiego</w:t>
      </w:r>
      <w:r>
        <w:rPr>
          <w:b/>
          <w:color w:val="000000"/>
        </w:rPr>
        <w:br/>
      </w:r>
      <w:r>
        <w:rPr>
          <w:b/>
          <w:color w:val="000000"/>
        </w:rPr>
        <w:t>ogłasza otw</w:t>
      </w:r>
      <w:r>
        <w:rPr>
          <w:b/>
          <w:color w:val="000000"/>
        </w:rPr>
        <w:t>arty konkurs ofert</w:t>
      </w:r>
    </w:p>
    <w:p w14:paraId="20A42EFC" w14:textId="77777777" w:rsidR="004F3E7B" w:rsidRDefault="00D14994">
      <w:pPr>
        <w:spacing w:before="120" w:line="276" w:lineRule="auto"/>
        <w:ind w:firstLine="227"/>
      </w:pPr>
      <w:r>
        <w:rPr>
          <w:color w:val="000000"/>
        </w:rPr>
        <w:t>na realizację zadania publicznego w zakresie pieczy zastępczej tj.: "Prowadzenie w latach 2025-2027 całodobowej placówki opiekuńczo- wychowawczej typu rodzinnego na terenie Powiatu Proszowickiego dla 8 wychowanków„.</w:t>
      </w:r>
    </w:p>
    <w:p w14:paraId="55AB44EC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I. </w:t>
      </w:r>
      <w:r>
        <w:rPr>
          <w:b/>
          <w:color w:val="000000"/>
        </w:rPr>
        <w:t xml:space="preserve"> Okres realizacji </w:t>
      </w:r>
      <w:r>
        <w:rPr>
          <w:b/>
          <w:color w:val="000000"/>
        </w:rPr>
        <w:t>zadania ustala się od 1 września 2025r. do 31 grudnia 2025r.</w:t>
      </w:r>
    </w:p>
    <w:p w14:paraId="26800799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II. </w:t>
      </w:r>
      <w:r>
        <w:rPr>
          <w:b/>
          <w:color w:val="000000"/>
        </w:rPr>
        <w:t> Rodzaj zadania.</w:t>
      </w:r>
    </w:p>
    <w:p w14:paraId="18B047B6" w14:textId="77777777" w:rsidR="004F3E7B" w:rsidRDefault="00D14994">
      <w:pPr>
        <w:spacing w:before="120" w:line="276" w:lineRule="auto"/>
        <w:ind w:firstLine="227"/>
      </w:pPr>
      <w:r>
        <w:rPr>
          <w:color w:val="000000"/>
        </w:rPr>
        <w:t>Prowadzenie w latach 2025-2027 całodobowej placówki opiekuńczo- wychowawczej typu rodzinnego na terenie Powiatu Proszowickiego dla 8 wychowanków.</w:t>
      </w:r>
    </w:p>
    <w:p w14:paraId="3DBBBD66" w14:textId="77777777" w:rsidR="004F3E7B" w:rsidRDefault="00D14994">
      <w:pPr>
        <w:spacing w:before="120" w:line="276" w:lineRule="auto"/>
        <w:ind w:firstLine="227"/>
      </w:pPr>
      <w:r>
        <w:rPr>
          <w:color w:val="000000"/>
        </w:rPr>
        <w:t xml:space="preserve">Celem realizacji </w:t>
      </w:r>
      <w:r>
        <w:rPr>
          <w:color w:val="000000"/>
        </w:rPr>
        <w:t>zadania jest zapewnienie całodobowej opieki i wychowania dzieciom całkowicie lub częściowo pozbawionym opieki rodzicielskiej. W placówki opiekuńczo- wychowawczej typu rodzinnego mogą przebywać małoletnie dzieci oraz osoby, które osiągnęły pełnoletność prze</w:t>
      </w:r>
      <w:r>
        <w:rPr>
          <w:color w:val="000000"/>
        </w:rPr>
        <w:t>bywając w pieczy zastępczej.</w:t>
      </w:r>
    </w:p>
    <w:p w14:paraId="665DD94E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III. </w:t>
      </w:r>
      <w:r>
        <w:rPr>
          <w:b/>
          <w:color w:val="000000"/>
        </w:rPr>
        <w:t> Wysokość dotacji na realizację zadania</w:t>
      </w:r>
    </w:p>
    <w:p w14:paraId="39666AB7" w14:textId="77777777" w:rsidR="004F3E7B" w:rsidRDefault="00D14994">
      <w:pPr>
        <w:keepLines/>
        <w:spacing w:before="120" w:line="276" w:lineRule="auto"/>
        <w:ind w:firstLine="340"/>
      </w:pPr>
      <w:r>
        <w:t>1. </w:t>
      </w:r>
      <w:r>
        <w:rPr>
          <w:color w:val="000000"/>
        </w:rPr>
        <w:t>Na realizację zadania przeznacza się łącznie kwotę w wysokości 1 287 720,00 zł, w tym:</w:t>
      </w:r>
    </w:p>
    <w:p w14:paraId="2918BF1B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w roku 2025 kwotę nie przekraczającą: 175 418,00 zł (słownie: sto siedemdziesiąt pięć tysi</w:t>
      </w:r>
      <w:r>
        <w:rPr>
          <w:color w:val="000000"/>
        </w:rPr>
        <w:t>ęcy czterysta osiemnaście złotych 00/100),</w:t>
      </w:r>
    </w:p>
    <w:p w14:paraId="3568335E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w roku 2026 kwotę nie przekraczającą: 535 792,00 zł (słownie: pięćset trzydzieści pięć tysięcy siedemset dziewięćdziesiąt dwa złote 00/100),</w:t>
      </w:r>
    </w:p>
    <w:p w14:paraId="79877EB4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w roku 2027 kwotę nie przekraczającą: 576 510,00 zł (słownie: pięćse</w:t>
      </w:r>
      <w:r>
        <w:rPr>
          <w:color w:val="000000"/>
        </w:rPr>
        <w:t>t siedemdziesiąt sześć tysięcy pięćset dziesięć złotych 00/100).</w:t>
      </w:r>
    </w:p>
    <w:p w14:paraId="5E14AC43" w14:textId="77777777" w:rsidR="004F3E7B" w:rsidRDefault="00D14994">
      <w:pPr>
        <w:keepLines/>
        <w:spacing w:before="120" w:line="276" w:lineRule="auto"/>
        <w:ind w:firstLine="340"/>
      </w:pPr>
      <w:r>
        <w:t>2. </w:t>
      </w:r>
      <w:r>
        <w:rPr>
          <w:color w:val="000000"/>
        </w:rPr>
        <w:t>Środki na realizację zadania, o którym mowa w pkt 1 pochodzą z budżetu Powiatu Proszowickiego.</w:t>
      </w:r>
    </w:p>
    <w:p w14:paraId="5A215D55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IV. </w:t>
      </w:r>
      <w:r>
        <w:rPr>
          <w:b/>
          <w:color w:val="000000"/>
        </w:rPr>
        <w:t> Podmioty uprawnione do składania ofert</w:t>
      </w:r>
    </w:p>
    <w:p w14:paraId="4D065B4C" w14:textId="77777777" w:rsidR="004F3E7B" w:rsidRDefault="00D14994">
      <w:pPr>
        <w:keepLines/>
        <w:spacing w:before="120" w:line="276" w:lineRule="auto"/>
        <w:ind w:firstLine="340"/>
      </w:pPr>
      <w:r>
        <w:lastRenderedPageBreak/>
        <w:t>1. </w:t>
      </w:r>
      <w:r>
        <w:rPr>
          <w:color w:val="000000"/>
        </w:rPr>
        <w:t xml:space="preserve">Podmiotami uprawnionymi do składania ofert są </w:t>
      </w:r>
      <w:r>
        <w:rPr>
          <w:color w:val="000000"/>
        </w:rPr>
        <w:t>podmioty określone w art. 190 ust. 1 pkt 1 i 2 ustawy z dnia 9 czerwca 2011r. o wspieraniu rodziny i systemie pieczy zastępczej (tj. Dz.U. z 2025r. poz. 49), tj. organizacje pozarządowe prowadzące działalność w zakresie wspierania rodziny, pieczy zastępcze</w:t>
      </w:r>
      <w:r>
        <w:rPr>
          <w:color w:val="000000"/>
        </w:rPr>
        <w:t>j lub pomocy społecznej oraz osoby prawne i jednostki organizacyjne działające na podstawie przepisów o stosunku Państwa do Kościoła Katolickiego w Rzeczypospolitej Polskiej, stosunku państwa do innych kościołów i związków wyznaniowych oraz o gwarancji wol</w:t>
      </w:r>
      <w:r>
        <w:rPr>
          <w:color w:val="000000"/>
        </w:rPr>
        <w:t>ności sumienia i wyznania, jeżeli ich cele statutowe obejmują prowadzenie działalności w zakresie wspierania rodziny i systemie pieczy zastępczej lub pomocy społecznej.</w:t>
      </w:r>
    </w:p>
    <w:p w14:paraId="07E94F26" w14:textId="77777777" w:rsidR="004F3E7B" w:rsidRDefault="00D14994">
      <w:pPr>
        <w:keepLines/>
        <w:spacing w:before="120" w:line="276" w:lineRule="auto"/>
        <w:ind w:firstLine="340"/>
      </w:pPr>
      <w:r>
        <w:t>2. </w:t>
      </w:r>
      <w:r>
        <w:rPr>
          <w:color w:val="000000"/>
        </w:rPr>
        <w:t>Do zlecania realizacji zadań, o których mowa w ust. 1, stosuje się ustawę z dnia 24 </w:t>
      </w:r>
      <w:r>
        <w:rPr>
          <w:color w:val="000000"/>
        </w:rPr>
        <w:t>kwietnia</w:t>
      </w:r>
    </w:p>
    <w:p w14:paraId="1C8E24CC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2003 r. o działalności pożytku publicznego i o wolontariacie.</w:t>
      </w:r>
    </w:p>
    <w:p w14:paraId="14265E3C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V. </w:t>
      </w:r>
      <w:r>
        <w:rPr>
          <w:b/>
          <w:color w:val="000000"/>
        </w:rPr>
        <w:t> Zlecenie realizacji zadania nastąpi w trybie powierzenie realizacji zadania publicznego</w:t>
      </w:r>
    </w:p>
    <w:p w14:paraId="1EF9D926" w14:textId="77777777" w:rsidR="004F3E7B" w:rsidRDefault="00D14994">
      <w:pPr>
        <w:spacing w:before="120" w:line="276" w:lineRule="auto"/>
        <w:ind w:firstLine="227"/>
      </w:pPr>
      <w:r>
        <w:rPr>
          <w:color w:val="000000"/>
        </w:rPr>
        <w:t xml:space="preserve">zgodnie z przepisami ustawy z dnia 24 kwietnia 2003r. o działalności pożytku </w:t>
      </w:r>
      <w:r>
        <w:rPr>
          <w:color w:val="000000"/>
        </w:rPr>
        <w:t>publicznego</w:t>
      </w:r>
    </w:p>
    <w:p w14:paraId="720C46DE" w14:textId="77777777" w:rsidR="004F3E7B" w:rsidRDefault="00D14994">
      <w:pPr>
        <w:spacing w:before="120" w:line="276" w:lineRule="auto"/>
        <w:ind w:firstLine="227"/>
      </w:pPr>
      <w:r>
        <w:rPr>
          <w:color w:val="000000"/>
        </w:rPr>
        <w:t>i o wolontariacie oraz Uchwały nr X/55/2024 Rady Powiatu Proszowickiego z dnia 25 listopada</w:t>
      </w:r>
    </w:p>
    <w:p w14:paraId="5C07981A" w14:textId="77777777" w:rsidR="004F3E7B" w:rsidRDefault="00D14994">
      <w:pPr>
        <w:keepLines/>
        <w:spacing w:before="120" w:line="276" w:lineRule="auto"/>
        <w:ind w:firstLine="340"/>
      </w:pPr>
      <w:r>
        <w:t>2024r. </w:t>
      </w:r>
      <w:r>
        <w:rPr>
          <w:color w:val="000000"/>
        </w:rPr>
        <w:t>w sprawie Rocznego Programu Współpracy Powiatu Proszowickiego z organizacjami</w:t>
      </w:r>
    </w:p>
    <w:p w14:paraId="2A62F530" w14:textId="77777777" w:rsidR="004F3E7B" w:rsidRDefault="00D14994">
      <w:pPr>
        <w:spacing w:before="120" w:line="276" w:lineRule="auto"/>
        <w:ind w:firstLine="227"/>
      </w:pPr>
      <w:r>
        <w:rPr>
          <w:color w:val="000000"/>
        </w:rPr>
        <w:t>pozarządowymi oraz podmiotami wymienionymi w art. 3 ust. 3 ustawy o</w:t>
      </w:r>
      <w:r>
        <w:rPr>
          <w:color w:val="000000"/>
        </w:rPr>
        <w:t> działalności pożytku</w:t>
      </w:r>
    </w:p>
    <w:p w14:paraId="316500D0" w14:textId="77777777" w:rsidR="004F3E7B" w:rsidRDefault="00D14994">
      <w:pPr>
        <w:spacing w:before="120" w:line="276" w:lineRule="auto"/>
        <w:ind w:firstLine="227"/>
      </w:pPr>
      <w:r>
        <w:rPr>
          <w:color w:val="000000"/>
        </w:rPr>
        <w:t>publicznego i o wolontariacie na 2025 rok zmienionej Uchwałą nr XVI/95/2025 Rady Powiatu</w:t>
      </w:r>
    </w:p>
    <w:p w14:paraId="0ADD0541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Proszowickiego z dnia 17 czerwca 2025r.</w:t>
      </w:r>
    </w:p>
    <w:p w14:paraId="5C1F5259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VI. </w:t>
      </w:r>
      <w:r>
        <w:rPr>
          <w:b/>
          <w:color w:val="000000"/>
        </w:rPr>
        <w:t> Miejsce realizacji zadania</w:t>
      </w:r>
    </w:p>
    <w:p w14:paraId="38A701F7" w14:textId="77777777" w:rsidR="004F3E7B" w:rsidRDefault="00D14994">
      <w:pPr>
        <w:spacing w:before="120" w:line="276" w:lineRule="auto"/>
        <w:ind w:firstLine="227"/>
      </w:pPr>
      <w:r>
        <w:rPr>
          <w:color w:val="000000"/>
        </w:rPr>
        <w:t>Zadanie będzie realizowane w lokalu wskazanym przez Oferenta, będący w je</w:t>
      </w:r>
      <w:r>
        <w:rPr>
          <w:color w:val="000000"/>
        </w:rPr>
        <w:t>go dyspozycji i znajdujący się na terenie Powiatu Proszowickiego. Oferent będzie posiadać tytuł prawny do lokalu na czas nie krótszy niż okres realizacji powierzonego zadania.</w:t>
      </w:r>
    </w:p>
    <w:p w14:paraId="7A032E34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VII. </w:t>
      </w:r>
      <w:r>
        <w:rPr>
          <w:b/>
          <w:color w:val="000000"/>
        </w:rPr>
        <w:t> Zasady przyznawania dotacji:</w:t>
      </w:r>
    </w:p>
    <w:p w14:paraId="67107A0C" w14:textId="77777777" w:rsidR="004F3E7B" w:rsidRDefault="00D14994">
      <w:pPr>
        <w:keepLines/>
        <w:spacing w:before="120" w:line="276" w:lineRule="auto"/>
        <w:ind w:firstLine="340"/>
      </w:pPr>
      <w:r>
        <w:t>1. </w:t>
      </w:r>
      <w:r>
        <w:rPr>
          <w:color w:val="000000"/>
        </w:rPr>
        <w:t>Środki finansowe na bieżące funkcjonowanie</w:t>
      </w:r>
      <w:r>
        <w:rPr>
          <w:color w:val="000000"/>
        </w:rPr>
        <w:t xml:space="preserve"> placówki opiekuńczo - wychowawczej typu rodzinnego oraz utrzymania dziecka określa ustawa z dnia 9 czerwca 2011r. o wspieraniu rodziny i systemie pieczy zastępczej oraz zawarta umowa.</w:t>
      </w:r>
    </w:p>
    <w:p w14:paraId="7E27139E" w14:textId="77777777" w:rsidR="004F3E7B" w:rsidRDefault="00D14994">
      <w:pPr>
        <w:keepLines/>
        <w:spacing w:before="120" w:line="276" w:lineRule="auto"/>
        <w:ind w:firstLine="340"/>
      </w:pPr>
      <w:r>
        <w:t>2. </w:t>
      </w:r>
      <w:r>
        <w:rPr>
          <w:color w:val="000000"/>
        </w:rPr>
        <w:t>Kwota dotacji na poszczególne lata realizacji zadania ustalona będzi</w:t>
      </w:r>
      <w:r>
        <w:rPr>
          <w:color w:val="000000"/>
        </w:rPr>
        <w:t>e w drodze aneksu.</w:t>
      </w:r>
    </w:p>
    <w:p w14:paraId="3C289EDE" w14:textId="77777777" w:rsidR="004F3E7B" w:rsidRDefault="00D14994">
      <w:pPr>
        <w:keepLines/>
        <w:spacing w:before="120" w:line="276" w:lineRule="auto"/>
        <w:ind w:firstLine="340"/>
      </w:pPr>
      <w:r>
        <w:t>3. </w:t>
      </w:r>
      <w:r>
        <w:rPr>
          <w:color w:val="000000"/>
        </w:rPr>
        <w:t>Złożenie oferty nie jest jednoznaczne z zapewnieniem przyznania dotacji lub przyznaniem dotacji w oczekiwanej wysokości. Kwota przyznanej dotacji może być niższa od określonej w ofercie.</w:t>
      </w:r>
    </w:p>
    <w:p w14:paraId="7D6377E5" w14:textId="77777777" w:rsidR="004F3E7B" w:rsidRDefault="00D14994">
      <w:pPr>
        <w:keepLines/>
        <w:spacing w:before="120" w:line="276" w:lineRule="auto"/>
        <w:ind w:firstLine="340"/>
      </w:pPr>
      <w:r>
        <w:t>4. </w:t>
      </w:r>
      <w:r>
        <w:rPr>
          <w:color w:val="000000"/>
        </w:rPr>
        <w:t>Dotacja zostanie przekazana do wysokości zab</w:t>
      </w:r>
      <w:r>
        <w:rPr>
          <w:color w:val="000000"/>
        </w:rPr>
        <w:t>ezpieczonych środków w ramach powierzenia wykonania zadania publicznego.</w:t>
      </w:r>
    </w:p>
    <w:p w14:paraId="6BFB96CE" w14:textId="77777777" w:rsidR="004F3E7B" w:rsidRDefault="00D14994">
      <w:pPr>
        <w:keepLines/>
        <w:spacing w:before="120" w:line="276" w:lineRule="auto"/>
        <w:ind w:firstLine="340"/>
      </w:pPr>
      <w:r>
        <w:t>5. </w:t>
      </w:r>
      <w:r>
        <w:rPr>
          <w:color w:val="000000"/>
        </w:rPr>
        <w:t xml:space="preserve">Dotacja przekazywana będzie w transzach miesięcznych do 20 dnia każdego miesiąca na podstawie informacji o aktualnej liczbie dzieci przebywających w placówce opiekuńczo - </w:t>
      </w:r>
      <w:r>
        <w:rPr>
          <w:color w:val="000000"/>
        </w:rPr>
        <w:t>wychowawczej.</w:t>
      </w:r>
    </w:p>
    <w:p w14:paraId="2DD55E8A" w14:textId="77777777" w:rsidR="004F3E7B" w:rsidRDefault="00D14994">
      <w:pPr>
        <w:keepLines/>
        <w:spacing w:before="120" w:line="276" w:lineRule="auto"/>
        <w:ind w:firstLine="340"/>
      </w:pPr>
      <w:r>
        <w:t>6. </w:t>
      </w:r>
      <w:r>
        <w:rPr>
          <w:color w:val="000000"/>
        </w:rPr>
        <w:t>Miesięczna wysokość dotacji będzie wynikać z iloczynu liczby dzieci przebywających w placówce opiekuńczo - wychowawczej, ustalonych środków finansowych na utrzymanie dziecka oraz środków finansowych na bieżące funkcjonowanie placówki.</w:t>
      </w:r>
    </w:p>
    <w:p w14:paraId="6D9897CA" w14:textId="77777777" w:rsidR="004F3E7B" w:rsidRDefault="00D14994">
      <w:pPr>
        <w:keepLines/>
        <w:spacing w:before="120" w:line="276" w:lineRule="auto"/>
        <w:ind w:firstLine="340"/>
      </w:pPr>
      <w:r>
        <w:lastRenderedPageBreak/>
        <w:t>7. </w:t>
      </w:r>
      <w:r>
        <w:rPr>
          <w:color w:val="000000"/>
        </w:rPr>
        <w:t>W</w:t>
      </w:r>
      <w:r>
        <w:rPr>
          <w:color w:val="000000"/>
        </w:rPr>
        <w:t xml:space="preserve"> przypadku zakończenia pobytu dziecka w placówce w trakcie trwania miesiąca kalendarzowego, wysokość środków finansowych rozlicza się dzieląc środki finansowe na utrzymanie dziecka oraz środki finansowe na bieżące funkcjonowanie placówki przez liczbę dni k</w:t>
      </w:r>
      <w:r>
        <w:rPr>
          <w:color w:val="000000"/>
        </w:rPr>
        <w:t>alendarzowych miesiąca i mnożąc przez liczbę dni, w których dziecko przebywało w placówce opiekuńczo - wychowawczej typu rodzinnego.</w:t>
      </w:r>
    </w:p>
    <w:p w14:paraId="1204216A" w14:textId="77777777" w:rsidR="004F3E7B" w:rsidRDefault="00D14994">
      <w:pPr>
        <w:keepLines/>
        <w:spacing w:before="120" w:line="276" w:lineRule="auto"/>
        <w:ind w:firstLine="340"/>
      </w:pPr>
      <w:r>
        <w:t>8. </w:t>
      </w:r>
      <w:r>
        <w:rPr>
          <w:color w:val="000000"/>
        </w:rPr>
        <w:t xml:space="preserve">Dotacja nie może być przekazywana osobom trzecim w formie darowizny. Kwota przekazanej dotacji może zostać przeznaczona </w:t>
      </w:r>
      <w:r>
        <w:rPr>
          <w:color w:val="000000"/>
        </w:rPr>
        <w:t>tylko i wyłącznie na cele związane z realizowanym zadaniem.</w:t>
      </w:r>
    </w:p>
    <w:p w14:paraId="43828AE4" w14:textId="77777777" w:rsidR="004F3E7B" w:rsidRDefault="00D14994">
      <w:pPr>
        <w:keepLines/>
        <w:spacing w:before="120" w:line="276" w:lineRule="auto"/>
        <w:ind w:firstLine="340"/>
      </w:pPr>
      <w:r>
        <w:t>9. </w:t>
      </w:r>
      <w:r>
        <w:rPr>
          <w:color w:val="000000"/>
        </w:rPr>
        <w:t>Dokumentacja związana realizacją zadania publicznego winna być przechowywana przez okres 5 lat po ostatecznym zakończeniu realizacji zleconego zadania.</w:t>
      </w:r>
    </w:p>
    <w:p w14:paraId="02172D31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VIII. </w:t>
      </w:r>
      <w:r>
        <w:rPr>
          <w:b/>
          <w:color w:val="000000"/>
        </w:rPr>
        <w:t> Kryteria stosowane przy wyborze of</w:t>
      </w:r>
      <w:r>
        <w:rPr>
          <w:b/>
          <w:color w:val="000000"/>
        </w:rPr>
        <w:t>erty</w:t>
      </w:r>
    </w:p>
    <w:p w14:paraId="4E2D548B" w14:textId="77777777" w:rsidR="004F3E7B" w:rsidRDefault="00D14994">
      <w:pPr>
        <w:keepLines/>
        <w:spacing w:before="120" w:line="276" w:lineRule="auto"/>
        <w:ind w:firstLine="340"/>
      </w:pPr>
      <w:r>
        <w:t>1. </w:t>
      </w:r>
      <w:r>
        <w:rPr>
          <w:color w:val="000000"/>
        </w:rPr>
        <w:t>Złożona oferta musi spełniać wymogi określone w art. 14 ustawy z dnia 24 kwietnia 2003r. o działalności pożytku publicznego i o wolontariacie oraz być zgodna z wzorem określonym rozporządzeniem Przewodniczącego Komitetu do Spraw Pożytku Publicznego</w:t>
      </w:r>
      <w:r>
        <w:rPr>
          <w:color w:val="000000"/>
        </w:rPr>
        <w:t xml:space="preserve"> w dnia 24 października 2018r. w sprawie wzorów ofert i ramowych wzorów umów dotyczących realizacji zadań publicznych oraz wzorów sprawozdań z wykonania tych zadań (Dz.U. z 2018r. poz. 2057) z uwzględnieniem warunków określonych w ogłoszeniu otwartego konk</w:t>
      </w:r>
      <w:r>
        <w:rPr>
          <w:color w:val="000000"/>
        </w:rPr>
        <w:t>ursu ofert.</w:t>
      </w:r>
    </w:p>
    <w:p w14:paraId="3C1124A0" w14:textId="77777777" w:rsidR="004F3E7B" w:rsidRDefault="00D14994">
      <w:pPr>
        <w:keepLines/>
        <w:spacing w:before="120" w:line="276" w:lineRule="auto"/>
        <w:ind w:firstLine="340"/>
      </w:pPr>
      <w:r>
        <w:t>2. </w:t>
      </w:r>
      <w:r>
        <w:rPr>
          <w:color w:val="000000"/>
        </w:rPr>
        <w:t>Oferta realizacji zadania publicznego złożona w trybie otwartego konkursu ofert, musi zawierać w szczególności:</w:t>
      </w:r>
    </w:p>
    <w:p w14:paraId="78B6ED95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>szczegółowy zakres rzeczowy zadania publicznego proponowanego do realizacji,</w:t>
      </w:r>
    </w:p>
    <w:p w14:paraId="1CC556B5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termin i miejsce realizacji zadania publiczneg</w:t>
      </w:r>
      <w:r>
        <w:rPr>
          <w:color w:val="000000"/>
        </w:rPr>
        <w:t>o,</w:t>
      </w:r>
    </w:p>
    <w:p w14:paraId="599C0EAE" w14:textId="77777777" w:rsidR="004F3E7B" w:rsidRDefault="00D14994">
      <w:pPr>
        <w:keepLines/>
        <w:spacing w:before="120" w:line="276" w:lineRule="auto"/>
        <w:ind w:firstLine="340"/>
      </w:pPr>
      <w:r>
        <w:t>c) </w:t>
      </w:r>
      <w:r>
        <w:rPr>
          <w:color w:val="000000"/>
        </w:rPr>
        <w:t>kalkulację przewidywanych kosztów realizacji zadania, w tym w odniesieniu do zakresu rzeczowego zadania winna być sporządzona w rozbiciu na poszczególne lata, tj. 2025, 2026 i 2027 w odniesieniu do poszczególnych zadań,</w:t>
      </w:r>
    </w:p>
    <w:p w14:paraId="52EC1A80" w14:textId="77777777" w:rsidR="004F3E7B" w:rsidRDefault="00D14994">
      <w:pPr>
        <w:keepLines/>
        <w:spacing w:before="120" w:line="276" w:lineRule="auto"/>
        <w:ind w:firstLine="340"/>
      </w:pPr>
      <w:r>
        <w:t>d) </w:t>
      </w:r>
      <w:r>
        <w:rPr>
          <w:color w:val="000000"/>
        </w:rPr>
        <w:t xml:space="preserve">informację </w:t>
      </w:r>
      <w:r>
        <w:rPr>
          <w:color w:val="000000"/>
        </w:rPr>
        <w:t>o wcześniejszej działalności Oferenta w zakresie, którego dotyczy zadanie publiczne,</w:t>
      </w:r>
    </w:p>
    <w:p w14:paraId="46C192EA" w14:textId="77777777" w:rsidR="004F3E7B" w:rsidRDefault="00D14994">
      <w:pPr>
        <w:keepLines/>
        <w:spacing w:before="120" w:line="276" w:lineRule="auto"/>
        <w:ind w:firstLine="340"/>
      </w:pPr>
      <w:r>
        <w:t>e) </w:t>
      </w:r>
      <w:r>
        <w:rPr>
          <w:color w:val="000000"/>
        </w:rPr>
        <w:t>informacje o posiadanych zasobach rzeczowych i kadrowych zapewniających wykonanie zadania publicznego oraz o planowanej wysokości środków finansowych na realizację tego</w:t>
      </w:r>
      <w:r>
        <w:rPr>
          <w:color w:val="000000"/>
        </w:rPr>
        <w:t xml:space="preserve"> zadania pochodzących z innych źródeł,</w:t>
      </w:r>
    </w:p>
    <w:p w14:paraId="0B2E02DD" w14:textId="77777777" w:rsidR="004F3E7B" w:rsidRDefault="00D14994">
      <w:pPr>
        <w:keepLines/>
        <w:spacing w:before="120" w:line="276" w:lineRule="auto"/>
        <w:ind w:firstLine="340"/>
      </w:pPr>
      <w:r>
        <w:t>f) </w:t>
      </w:r>
      <w:r>
        <w:rPr>
          <w:color w:val="000000"/>
        </w:rPr>
        <w:t>deklarację o zamiarze odpłatnego lub nieodpłatnego wykonania zadania publicznego.</w:t>
      </w:r>
    </w:p>
    <w:p w14:paraId="7F308251" w14:textId="77777777" w:rsidR="004F3E7B" w:rsidRDefault="00D14994">
      <w:pPr>
        <w:keepLines/>
        <w:spacing w:before="120" w:line="276" w:lineRule="auto"/>
        <w:ind w:firstLine="340"/>
      </w:pPr>
      <w:r>
        <w:t>3. </w:t>
      </w:r>
      <w:r>
        <w:rPr>
          <w:color w:val="000000"/>
        </w:rPr>
        <w:t>Wymagane załączniki do oferty:</w:t>
      </w:r>
    </w:p>
    <w:p w14:paraId="030459D0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>aktualny odpis z rejestru (ważny do 3 m-</w:t>
      </w:r>
      <w:proofErr w:type="spellStart"/>
      <w:r>
        <w:rPr>
          <w:color w:val="000000"/>
        </w:rPr>
        <w:t>cy</w:t>
      </w:r>
      <w:proofErr w:type="spellEnd"/>
      <w:r>
        <w:rPr>
          <w:color w:val="000000"/>
        </w:rPr>
        <w:t xml:space="preserve"> od daty wystawienia)</w:t>
      </w:r>
    </w:p>
    <w:p w14:paraId="58F621C1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statut lub inny dokument zawi</w:t>
      </w:r>
      <w:r>
        <w:rPr>
          <w:color w:val="000000"/>
        </w:rPr>
        <w:t>erający zakres działalności podmiotu oraz wskazujący osoby upoważnione do reprezentacji,</w:t>
      </w:r>
    </w:p>
    <w:p w14:paraId="7579D4DC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sprawozdanie merytoryczne i finansowe za rok ubiegły (bilans, rachunek zysków i strat/ rachunek wyników, informacja dodatkowa) z działalności podmiotu za ostatni ro</w:t>
      </w:r>
      <w:r>
        <w:rPr>
          <w:color w:val="000000"/>
        </w:rPr>
        <w:t>k lub w przypadku dotychczasowej krótszej działalności za okres tej działalności; dla podmiotów działających na podstawie przepisów o stosunku Państwa do Kościoła katolickiego w Rzeczypospolitej Polskiej,       o stosunku Państwa do innych kościołów i zwią</w:t>
      </w:r>
      <w:r>
        <w:rPr>
          <w:color w:val="000000"/>
        </w:rPr>
        <w:t>zków wyznaniowych oraz gwarancjach wolności sumienia i wyznania, obowiązującym dokumentem jest oświadczenie o wydatkowaniu środków publicznych w roku objętym obowiązkiem sprawozdawczości finansowej,</w:t>
      </w:r>
    </w:p>
    <w:p w14:paraId="5DE7F468" w14:textId="77777777" w:rsidR="004F3E7B" w:rsidRDefault="00D14994">
      <w:pPr>
        <w:keepLines/>
        <w:spacing w:before="120" w:line="276" w:lineRule="auto"/>
        <w:ind w:firstLine="340"/>
      </w:pPr>
      <w:r>
        <w:lastRenderedPageBreak/>
        <w:t>c) </w:t>
      </w:r>
      <w:r>
        <w:rPr>
          <w:color w:val="000000"/>
        </w:rPr>
        <w:t>w przypadku organizacji działających na podstawie prze</w:t>
      </w:r>
      <w:r>
        <w:rPr>
          <w:color w:val="000000"/>
        </w:rPr>
        <w:t>pisów o stosunku Państwa do Kościoła Katolickiego w Rzeczypospolitej Polskiej, o stosunku Państwa do innych kościołów i związków wyznaniowych oraz gwarancjach wolności sumienia i wyznania, wymagany będzie dokument informujący o powiadomieniu właściwego org</w:t>
      </w:r>
      <w:r>
        <w:rPr>
          <w:color w:val="000000"/>
        </w:rPr>
        <w:t>anu administracji państwowej o ich utworzeniu przez władzę kościelną,</w:t>
      </w:r>
    </w:p>
    <w:p w14:paraId="2698169F" w14:textId="77777777" w:rsidR="004F3E7B" w:rsidRDefault="00D14994">
      <w:pPr>
        <w:keepLines/>
        <w:spacing w:before="120" w:line="276" w:lineRule="auto"/>
        <w:ind w:firstLine="340"/>
      </w:pPr>
      <w:r>
        <w:t>d) </w:t>
      </w:r>
      <w:r>
        <w:rPr>
          <w:color w:val="000000"/>
        </w:rPr>
        <w:t>pełnomocnictwo do składania oświadczeń woli i zawierania umów, o ile nie wynika to z innych dokumentów załączonych przed podmiot,</w:t>
      </w:r>
    </w:p>
    <w:p w14:paraId="33A88743" w14:textId="77777777" w:rsidR="004F3E7B" w:rsidRDefault="00D14994">
      <w:pPr>
        <w:keepLines/>
        <w:spacing w:before="120" w:line="276" w:lineRule="auto"/>
        <w:ind w:firstLine="340"/>
      </w:pPr>
      <w:r>
        <w:t>e) </w:t>
      </w:r>
      <w:r>
        <w:rPr>
          <w:color w:val="000000"/>
        </w:rPr>
        <w:t>zaświadczenie NIP,</w:t>
      </w:r>
    </w:p>
    <w:p w14:paraId="6359E357" w14:textId="77777777" w:rsidR="004F3E7B" w:rsidRDefault="00D14994">
      <w:pPr>
        <w:keepLines/>
        <w:spacing w:before="120" w:line="276" w:lineRule="auto"/>
        <w:ind w:firstLine="340"/>
      </w:pPr>
      <w:r>
        <w:t>f) </w:t>
      </w:r>
      <w:r>
        <w:rPr>
          <w:color w:val="000000"/>
        </w:rPr>
        <w:t>ewentualne referencje,</w:t>
      </w:r>
    </w:p>
    <w:p w14:paraId="0A735DD2" w14:textId="77777777" w:rsidR="004F3E7B" w:rsidRDefault="00D14994">
      <w:pPr>
        <w:keepLines/>
        <w:spacing w:before="120" w:line="276" w:lineRule="auto"/>
        <w:ind w:firstLine="340"/>
      </w:pPr>
      <w:r>
        <w:t>g) </w:t>
      </w:r>
      <w:r>
        <w:rPr>
          <w:color w:val="000000"/>
        </w:rPr>
        <w:t>wy</w:t>
      </w:r>
      <w:r>
        <w:rPr>
          <w:color w:val="000000"/>
        </w:rPr>
        <w:t>kaz osób (stanowiskami) realizujących zadanie wraz z opisem ich kwalifikacji,</w:t>
      </w:r>
    </w:p>
    <w:p w14:paraId="06E2F345" w14:textId="77777777" w:rsidR="004F3E7B" w:rsidRDefault="00D14994">
      <w:pPr>
        <w:keepLines/>
        <w:spacing w:before="120" w:line="276" w:lineRule="auto"/>
        <w:ind w:firstLine="340"/>
      </w:pPr>
      <w:r>
        <w:t>h) </w:t>
      </w:r>
      <w:r>
        <w:rPr>
          <w:color w:val="000000"/>
        </w:rPr>
        <w:t>szczegółowy opis lokalu, informacje o jego stanie technicznym oraz informację na temat tytułu prawnego do lokalu,</w:t>
      </w:r>
    </w:p>
    <w:p w14:paraId="4B9B5776" w14:textId="77777777" w:rsidR="004F3E7B" w:rsidRDefault="00D14994">
      <w:pPr>
        <w:keepLines/>
        <w:spacing w:before="120" w:line="276" w:lineRule="auto"/>
        <w:ind w:firstLine="340"/>
      </w:pPr>
      <w:r>
        <w:t>i) </w:t>
      </w:r>
      <w:r>
        <w:rPr>
          <w:color w:val="000000"/>
        </w:rPr>
        <w:t xml:space="preserve">informację o planowanej wykokosi środków </w:t>
      </w:r>
      <w:r>
        <w:rPr>
          <w:color w:val="000000"/>
        </w:rPr>
        <w:t>finansowych na realizację danego zadania pochodzących z innych źródeł,</w:t>
      </w:r>
    </w:p>
    <w:p w14:paraId="217728F4" w14:textId="77777777" w:rsidR="004F3E7B" w:rsidRDefault="00D14994">
      <w:pPr>
        <w:keepLines/>
        <w:spacing w:before="120" w:line="276" w:lineRule="auto"/>
        <w:ind w:firstLine="340"/>
      </w:pPr>
      <w:r>
        <w:t>j) </w:t>
      </w:r>
      <w:r>
        <w:rPr>
          <w:color w:val="000000"/>
        </w:rPr>
        <w:t>kopie polisy ubezpieczeniowej od odpowiedzialności cywilnej z tytułu prowadzonej działalności     o wartości nie niższej niż 1 milion złotych,</w:t>
      </w:r>
    </w:p>
    <w:p w14:paraId="736ADF5F" w14:textId="77777777" w:rsidR="004F3E7B" w:rsidRDefault="00D14994">
      <w:pPr>
        <w:keepLines/>
        <w:spacing w:before="120" w:line="276" w:lineRule="auto"/>
        <w:ind w:firstLine="340"/>
      </w:pPr>
      <w:r>
        <w:t>k) </w:t>
      </w:r>
      <w:r>
        <w:rPr>
          <w:color w:val="000000"/>
        </w:rPr>
        <w:t>informację o posiadaniu decyzji Woje</w:t>
      </w:r>
      <w:r>
        <w:rPr>
          <w:color w:val="000000"/>
        </w:rPr>
        <w:t>wody Małopolskiego zezwalającej na prowadzenie całodobowej placówki opiekuńczo – wychowawczej typu rodzinnego lub zobowiązanie do uzyskania od Wojewody Małopolskiego zezwolenie na prowadzenie całodobowej placówki opiekuńczo – wychowawczej typu rodzinnego,</w:t>
      </w:r>
    </w:p>
    <w:p w14:paraId="66082B55" w14:textId="77777777" w:rsidR="004F3E7B" w:rsidRDefault="00D14994">
      <w:pPr>
        <w:keepLines/>
        <w:spacing w:before="120" w:line="276" w:lineRule="auto"/>
        <w:ind w:firstLine="340"/>
      </w:pPr>
      <w:r>
        <w:t>l) </w:t>
      </w:r>
      <w:r>
        <w:rPr>
          <w:color w:val="000000"/>
        </w:rPr>
        <w:t>regulamin całodobowej placówki opiekuńczo – wychowawczej typu rodzinnego,</w:t>
      </w:r>
    </w:p>
    <w:p w14:paraId="62734467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ł) oświadczenie o posiadaniu wyodrębnionego rachunku bankowego dla potrzeb realizacji zadania,</w:t>
      </w:r>
    </w:p>
    <w:p w14:paraId="7B140C2A" w14:textId="77777777" w:rsidR="004F3E7B" w:rsidRDefault="00D14994">
      <w:pPr>
        <w:keepLines/>
        <w:spacing w:before="120" w:line="276" w:lineRule="auto"/>
        <w:ind w:firstLine="340"/>
      </w:pPr>
      <w:r>
        <w:t>m) </w:t>
      </w:r>
      <w:r>
        <w:rPr>
          <w:color w:val="000000"/>
        </w:rPr>
        <w:t>oświadczenia kadry, że spełniają wymogi zawarte w ustawie o wspieraniu rodziny i </w:t>
      </w:r>
      <w:r>
        <w:rPr>
          <w:color w:val="000000"/>
        </w:rPr>
        <w:t>systemie pieczy zastępczej.</w:t>
      </w:r>
    </w:p>
    <w:p w14:paraId="4B23A4EA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Ewentualne kopie wymaganych załączników powinny być potwierdzone przez Oferenta za zgodność z oryginałem.</w:t>
      </w:r>
    </w:p>
    <w:p w14:paraId="317A7003" w14:textId="77777777" w:rsidR="004F3E7B" w:rsidRDefault="00D14994">
      <w:pPr>
        <w:keepLines/>
        <w:spacing w:before="120" w:line="276" w:lineRule="auto"/>
        <w:ind w:firstLine="340"/>
      </w:pPr>
      <w:r>
        <w:t>4. </w:t>
      </w:r>
      <w:r>
        <w:rPr>
          <w:color w:val="000000"/>
        </w:rPr>
        <w:t>Dwa lub więcej podmiotów, o których mowa w części IV działające wspólnie mogą złożyć wspólną ofertę. Oferta wspólna wsk</w:t>
      </w:r>
      <w:r>
        <w:rPr>
          <w:color w:val="000000"/>
        </w:rPr>
        <w:t>azuje:</w:t>
      </w:r>
    </w:p>
    <w:p w14:paraId="4127F61C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>jakie działania w ramach realizacji zadania publicznego będą wykonywać poszczególne podmioty,</w:t>
      </w:r>
    </w:p>
    <w:p w14:paraId="351973E7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sposób reprezentacji podmiotów, wobec organu administracji publicznej.</w:t>
      </w:r>
    </w:p>
    <w:p w14:paraId="2C8035B1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Umowę zawartą między podmiotami określają zakres ich świadczeń składających si</w:t>
      </w:r>
      <w:r>
        <w:rPr>
          <w:color w:val="000000"/>
        </w:rPr>
        <w:t>ę na realizację zadania publicznego , załącza się do umowy o powierzenie wykonywania zadania publicznego wraz z udzieleniem dotacji na finansowanie realizacji zadania publicznego. Podmioty składające wspólna ofertę ponoszą odpowiedzialność solidarną za zob</w:t>
      </w:r>
      <w:r>
        <w:rPr>
          <w:color w:val="000000"/>
        </w:rPr>
        <w:t>owiązania, o których mowa w art. 16 ust.          1 ustawy o pożytku publicznym i o wolontariacie.</w:t>
      </w:r>
    </w:p>
    <w:p w14:paraId="4D9899CC" w14:textId="77777777" w:rsidR="004F3E7B" w:rsidRDefault="00D14994">
      <w:pPr>
        <w:keepLines/>
        <w:spacing w:before="120" w:line="276" w:lineRule="auto"/>
        <w:ind w:firstLine="340"/>
      </w:pPr>
      <w:r>
        <w:t>5. </w:t>
      </w:r>
      <w:r>
        <w:rPr>
          <w:color w:val="000000"/>
        </w:rPr>
        <w:t xml:space="preserve">Wykonanie zleconego zadania oraz sposób wykorzystania przyznanej dotacji podlegać będzie kontroli oceny i realizacji zadania publicznego przez </w:t>
      </w:r>
      <w:r>
        <w:rPr>
          <w:color w:val="000000"/>
        </w:rPr>
        <w:t>Zarząd Powiatu Proszowickiego, Starostę lub inne upoważnione osoby, Powiatowe Centrum Pomocy Rodzinie w Proszowicach, w szczególności:</w:t>
      </w:r>
    </w:p>
    <w:p w14:paraId="7251006C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stanu realizacji zadania,</w:t>
      </w:r>
    </w:p>
    <w:p w14:paraId="288A1CDB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efektywność, rzetelność i jakości wykonywania zadania,</w:t>
      </w:r>
    </w:p>
    <w:p w14:paraId="5581CD82" w14:textId="77777777" w:rsidR="004F3E7B" w:rsidRDefault="00D14994">
      <w:pPr>
        <w:keepLines/>
        <w:spacing w:before="120" w:line="276" w:lineRule="auto"/>
        <w:ind w:left="227" w:hanging="113"/>
      </w:pPr>
      <w:r>
        <w:lastRenderedPageBreak/>
        <w:t>- </w:t>
      </w:r>
      <w:r>
        <w:rPr>
          <w:color w:val="000000"/>
        </w:rPr>
        <w:t>prawidłowości wykorzystania środkó</w:t>
      </w:r>
      <w:r>
        <w:rPr>
          <w:color w:val="000000"/>
        </w:rPr>
        <w:t>w publicznych otrzymanych na realizację zadania,</w:t>
      </w:r>
    </w:p>
    <w:p w14:paraId="6FB5C6CC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prowadzenia dokumentacji określonej w przepisach prawa i w postanowieniach umowy.</w:t>
      </w:r>
    </w:p>
    <w:p w14:paraId="2B986065" w14:textId="77777777" w:rsidR="004F3E7B" w:rsidRDefault="00D14994">
      <w:pPr>
        <w:keepLines/>
        <w:spacing w:before="120" w:line="276" w:lineRule="auto"/>
        <w:ind w:firstLine="340"/>
      </w:pPr>
      <w:r>
        <w:t>6. </w:t>
      </w:r>
      <w:r>
        <w:rPr>
          <w:color w:val="000000"/>
        </w:rPr>
        <w:t>Oferent po zakończeniu realizacji zadania zobowiązany będzie do przedstawienia szczegółowego sprawozdania merytorycznego</w:t>
      </w:r>
      <w:r>
        <w:rPr>
          <w:color w:val="000000"/>
        </w:rPr>
        <w:t xml:space="preserve"> i finansowego z wykonywanego zadania zgodnie ze wzorem określonym w Rozporządzeniu Przewodniczącego Komitetu do spraw Pożytku Publicznego z dnia 24 października 2018 roku w sprawie wzoru oferty i ramowych wzorów umowy dotyczących realizacji zadań publiczn</w:t>
      </w:r>
      <w:r>
        <w:rPr>
          <w:color w:val="000000"/>
        </w:rPr>
        <w:t>ych oraz wzorów sprawozdań z wykonania tych zadań (Dz. U. 2018 r., poz. 2057). Oferent będzie składać sprawozdania częściowe w terminach ustalonych w umowie.</w:t>
      </w:r>
    </w:p>
    <w:p w14:paraId="0FB6C5E8" w14:textId="77777777" w:rsidR="004F3E7B" w:rsidRDefault="00D14994">
      <w:pPr>
        <w:keepLines/>
        <w:spacing w:before="120" w:line="276" w:lineRule="auto"/>
        <w:ind w:firstLine="340"/>
      </w:pPr>
      <w:r>
        <w:t>7. </w:t>
      </w:r>
      <w:r>
        <w:rPr>
          <w:color w:val="000000"/>
        </w:rPr>
        <w:t>Wszystkie oferty zgłoszone do konkursu wraz z załączoną do nich dokumentacją pozostaną        w</w:t>
      </w:r>
      <w:r>
        <w:rPr>
          <w:color w:val="000000"/>
        </w:rPr>
        <w:t> aktach Powiatowego Centrum Pomocy Rodzinie w Proszowicach bez względu na okoliczności nie będą zwracane oferentowi, ani w trakcie procesu zlecenia realizacji zadania, ani po jego zakończeniu.</w:t>
      </w:r>
    </w:p>
    <w:p w14:paraId="71D30622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IX. </w:t>
      </w:r>
      <w:r>
        <w:rPr>
          <w:b/>
          <w:color w:val="000000"/>
        </w:rPr>
        <w:t> Realizacja zadania</w:t>
      </w:r>
    </w:p>
    <w:p w14:paraId="479F30AD" w14:textId="77777777" w:rsidR="004F3E7B" w:rsidRDefault="00D14994">
      <w:pPr>
        <w:keepLines/>
        <w:spacing w:before="120" w:line="276" w:lineRule="auto"/>
        <w:ind w:firstLine="340"/>
      </w:pPr>
      <w:r>
        <w:t>1. </w:t>
      </w:r>
      <w:r>
        <w:rPr>
          <w:color w:val="000000"/>
        </w:rPr>
        <w:t>Oferent, którego oferta zostanie wyb</w:t>
      </w:r>
      <w:r>
        <w:rPr>
          <w:color w:val="000000"/>
        </w:rPr>
        <w:t xml:space="preserve">rana będzie realizował zlecone zadanie z największą starannością, w trybie i na zasadach określonych w pisemnej umowie, kierując się przepisami ustawy o wspieraniu rodziny i systemie pieczy zastępczej, przepisami ustawy o zapewnieniu dostępności osobom ze </w:t>
      </w:r>
      <w:r>
        <w:rPr>
          <w:color w:val="000000"/>
        </w:rPr>
        <w:t>szczególnymi potrzebami oraz innych obowiązujących przepisów.</w:t>
      </w:r>
    </w:p>
    <w:p w14:paraId="411B2D19" w14:textId="77777777" w:rsidR="004F3E7B" w:rsidRDefault="00D14994">
      <w:pPr>
        <w:keepLines/>
        <w:spacing w:before="120" w:line="276" w:lineRule="auto"/>
        <w:ind w:firstLine="340"/>
      </w:pPr>
      <w:r>
        <w:t>2. </w:t>
      </w:r>
      <w:r>
        <w:rPr>
          <w:color w:val="000000"/>
        </w:rPr>
        <w:t>Załącznik do niniejszej oferty zawiera informację dodatkową w sprawie wymogów dotyczących kwalifikacji osób zatrudnionych, obowiązków placówki w stosunku do wychowanków, środków finansowych.</w:t>
      </w:r>
    </w:p>
    <w:p w14:paraId="4A9DE02A" w14:textId="77777777" w:rsidR="004F3E7B" w:rsidRDefault="00D14994">
      <w:pPr>
        <w:keepLines/>
        <w:spacing w:before="120" w:line="276" w:lineRule="auto"/>
        <w:ind w:firstLine="340"/>
      </w:pPr>
      <w:r>
        <w:t>3. </w:t>
      </w:r>
      <w:r>
        <w:rPr>
          <w:color w:val="000000"/>
        </w:rPr>
        <w:t>Wszelkie zmiany dotyczące funkcjonowania placówki winny zgłaszane pisemnie do Powiatu Proszowickiego - Powiatowego Centrum Pomocy Rodzinie w Proszowicach.</w:t>
      </w:r>
    </w:p>
    <w:p w14:paraId="25AD7B0F" w14:textId="77777777" w:rsidR="004F3E7B" w:rsidRDefault="00D14994">
      <w:pPr>
        <w:keepLines/>
        <w:spacing w:before="120" w:line="276" w:lineRule="auto"/>
        <w:ind w:firstLine="340"/>
      </w:pPr>
      <w:r>
        <w:t>4. </w:t>
      </w:r>
      <w:r>
        <w:rPr>
          <w:color w:val="000000"/>
        </w:rPr>
        <w:t>Wybrany Oferent – Zleceniobiorca zobowiązany jest do zwrotu środków trwałych, które zostały zak</w:t>
      </w:r>
      <w:r>
        <w:rPr>
          <w:color w:val="000000"/>
        </w:rPr>
        <w:t>upione ze środków finansowych pochodzących z dotacji, w rozumieniu ustawy                       o rachunkowości, po wygaśnięciu lub rozwiązaniu umowy.</w:t>
      </w:r>
    </w:p>
    <w:p w14:paraId="0B56B316" w14:textId="77777777" w:rsidR="004F3E7B" w:rsidRDefault="00D14994">
      <w:pPr>
        <w:keepLines/>
        <w:spacing w:before="120" w:line="276" w:lineRule="auto"/>
        <w:ind w:firstLine="340"/>
      </w:pPr>
      <w:r>
        <w:t>5. </w:t>
      </w:r>
      <w:r>
        <w:rPr>
          <w:color w:val="000000"/>
        </w:rPr>
        <w:t xml:space="preserve">Dopuszczalne jest dokonywanie przesunięć między poszczególnymi pozycjami kosztów </w:t>
      </w:r>
      <w:r>
        <w:rPr>
          <w:color w:val="000000"/>
        </w:rPr>
        <w:t>określonymi w kalkulacji przewidywanych kosztów do wysokości 20%.</w:t>
      </w:r>
    </w:p>
    <w:p w14:paraId="18211528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X. </w:t>
      </w:r>
      <w:r>
        <w:rPr>
          <w:b/>
          <w:color w:val="000000"/>
        </w:rPr>
        <w:t> Termin i miejsce składania ofert</w:t>
      </w:r>
    </w:p>
    <w:p w14:paraId="483561EB" w14:textId="77777777" w:rsidR="004F3E7B" w:rsidRDefault="00D14994">
      <w:pPr>
        <w:keepLines/>
        <w:spacing w:before="120" w:line="276" w:lineRule="auto"/>
        <w:ind w:firstLine="340"/>
      </w:pPr>
      <w:r>
        <w:t>1. </w:t>
      </w:r>
      <w:r>
        <w:rPr>
          <w:color w:val="000000"/>
        </w:rPr>
        <w:t>Termin składania ofert ustala się do dnia 8 sierpnia 2025r. do godz. 14.30.</w:t>
      </w:r>
    </w:p>
    <w:p w14:paraId="42FA4BAA" w14:textId="77777777" w:rsidR="004F3E7B" w:rsidRDefault="00D14994">
      <w:pPr>
        <w:keepLines/>
        <w:spacing w:before="120" w:line="276" w:lineRule="auto"/>
        <w:ind w:firstLine="340"/>
      </w:pPr>
      <w:r>
        <w:t>2. </w:t>
      </w:r>
      <w:r>
        <w:rPr>
          <w:color w:val="000000"/>
        </w:rPr>
        <w:t>Miejscem składania ofert jest Punkt Obsługi Interesantów Starostwa Powi</w:t>
      </w:r>
      <w:r>
        <w:rPr>
          <w:color w:val="000000"/>
        </w:rPr>
        <w:t>atowego w Proszowicach, ul. 3 Maja 72, 32-100 Proszowice (parter).</w:t>
      </w:r>
    </w:p>
    <w:p w14:paraId="173583B0" w14:textId="77777777" w:rsidR="004F3E7B" w:rsidRDefault="00D14994">
      <w:pPr>
        <w:keepLines/>
        <w:spacing w:before="120" w:line="276" w:lineRule="auto"/>
        <w:ind w:firstLine="340"/>
      </w:pPr>
      <w:r>
        <w:t>3. </w:t>
      </w:r>
      <w:r>
        <w:rPr>
          <w:color w:val="000000"/>
        </w:rPr>
        <w:t>Oferty należy składać w zamkniętej kopercie z nazwą i adresem Oferenta, z dopiskiem:</w:t>
      </w:r>
    </w:p>
    <w:p w14:paraId="7B09C2FD" w14:textId="77777777" w:rsidR="004F3E7B" w:rsidRDefault="00D14994">
      <w:pPr>
        <w:spacing w:before="120" w:line="276" w:lineRule="auto"/>
        <w:ind w:firstLine="227"/>
      </w:pPr>
      <w:r>
        <w:rPr>
          <w:color w:val="000000"/>
        </w:rPr>
        <w:t>Otwarty konkurs ofert na realizację zadania publicznego Powiatu Proszowickiego  w zakresie pieczy zas</w:t>
      </w:r>
      <w:r>
        <w:rPr>
          <w:color w:val="000000"/>
        </w:rPr>
        <w:t>tępczej pn. „Prowadzenie w latach 2025-2027 całodobowej placówki opiekuńczo- wychowawczej typu rodzinnego na terenie Powiatu Proszowickiego dla 8 wychowanków”.</w:t>
      </w:r>
    </w:p>
    <w:p w14:paraId="408A4BC3" w14:textId="77777777" w:rsidR="004F3E7B" w:rsidRDefault="00D14994">
      <w:pPr>
        <w:keepLines/>
        <w:spacing w:before="120" w:line="276" w:lineRule="auto"/>
        <w:ind w:firstLine="340"/>
      </w:pPr>
      <w:r>
        <w:t>4. </w:t>
      </w:r>
      <w:r>
        <w:rPr>
          <w:color w:val="000000"/>
        </w:rPr>
        <w:t>Oferty, które nie zostały podpisane, nieprawidłowo wypełnione, niezgodne z obowiązującym wzor</w:t>
      </w:r>
      <w:r>
        <w:rPr>
          <w:color w:val="000000"/>
        </w:rPr>
        <w:t>em lub złożone po terminie, nie będą rozpatrywane.</w:t>
      </w:r>
    </w:p>
    <w:p w14:paraId="14894864" w14:textId="77777777" w:rsidR="004F3E7B" w:rsidRDefault="00D14994">
      <w:pPr>
        <w:keepLines/>
        <w:spacing w:before="120" w:line="276" w:lineRule="auto"/>
        <w:ind w:firstLine="340"/>
      </w:pPr>
      <w:r>
        <w:t>5. </w:t>
      </w:r>
      <w:r>
        <w:rPr>
          <w:color w:val="000000"/>
        </w:rPr>
        <w:t>Wszelkie poprawki, skreślenia dokonane w ofercie winny zostać czytelnie naniesione                   i zaparafowane przez uprawnioną osobę.</w:t>
      </w:r>
    </w:p>
    <w:p w14:paraId="71AAE1EB" w14:textId="77777777" w:rsidR="004F3E7B" w:rsidRDefault="00D14994">
      <w:pPr>
        <w:keepLines/>
        <w:spacing w:before="120" w:line="276" w:lineRule="auto"/>
        <w:ind w:firstLine="340"/>
      </w:pPr>
      <w:r>
        <w:t>6. </w:t>
      </w:r>
      <w:r>
        <w:rPr>
          <w:color w:val="000000"/>
        </w:rPr>
        <w:t>Oferta oraz oświadczenia powinny być podpisane przez upoważ</w:t>
      </w:r>
      <w:r>
        <w:rPr>
          <w:color w:val="000000"/>
        </w:rPr>
        <w:t>nioną osobę do składania oświadczeń woli i zaciągania zobowiązań pod rygorem nieważności złożonej oferty. Oferta powinna być spięta (zszyta) w sposób zapobiegający dekompletacji.</w:t>
      </w:r>
    </w:p>
    <w:p w14:paraId="43A9DA0D" w14:textId="77777777" w:rsidR="004F3E7B" w:rsidRDefault="00D14994">
      <w:pPr>
        <w:keepLines/>
        <w:spacing w:before="120" w:line="276" w:lineRule="auto"/>
        <w:ind w:firstLine="340"/>
      </w:pPr>
      <w:r>
        <w:lastRenderedPageBreak/>
        <w:t>7. </w:t>
      </w:r>
      <w:r>
        <w:rPr>
          <w:color w:val="000000"/>
        </w:rPr>
        <w:t>Jeżeli złożona w terminie oferta posiada braki formalne lub niejawności, K</w:t>
      </w:r>
      <w:r>
        <w:rPr>
          <w:color w:val="000000"/>
        </w:rPr>
        <w:t>omisja Konkursowa może żądać od Oferenta wyjaśnień lub usunięcia braków formalnych w terminie 7 dni od dnia doręczenia wezwania. Nie złożenie wyjaśnień i uzupełnień spowoduje odrzucenie oferty.</w:t>
      </w:r>
    </w:p>
    <w:p w14:paraId="661EEAEE" w14:textId="77777777" w:rsidR="004F3E7B" w:rsidRDefault="00D14994">
      <w:pPr>
        <w:keepLines/>
        <w:spacing w:before="120" w:line="276" w:lineRule="auto"/>
        <w:ind w:firstLine="340"/>
      </w:pPr>
      <w:r>
        <w:t>8. </w:t>
      </w:r>
      <w:r>
        <w:rPr>
          <w:color w:val="000000"/>
        </w:rPr>
        <w:t>O terminie złożenia oferty decyduje data jej wpływu do Punk</w:t>
      </w:r>
      <w:r>
        <w:rPr>
          <w:color w:val="000000"/>
        </w:rPr>
        <w:t>tu  Interesantów Starostwa Powiatowego w Proszowicach.</w:t>
      </w:r>
    </w:p>
    <w:p w14:paraId="4B278DDE" w14:textId="77777777" w:rsidR="004F3E7B" w:rsidRDefault="00D14994">
      <w:pPr>
        <w:keepLines/>
        <w:spacing w:before="120" w:line="276" w:lineRule="auto"/>
        <w:ind w:firstLine="340"/>
      </w:pPr>
      <w:r>
        <w:t>9. </w:t>
      </w:r>
      <w:r>
        <w:rPr>
          <w:color w:val="000000"/>
        </w:rPr>
        <w:t>Wszystkie koszty związane ze sporządzeniem i złożeniem oferty ponosi Oferent.</w:t>
      </w:r>
    </w:p>
    <w:p w14:paraId="477A5C95" w14:textId="77777777" w:rsidR="004F3E7B" w:rsidRDefault="00D14994">
      <w:pPr>
        <w:keepLines/>
        <w:spacing w:before="120" w:line="276" w:lineRule="auto"/>
        <w:ind w:firstLine="340"/>
      </w:pPr>
      <w:r>
        <w:t>10. </w:t>
      </w:r>
      <w:r>
        <w:rPr>
          <w:color w:val="000000"/>
        </w:rPr>
        <w:t xml:space="preserve">Złożone oferty ocenia pod względem formalnym i merytorycznym Komisja Konkursowa wybrana przez Zarząd Powiatu </w:t>
      </w:r>
      <w:r>
        <w:rPr>
          <w:color w:val="000000"/>
        </w:rPr>
        <w:t>Proszowickiego, która przedstawia wyniku oceny ofert.</w:t>
      </w:r>
    </w:p>
    <w:p w14:paraId="3C3E9F4A" w14:textId="77777777" w:rsidR="004F3E7B" w:rsidRDefault="00D14994">
      <w:pPr>
        <w:keepLines/>
        <w:spacing w:before="120" w:line="276" w:lineRule="auto"/>
        <w:ind w:firstLine="340"/>
      </w:pPr>
      <w:r>
        <w:t>11. </w:t>
      </w:r>
      <w:r>
        <w:rPr>
          <w:color w:val="000000"/>
        </w:rPr>
        <w:t>Komisja Konkursowa dokumentuje swoją pracę w formie pisemnego protokołu.</w:t>
      </w:r>
    </w:p>
    <w:p w14:paraId="4971A795" w14:textId="77777777" w:rsidR="004F3E7B" w:rsidRDefault="00D14994">
      <w:pPr>
        <w:keepLines/>
        <w:spacing w:before="120" w:line="276" w:lineRule="auto"/>
        <w:ind w:firstLine="340"/>
      </w:pPr>
      <w:r>
        <w:t>12. </w:t>
      </w:r>
      <w:r>
        <w:rPr>
          <w:color w:val="000000"/>
        </w:rPr>
        <w:t>Ostateczny wybór najkorzystniejszej oferty wraz z decyzją o wysokości kwoty przyznanej dotacji dokonuje Zarząd Powiatu Pr</w:t>
      </w:r>
      <w:r>
        <w:rPr>
          <w:color w:val="000000"/>
        </w:rPr>
        <w:t>oszowickiego. Od decyzji  Zarząd Powiatu Proszowickiego nie przysługuje odwołanie.</w:t>
      </w:r>
    </w:p>
    <w:p w14:paraId="2836E6D5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XI. </w:t>
      </w:r>
      <w:r>
        <w:rPr>
          <w:b/>
          <w:color w:val="000000"/>
        </w:rPr>
        <w:t>Zapewnienie dostępności osobom ze szczególnymi potrzebami</w:t>
      </w:r>
    </w:p>
    <w:p w14:paraId="5D423BD7" w14:textId="77777777" w:rsidR="004F3E7B" w:rsidRDefault="00D14994">
      <w:pPr>
        <w:keepLines/>
        <w:spacing w:before="120" w:line="276" w:lineRule="auto"/>
        <w:ind w:firstLine="340"/>
      </w:pPr>
      <w:r>
        <w:t>1. </w:t>
      </w:r>
      <w:r>
        <w:rPr>
          <w:color w:val="000000"/>
        </w:rPr>
        <w:t>Zadanie publiczne powinno być zaprojektowanie i realizowane przez Oferenta/ów w taki sposób, aby nie wyklucz</w:t>
      </w:r>
      <w:r>
        <w:rPr>
          <w:color w:val="000000"/>
        </w:rPr>
        <w:t>ało z uczestnictwa w nich osób ze specjalnymi potrzebami. Zapewnianie dostępności przez Oferenta oznacza obowiązek osiągnięcia stanu faktycznego, w którym osoba ze szczególnymi potrzebami jako odbiorca zadania publicznego, może w nim uczestniczyć na zasadz</w:t>
      </w:r>
      <w:r>
        <w:rPr>
          <w:color w:val="000000"/>
        </w:rPr>
        <w:t>ie równości z innymi osobami.</w:t>
      </w:r>
    </w:p>
    <w:p w14:paraId="50FE855D" w14:textId="77777777" w:rsidR="004F3E7B" w:rsidRDefault="00D14994">
      <w:pPr>
        <w:keepLines/>
        <w:spacing w:before="120" w:line="276" w:lineRule="auto"/>
        <w:ind w:firstLine="340"/>
      </w:pPr>
      <w:r>
        <w:t>2. </w:t>
      </w:r>
      <w:r>
        <w:rPr>
          <w:color w:val="000000"/>
        </w:rPr>
        <w:t>Dostępność musi być zapewniona, co najmniej w minimalnym wymiarze, o którym mowa</w:t>
      </w:r>
      <w:r>
        <w:rPr>
          <w:color w:val="000000"/>
        </w:rPr>
        <w:br/>
      </w:r>
      <w:r>
        <w:rPr>
          <w:color w:val="000000"/>
        </w:rPr>
        <w:t xml:space="preserve">w art. 6 ustawy z dnia 19 lipca 2019 r. o zapewnieniu dostępności osobom ze szczególnymi potrzebami (t.j. Dz. U. z 2024 r. poz. 1411), zwanej </w:t>
      </w:r>
      <w:r>
        <w:rPr>
          <w:color w:val="000000"/>
        </w:rPr>
        <w:t>dalej „ustawą o dostępności” tj.:</w:t>
      </w:r>
    </w:p>
    <w:p w14:paraId="4F4F2DF4" w14:textId="77777777" w:rsidR="004F3E7B" w:rsidRDefault="00D14994">
      <w:pPr>
        <w:spacing w:before="120" w:line="276" w:lineRule="auto"/>
        <w:ind w:firstLine="340"/>
      </w:pPr>
      <w:r>
        <w:t>1) </w:t>
      </w:r>
      <w:r>
        <w:rPr>
          <w:color w:val="000000"/>
        </w:rPr>
        <w:t>w obszarze dostępności architektonicznej:</w:t>
      </w:r>
    </w:p>
    <w:p w14:paraId="2BA2DC6F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>zapewnienie wolnych od barier poziomych i pionowych przestrzeni komunikacyjnych budynków, w których realizowane jest zadanie publiczne;</w:t>
      </w:r>
    </w:p>
    <w:p w14:paraId="21EF4C4B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zapewnienie instalacji urządzeń lub</w:t>
      </w:r>
      <w:r>
        <w:rPr>
          <w:color w:val="000000"/>
        </w:rPr>
        <w:t xml:space="preserve"> zastosowania środków technicznych i rozwiązań architektonicznych w budynku, które umożliwiają dostęp do pomieszczeń, w których realizowane jest zadanie publiczne z wyłączeniem pomieszczeń technicznych;</w:t>
      </w:r>
    </w:p>
    <w:p w14:paraId="744E9509" w14:textId="77777777" w:rsidR="004F3E7B" w:rsidRDefault="00D14994">
      <w:pPr>
        <w:keepLines/>
        <w:spacing w:before="120" w:line="276" w:lineRule="auto"/>
        <w:ind w:firstLine="340"/>
      </w:pPr>
      <w:r>
        <w:t>c) </w:t>
      </w:r>
      <w:r>
        <w:rPr>
          <w:color w:val="000000"/>
        </w:rPr>
        <w:t>zapewnienie informacji o rozkładzie pomieszczeń w </w:t>
      </w:r>
      <w:r>
        <w:rPr>
          <w:color w:val="000000"/>
        </w:rPr>
        <w:t>budynku w sposób wizualny</w:t>
      </w:r>
      <w:r>
        <w:rPr>
          <w:color w:val="000000"/>
        </w:rPr>
        <w:br/>
      </w:r>
      <w:r>
        <w:rPr>
          <w:color w:val="000000"/>
        </w:rPr>
        <w:t>i dotykowy lub głosowy;</w:t>
      </w:r>
    </w:p>
    <w:p w14:paraId="05B87887" w14:textId="77777777" w:rsidR="004F3E7B" w:rsidRDefault="00D14994">
      <w:pPr>
        <w:keepLines/>
        <w:spacing w:before="120" w:line="276" w:lineRule="auto"/>
        <w:ind w:firstLine="340"/>
      </w:pPr>
      <w:r>
        <w:t>d) </w:t>
      </w:r>
      <w:r>
        <w:rPr>
          <w:color w:val="000000"/>
        </w:rPr>
        <w:t>zapewnienie wstępu do budynku, gdzie realizowane jest zadanie publiczne, osobie korzystającej z psa asystującego;</w:t>
      </w:r>
    </w:p>
    <w:p w14:paraId="10F48912" w14:textId="77777777" w:rsidR="004F3E7B" w:rsidRDefault="00D14994">
      <w:pPr>
        <w:keepLines/>
        <w:spacing w:before="120" w:line="276" w:lineRule="auto"/>
        <w:ind w:firstLine="340"/>
      </w:pPr>
      <w:r>
        <w:t>e) </w:t>
      </w:r>
      <w:r>
        <w:rPr>
          <w:color w:val="000000"/>
        </w:rPr>
        <w:t>zapewnienie  osobom ze szczególnymi potrzebami możliwości ewakuacji lub uratowania w i</w:t>
      </w:r>
      <w:r>
        <w:rPr>
          <w:color w:val="000000"/>
        </w:rPr>
        <w:t>nny sposób z miejsca gdzie realizowane jest zadanie publiczne;</w:t>
      </w:r>
    </w:p>
    <w:p w14:paraId="103B2998" w14:textId="77777777" w:rsidR="004F3E7B" w:rsidRDefault="00D14994">
      <w:pPr>
        <w:spacing w:before="120" w:line="276" w:lineRule="auto"/>
        <w:ind w:firstLine="340"/>
      </w:pPr>
      <w:r>
        <w:t>2) </w:t>
      </w:r>
      <w:r>
        <w:rPr>
          <w:color w:val="000000"/>
        </w:rPr>
        <w:t>w obszarze dostępności cyfrowej:</w:t>
      </w:r>
    </w:p>
    <w:p w14:paraId="48B76C95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 xml:space="preserve">strona internetowa lub aplikacja mobilna wykorzystywana do realizacji lub promocji zadania powinna być dostępna cyfrowo poprzez zapewnienie jej </w:t>
      </w:r>
      <w:r>
        <w:rPr>
          <w:color w:val="000000"/>
        </w:rPr>
        <w:t>funkcjonalności, kompatybilności, postrzegalności i zrozumiałości poprzez spełnianie wymagań określonych w załączniku do ustawy    z dnia 4 kwietnia 2019 r. o dostępności cyfrowej stron internetowych i aplikacji mobilnych podmiotów publicznych (t.j. Dz. U.</w:t>
      </w:r>
      <w:r>
        <w:rPr>
          <w:color w:val="000000"/>
        </w:rPr>
        <w:t xml:space="preserve"> z 2023r. poz.1440);</w:t>
      </w:r>
    </w:p>
    <w:p w14:paraId="3FCD6B18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treści cyfrowe opracowywane w ramach zadania i publikowane jak np. dokumenty rekrutacyjne, publikacje, filmy muszą być dostępne cyfrowo;</w:t>
      </w:r>
    </w:p>
    <w:p w14:paraId="46923ED3" w14:textId="77777777" w:rsidR="004F3E7B" w:rsidRDefault="00D14994">
      <w:pPr>
        <w:spacing w:before="120" w:line="276" w:lineRule="auto"/>
        <w:ind w:firstLine="340"/>
      </w:pPr>
      <w:r>
        <w:t>3) </w:t>
      </w:r>
      <w:r>
        <w:rPr>
          <w:color w:val="000000"/>
        </w:rPr>
        <w:t>w obszarze dostępności informacyjno-komunikacyjnej:</w:t>
      </w:r>
    </w:p>
    <w:p w14:paraId="73810CF3" w14:textId="77777777" w:rsidR="004F3E7B" w:rsidRDefault="00D14994">
      <w:pPr>
        <w:keepLines/>
        <w:spacing w:before="120" w:line="276" w:lineRule="auto"/>
        <w:ind w:firstLine="340"/>
      </w:pPr>
      <w:r>
        <w:lastRenderedPageBreak/>
        <w:t>a) </w:t>
      </w:r>
      <w:r>
        <w:rPr>
          <w:color w:val="000000"/>
        </w:rPr>
        <w:t>obsługi, w ramach zadania publicznego</w:t>
      </w:r>
      <w:r>
        <w:rPr>
          <w:color w:val="000000"/>
        </w:rPr>
        <w:t>, z wykorzystaniem środków wspierających komunikowanie się, o których mowa w ustawie o języku migowym i innych środkach komunikowania się, lub poprzez wykorzystanie zdalnego dostępu online do usługi tłumacza przez strony internetowe i aplikacje;</w:t>
      </w:r>
    </w:p>
    <w:p w14:paraId="38DAC07C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instala</w:t>
      </w:r>
      <w:r>
        <w:rPr>
          <w:color w:val="000000"/>
        </w:rPr>
        <w:t>cji urządzeń lub innych środków technicznych do obsługi osób słabosłyszących w ramach zadania publicznego, np. pętla indukcyjna, system FM lub urządzeń opartych o inne technologie, których celem jest wspomaganie słyszenia;</w:t>
      </w:r>
    </w:p>
    <w:p w14:paraId="3B1738C7" w14:textId="77777777" w:rsidR="004F3E7B" w:rsidRDefault="00D14994">
      <w:pPr>
        <w:keepLines/>
        <w:spacing w:before="120" w:line="276" w:lineRule="auto"/>
        <w:ind w:firstLine="340"/>
      </w:pPr>
      <w:r>
        <w:t>c) </w:t>
      </w:r>
      <w:r>
        <w:rPr>
          <w:color w:val="000000"/>
        </w:rPr>
        <w:t>na stronie internetowej podmio</w:t>
      </w:r>
      <w:r>
        <w:rPr>
          <w:color w:val="000000"/>
        </w:rPr>
        <w:t>tu informacji o realizowanym zadaniu publicznym w postaci elektronicznego pliku zawierającego tekst odczytywalny maszynowo, nagrania treści w polskim języku migowym, informacji w tekście łatwym do czytania i zrozumienia,</w:t>
      </w:r>
    </w:p>
    <w:p w14:paraId="04E9FB12" w14:textId="77777777" w:rsidR="004F3E7B" w:rsidRDefault="00D14994">
      <w:pPr>
        <w:keepLines/>
        <w:spacing w:before="120" w:line="276" w:lineRule="auto"/>
        <w:ind w:firstLine="340"/>
      </w:pPr>
      <w:r>
        <w:t>d) </w:t>
      </w:r>
      <w:r>
        <w:rPr>
          <w:color w:val="000000"/>
        </w:rPr>
        <w:t>na wniosek osoby ze szczególnymi</w:t>
      </w:r>
      <w:r>
        <w:rPr>
          <w:color w:val="000000"/>
        </w:rPr>
        <w:t xml:space="preserve"> potrzebami, w ramach realizowanego zadania publicznego, komunikacji w sposób preferowany przez osobę ze szczególnymi potrzebami.</w:t>
      </w:r>
    </w:p>
    <w:p w14:paraId="1F518DAD" w14:textId="77777777" w:rsidR="004F3E7B" w:rsidRDefault="00D14994">
      <w:pPr>
        <w:keepLines/>
        <w:spacing w:before="120" w:line="276" w:lineRule="auto"/>
        <w:ind w:firstLine="340"/>
      </w:pPr>
      <w:r>
        <w:t>4. </w:t>
      </w:r>
      <w:r>
        <w:rPr>
          <w:color w:val="000000"/>
        </w:rPr>
        <w:t>Zgodnie z art. 7 ust 1 ustawy o zapewnianiu dostępności, w indywidualnym przypadku, jeżeli oferent nie jest w stanie, w szc</w:t>
      </w:r>
      <w:r>
        <w:rPr>
          <w:color w:val="000000"/>
        </w:rPr>
        <w:t>zególności ze względów technicznych lub prawnych, zapewnić dostępności osobie ze szczególnymi potrzebami w zakresie, o którym mowa w art. 6 pkt 1 i 3 ustawy o dostępności (minimalne wymagania w zakresie dostępności architektonicznej                  i </w:t>
      </w:r>
      <w:proofErr w:type="spellStart"/>
      <w:r>
        <w:rPr>
          <w:color w:val="000000"/>
        </w:rPr>
        <w:t>info</w:t>
      </w:r>
      <w:r>
        <w:rPr>
          <w:color w:val="000000"/>
        </w:rPr>
        <w:t>rmacyjno</w:t>
      </w:r>
      <w:proofErr w:type="spellEnd"/>
      <w:r>
        <w:rPr>
          <w:color w:val="000000"/>
        </w:rPr>
        <w:t xml:space="preserve"> - komunikacyjnej), Oferent ten jest obowiązany zapewnić takiej osobie dostęp alternatywny.</w:t>
      </w:r>
    </w:p>
    <w:p w14:paraId="16B4D8CD" w14:textId="77777777" w:rsidR="004F3E7B" w:rsidRDefault="00D14994">
      <w:pPr>
        <w:keepLines/>
        <w:spacing w:before="120" w:line="276" w:lineRule="auto"/>
        <w:ind w:firstLine="340"/>
      </w:pPr>
      <w:r>
        <w:t>5. </w:t>
      </w:r>
      <w:r>
        <w:rPr>
          <w:color w:val="000000"/>
        </w:rPr>
        <w:t>Według art. 7 ust. 2 ustawy o dostępności dostęp alternatywny polega w szczególności na:</w:t>
      </w:r>
    </w:p>
    <w:p w14:paraId="32EDF7BB" w14:textId="77777777" w:rsidR="004F3E7B" w:rsidRDefault="00D14994">
      <w:pPr>
        <w:spacing w:before="120" w:line="276" w:lineRule="auto"/>
        <w:ind w:firstLine="340"/>
      </w:pPr>
      <w:r>
        <w:t>1) </w:t>
      </w:r>
      <w:r>
        <w:rPr>
          <w:color w:val="000000"/>
        </w:rPr>
        <w:t xml:space="preserve">zapewnieniu osobie ze szczególnymi potrzebami wsparcia innej </w:t>
      </w:r>
      <w:r>
        <w:rPr>
          <w:color w:val="000000"/>
        </w:rPr>
        <w:t>osoby lub</w:t>
      </w:r>
    </w:p>
    <w:p w14:paraId="6E4590CE" w14:textId="77777777" w:rsidR="004F3E7B" w:rsidRDefault="00D14994">
      <w:pPr>
        <w:spacing w:before="120" w:line="276" w:lineRule="auto"/>
        <w:ind w:firstLine="340"/>
      </w:pPr>
      <w:r>
        <w:t>2) </w:t>
      </w:r>
      <w:r>
        <w:rPr>
          <w:color w:val="000000"/>
        </w:rPr>
        <w:t>zapewnieniu wsparcia technicznego osobie ze szczególnymi potrzebami, w tym z</w:t>
      </w:r>
    </w:p>
    <w:p w14:paraId="7DD120CC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 xml:space="preserve">wykorzystaniem nowoczesnych technologii lub wprowadzeniu takiej organizacji podmiotu publicznego, która umożliwi realizację potrzeb osób ze szczególnymi </w:t>
      </w:r>
      <w:r>
        <w:rPr>
          <w:color w:val="000000"/>
        </w:rPr>
        <w:t>potrzebami, w niezbędnym zakresie dla tych osób.</w:t>
      </w:r>
    </w:p>
    <w:p w14:paraId="5AE43CF3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XII. </w:t>
      </w:r>
      <w:r>
        <w:rPr>
          <w:b/>
          <w:color w:val="000000"/>
        </w:rPr>
        <w:t>Pozostałe informacje</w:t>
      </w:r>
    </w:p>
    <w:p w14:paraId="01032673" w14:textId="77777777" w:rsidR="004F3E7B" w:rsidRDefault="00D14994">
      <w:pPr>
        <w:keepLines/>
        <w:spacing w:before="120" w:line="276" w:lineRule="auto"/>
        <w:ind w:firstLine="340"/>
      </w:pPr>
      <w:r>
        <w:t>1. </w:t>
      </w:r>
      <w:r>
        <w:rPr>
          <w:color w:val="000000"/>
        </w:rPr>
        <w:t>Zarząd Powiatu zastrzega możliwość unieważnienia otwartego konkursu ofert w przypadku, gdy nie wpłynie żadna oferta lub żadna oferta ze złożonych ofert nie spełni wymogów zawarty</w:t>
      </w:r>
      <w:r>
        <w:rPr>
          <w:color w:val="000000"/>
        </w:rPr>
        <w:t>ch         w ogłoszeniu konkursowym.</w:t>
      </w:r>
    </w:p>
    <w:p w14:paraId="70E6BA07" w14:textId="77777777" w:rsidR="004F3E7B" w:rsidRDefault="00D14994">
      <w:pPr>
        <w:keepLines/>
        <w:spacing w:before="120" w:line="276" w:lineRule="auto"/>
        <w:ind w:firstLine="340"/>
      </w:pPr>
      <w:r>
        <w:t>2. </w:t>
      </w:r>
      <w:r>
        <w:rPr>
          <w:color w:val="000000"/>
        </w:rPr>
        <w:t>Zarząd Powiatu zastrzega możliwość odwołania konkursu ofert bez podania przyczyny, przesunięcia terminu składania ofert oraz zmiany terminu rozpoczęcia i zakończenia postępowania konkursowego.</w:t>
      </w:r>
    </w:p>
    <w:p w14:paraId="5E7B9DD9" w14:textId="77777777" w:rsidR="004F3E7B" w:rsidRDefault="00D14994">
      <w:pPr>
        <w:keepLines/>
        <w:spacing w:before="120" w:line="276" w:lineRule="auto"/>
        <w:ind w:firstLine="340"/>
      </w:pPr>
      <w:r>
        <w:t>3. </w:t>
      </w:r>
      <w:r>
        <w:rPr>
          <w:color w:val="000000"/>
        </w:rPr>
        <w:t>Wyniki konkursu prze</w:t>
      </w:r>
      <w:r>
        <w:rPr>
          <w:color w:val="000000"/>
        </w:rPr>
        <w:t>dstawione będą na tablicy ogłoszeń w siedzibie Starostwa Powiatowego     w Proszowicach oraz opublikowane w Biuletynie Informacji Publicznej i na stronie internetowej Powiatu Proszowickiego.</w:t>
      </w:r>
    </w:p>
    <w:p w14:paraId="47636439" w14:textId="77777777" w:rsidR="004F3E7B" w:rsidRDefault="00D14994">
      <w:pPr>
        <w:keepLines/>
        <w:spacing w:before="120" w:line="276" w:lineRule="auto"/>
        <w:ind w:firstLine="340"/>
      </w:pPr>
      <w:r>
        <w:t>4. </w:t>
      </w:r>
      <w:r>
        <w:rPr>
          <w:color w:val="000000"/>
        </w:rPr>
        <w:t>Wzór oferty oraz informacje na temat konkursu można uzyskać w </w:t>
      </w:r>
      <w:r>
        <w:rPr>
          <w:color w:val="000000"/>
        </w:rPr>
        <w:t>Powiatowym Centrum Pomocy Rodzinie w Proszowicach, ul.3 Maja 73, 32-100 Proszowice, tel. 12 386 269 60; 517 547 661.</w:t>
      </w:r>
    </w:p>
    <w:p w14:paraId="4B08C91B" w14:textId="77777777" w:rsidR="004F3E7B" w:rsidRDefault="00D14994">
      <w:pPr>
        <w:keepLines/>
        <w:spacing w:before="120" w:line="276" w:lineRule="auto"/>
        <w:ind w:left="227" w:hanging="227"/>
      </w:pPr>
      <w:r>
        <w:rPr>
          <w:b/>
        </w:rPr>
        <w:t>XIII. </w:t>
      </w:r>
      <w:r>
        <w:rPr>
          <w:b/>
          <w:color w:val="000000"/>
        </w:rPr>
        <w:t>Informacja o przetwarzaniu danych osobowych</w:t>
      </w:r>
    </w:p>
    <w:p w14:paraId="2B17E7F4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Zgodnie z art. 13 ust. 1 i 2 oraz art. 14 ust. 1 i 2 Rozporządzenia Parlamentu Europejski</w:t>
      </w:r>
      <w:r>
        <w:rPr>
          <w:color w:val="000000"/>
        </w:rPr>
        <w:t>ego i Rady (UE) 2016/679 z dnia 27 kwietnia 2016 r. w sprawie ochrony osób fizycznych w związku                z przetwarzaniem danych osobowych i w sprawie swobodnego przepływu takich danych oraz uchylenia dyrektywy 95/46/WE (ogólne rozporządzenie o ochro</w:t>
      </w:r>
      <w:r>
        <w:rPr>
          <w:color w:val="000000"/>
        </w:rPr>
        <w:t>nie danych) (</w:t>
      </w:r>
      <w:proofErr w:type="spellStart"/>
      <w:r>
        <w:rPr>
          <w:color w:val="000000"/>
        </w:rPr>
        <w:t>Dz.Urz</w:t>
      </w:r>
      <w:proofErr w:type="spellEnd"/>
      <w:r>
        <w:rPr>
          <w:color w:val="000000"/>
        </w:rPr>
        <w:t>. UE L 119, s.1), zwanym dalej RODO informujemy, że:</w:t>
      </w:r>
    </w:p>
    <w:p w14:paraId="4F2A38A2" w14:textId="77777777" w:rsidR="004F3E7B" w:rsidRDefault="00D14994">
      <w:pPr>
        <w:keepLines/>
        <w:spacing w:before="120" w:line="276" w:lineRule="auto"/>
        <w:ind w:firstLine="340"/>
      </w:pPr>
      <w:r>
        <w:t>1. </w:t>
      </w:r>
      <w:r>
        <w:rPr>
          <w:color w:val="000000"/>
        </w:rPr>
        <w:t>Administratorami są:</w:t>
      </w:r>
    </w:p>
    <w:p w14:paraId="21CB7326" w14:textId="77777777" w:rsidR="004F3E7B" w:rsidRDefault="00D14994">
      <w:pPr>
        <w:keepLines/>
        <w:spacing w:before="120" w:line="276" w:lineRule="auto"/>
        <w:ind w:firstLine="340"/>
      </w:pPr>
      <w:r>
        <w:lastRenderedPageBreak/>
        <w:t>a) </w:t>
      </w:r>
      <w:r>
        <w:rPr>
          <w:color w:val="000000"/>
        </w:rPr>
        <w:t>Powiat Proszowicki z siedzibą w Proszowicach, przy ul. 3 Maja 72, 32-100 Proszowice            (tel. (12) 383-48-32, 383-48-50, e-mail: starosta@proszowice.u</w:t>
      </w:r>
      <w:r>
        <w:rPr>
          <w:color w:val="000000"/>
        </w:rPr>
        <w:t>pow.gov.pl),</w:t>
      </w:r>
    </w:p>
    <w:p w14:paraId="150D398C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Powiatowe Centrum Pomocy Rodzinie w Proszowicach, z siedzibą w Proszowicach, ul. 3 Maja 72, 32-100 Proszowice (tel. 12 386 29 60, e:mail: pcpr@pcpr.proszowice.pl).</w:t>
      </w:r>
    </w:p>
    <w:p w14:paraId="376560F0" w14:textId="77777777" w:rsidR="004F3E7B" w:rsidRDefault="00D14994">
      <w:pPr>
        <w:keepLines/>
        <w:spacing w:before="120" w:line="276" w:lineRule="auto"/>
        <w:ind w:firstLine="340"/>
      </w:pPr>
      <w:r>
        <w:t>2. </w:t>
      </w:r>
      <w:r>
        <w:rPr>
          <w:color w:val="000000"/>
        </w:rPr>
        <w:t>Administratorzy powołali Inspektorów ochrony danych osobowych:</w:t>
      </w:r>
    </w:p>
    <w:p w14:paraId="4744B00D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>Inspektor ochrony danych Powiatu Proszowickiego</w:t>
      </w:r>
    </w:p>
    <w:p w14:paraId="3122CCE6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adres e-mail: iod@proszowice.upow.gov.pl lub listownie pod adres: ul. 3 Maja 72, 32-100 Proszowice, umieszczając dopisek „Do Inspektora ochrony danych”,</w:t>
      </w:r>
    </w:p>
    <w:p w14:paraId="1F1B55CB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Inspektor ochrony danych Powiatowego Centrum Pomoc</w:t>
      </w:r>
      <w:r>
        <w:rPr>
          <w:color w:val="000000"/>
        </w:rPr>
        <w:t>y Rodzinie w Proszowicach</w:t>
      </w:r>
    </w:p>
    <w:p w14:paraId="76B71619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 xml:space="preserve"> adres e-mail: iod@pcpr.proszowice.pl lub pisemnie za pomocą poczty pod adresem: PCPR           w Proszowicach ul. 3 Maja 72, 32-100 Proszowice z dopiskiem "Inspektor Ochrony Danych Osobowych„.</w:t>
      </w:r>
    </w:p>
    <w:p w14:paraId="68D7B69D" w14:textId="77777777" w:rsidR="004F3E7B" w:rsidRDefault="00D14994">
      <w:pPr>
        <w:keepLines/>
        <w:spacing w:before="120" w:line="276" w:lineRule="auto"/>
        <w:ind w:firstLine="340"/>
      </w:pPr>
      <w:r>
        <w:t>3. </w:t>
      </w:r>
      <w:r>
        <w:rPr>
          <w:color w:val="000000"/>
        </w:rPr>
        <w:t>Przetwarzanie danych realizowan</w:t>
      </w:r>
      <w:r>
        <w:rPr>
          <w:color w:val="000000"/>
        </w:rPr>
        <w:t xml:space="preserve">e jest w celu ogłoszenie otwartego konkursu ofert na realizację zadania publicznego Powiatu Proszowickiego w zakresie pieczy zastępczej tj. </w:t>
      </w:r>
      <w:r>
        <w:rPr>
          <w:b/>
          <w:color w:val="000000"/>
        </w:rPr>
        <w:t>"Prowadzenie w latach 2025-2027 całodobowej placówki opiekuńczo- wychowawczej typu rodzinnego na terenie Powiatu Pro</w:t>
      </w:r>
      <w:r>
        <w:rPr>
          <w:b/>
          <w:color w:val="000000"/>
        </w:rPr>
        <w:t>szowickiego dla 8 wychowanków" oraz realizacji i rozliczenia niniejszego zadania.</w:t>
      </w:r>
    </w:p>
    <w:p w14:paraId="368596DA" w14:textId="77777777" w:rsidR="004F3E7B" w:rsidRDefault="00D14994">
      <w:pPr>
        <w:keepLines/>
        <w:spacing w:before="120" w:line="276" w:lineRule="auto"/>
        <w:ind w:firstLine="340"/>
      </w:pPr>
      <w:r>
        <w:t>4. </w:t>
      </w:r>
      <w:r>
        <w:rPr>
          <w:color w:val="000000"/>
        </w:rPr>
        <w:t>Odbiorcy danych osobowych:</w:t>
      </w:r>
    </w:p>
    <w:p w14:paraId="3DF8FFAA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 xml:space="preserve">strony i uczestnicy postępowania konkursowego, ich pełnomocnicy, przedstawiciele stron (jeśli      w danej sprawie występują), uprawnieni na </w:t>
      </w:r>
      <w:r>
        <w:rPr>
          <w:color w:val="000000"/>
        </w:rPr>
        <w:t>podstawie przepisów prawa do dostępu do akt sprawy zawierających dane osobowe, którym Administrator zobowiązany jest doręczyć rozstrzygnięcie sprawy;</w:t>
      </w:r>
    </w:p>
    <w:p w14:paraId="1474E7C4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podmioty przetwarzające dane osobowe, w przypadku gdy Administrator powierzył takiemu podmiotowi przetwa</w:t>
      </w:r>
      <w:r>
        <w:rPr>
          <w:color w:val="000000"/>
        </w:rPr>
        <w:t>rzanie danych osobowych na podstawie umowy;</w:t>
      </w:r>
    </w:p>
    <w:p w14:paraId="63EBF6DC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wszystkie osoby, które w związku z przetwarzaniem danych będą mogły się z nimi zapoznać, jeśli Administrator ma obowiązek upubliczniania danych;</w:t>
      </w:r>
    </w:p>
    <w:p w14:paraId="6E6A39A6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wszystkie osoby objęte zgodą.</w:t>
      </w:r>
    </w:p>
    <w:p w14:paraId="7C328C70" w14:textId="77777777" w:rsidR="004F3E7B" w:rsidRDefault="00D14994">
      <w:pPr>
        <w:keepLines/>
        <w:spacing w:before="120" w:line="276" w:lineRule="auto"/>
        <w:ind w:firstLine="340"/>
      </w:pPr>
      <w:r>
        <w:t>5. </w:t>
      </w:r>
      <w:r>
        <w:rPr>
          <w:color w:val="000000"/>
        </w:rPr>
        <w:t>W przypadkach określonych prze</w:t>
      </w:r>
      <w:r>
        <w:rPr>
          <w:color w:val="000000"/>
        </w:rPr>
        <w:t>pisami prawa, zobowiązującymi Administratora do przekazywania posiadanych danych osobowych innym organom w ramach prowadzonych postępowań, dane te będą tym organom przekazywane. Organy te nie są jednak uznawane za odbiorców tych danych, a przetwarzanie prz</w:t>
      </w:r>
      <w:r>
        <w:rPr>
          <w:color w:val="000000"/>
        </w:rPr>
        <w:t>ez nie danych osobowych musi być zgodne                 z przepisami o ochronie danych, mającymi zastosowanie do celów przetwarzania.</w:t>
      </w:r>
    </w:p>
    <w:p w14:paraId="3A429DB3" w14:textId="77777777" w:rsidR="004F3E7B" w:rsidRDefault="00D14994">
      <w:pPr>
        <w:keepLines/>
        <w:spacing w:before="120" w:line="276" w:lineRule="auto"/>
        <w:ind w:firstLine="340"/>
      </w:pPr>
      <w:r>
        <w:t>6. </w:t>
      </w:r>
      <w:r>
        <w:rPr>
          <w:color w:val="000000"/>
        </w:rPr>
        <w:t xml:space="preserve">Dane osobowe nie będą przekazywane do państwa trzeciego/ organizacji międzynarodowej, za wyjątkiem sytuacji, gdy </w:t>
      </w:r>
      <w:r>
        <w:rPr>
          <w:color w:val="000000"/>
        </w:rPr>
        <w:t>organy państw trzecich oraz organizacji międzynarodowych są właściwe w sprawach rejestracji pojazdów.</w:t>
      </w:r>
    </w:p>
    <w:p w14:paraId="28A89CFE" w14:textId="77777777" w:rsidR="004F3E7B" w:rsidRDefault="00D14994">
      <w:pPr>
        <w:keepLines/>
        <w:spacing w:before="120" w:line="276" w:lineRule="auto"/>
        <w:ind w:firstLine="340"/>
      </w:pPr>
      <w:r>
        <w:t>7. </w:t>
      </w:r>
      <w:r>
        <w:rPr>
          <w:color w:val="000000"/>
        </w:rPr>
        <w:t>Dane osobowe będą przechowywane przez okres niezbędny do realizacji wskazanych w pkt. 3 celów, a po tym czasie przez okres oraz w zakresie wymaganym pr</w:t>
      </w:r>
      <w:r>
        <w:rPr>
          <w:color w:val="000000"/>
        </w:rPr>
        <w:t>zez przepisy prawa.</w:t>
      </w:r>
    </w:p>
    <w:p w14:paraId="679B8241" w14:textId="77777777" w:rsidR="004F3E7B" w:rsidRDefault="00D14994">
      <w:pPr>
        <w:keepLines/>
        <w:spacing w:before="120" w:line="276" w:lineRule="auto"/>
        <w:ind w:firstLine="340"/>
      </w:pPr>
      <w:r>
        <w:t>8. </w:t>
      </w:r>
      <w:r>
        <w:rPr>
          <w:color w:val="000000"/>
        </w:rPr>
        <w:t>Osoba, której dane dotyczą ma prawo dostępu do treści swoich danych, prawo do ich sprostowania, usunięcia lub ograniczenia przetwarzania (o ile przepisy szczególne nie stanowią inaczej), prawo wniesienia sprzeciwu wobec przetwarzana,</w:t>
      </w:r>
      <w:r>
        <w:rPr>
          <w:color w:val="000000"/>
        </w:rPr>
        <w:t xml:space="preserve"> prawo do cofnięcia zgody w dowolnym momencie.</w:t>
      </w:r>
    </w:p>
    <w:p w14:paraId="53E0EA7A" w14:textId="77777777" w:rsidR="004F3E7B" w:rsidRDefault="00D14994">
      <w:pPr>
        <w:keepLines/>
        <w:spacing w:before="120" w:line="276" w:lineRule="auto"/>
        <w:ind w:firstLine="340"/>
      </w:pPr>
      <w:r>
        <w:t>9. </w:t>
      </w:r>
      <w:r>
        <w:rPr>
          <w:color w:val="000000"/>
        </w:rPr>
        <w:t>Osoba, której dane dotyczą ma prawo wniesienia skargi do Prezesa Urzędu Ochrony Danych Osobowych, gdy uzna, iż przetwarzanie danych osobowych dotyczy narusza przepisy RODO.</w:t>
      </w:r>
    </w:p>
    <w:p w14:paraId="7690359D" w14:textId="77777777" w:rsidR="004F3E7B" w:rsidRDefault="00D14994">
      <w:pPr>
        <w:keepLines/>
        <w:spacing w:before="120" w:line="276" w:lineRule="auto"/>
        <w:ind w:firstLine="340"/>
      </w:pPr>
      <w:r>
        <w:lastRenderedPageBreak/>
        <w:t>10. </w:t>
      </w:r>
      <w:r>
        <w:rPr>
          <w:color w:val="000000"/>
        </w:rPr>
        <w:t>Podanie danych osobowych okre</w:t>
      </w:r>
      <w:r>
        <w:rPr>
          <w:color w:val="000000"/>
        </w:rPr>
        <w:t>ślonych w ww. przepisach prawa jest wymogiem ustawowym. Konsekwencją niepodania danych osobowych jest brak możliwości rozpatrzenia sprawy.</w:t>
      </w:r>
    </w:p>
    <w:p w14:paraId="1565CC70" w14:textId="77777777" w:rsidR="004F3E7B" w:rsidRDefault="00D14994">
      <w:pPr>
        <w:keepLines/>
        <w:spacing w:before="120" w:line="276" w:lineRule="auto"/>
        <w:ind w:firstLine="340"/>
      </w:pPr>
      <w:r>
        <w:t>11. </w:t>
      </w:r>
      <w:r>
        <w:rPr>
          <w:color w:val="000000"/>
        </w:rPr>
        <w:t>Podanie innych danych w zakresie nieokreślonym przepisami prawa, zostanie potraktowane, jako zgoda na przetwarzan</w:t>
      </w:r>
      <w:r>
        <w:rPr>
          <w:color w:val="000000"/>
        </w:rPr>
        <w:t>ie danych osobowych. Wyrażenie zgody w tym przypadku jest dobrowolne, a zgodę tak wyrażoną można odwołać w dowolnym czasie.</w:t>
      </w:r>
    </w:p>
    <w:p w14:paraId="7D6096A9" w14:textId="77777777" w:rsidR="004F3E7B" w:rsidRDefault="00D14994">
      <w:pPr>
        <w:keepLines/>
        <w:spacing w:before="120" w:line="276" w:lineRule="auto"/>
        <w:ind w:firstLine="340"/>
      </w:pPr>
      <w:r>
        <w:t>12. </w:t>
      </w:r>
      <w:r>
        <w:rPr>
          <w:color w:val="000000"/>
        </w:rPr>
        <w:t>Przetwarzanie przez Administratora danych nie jest procesem zautomatyzowanym, a dane nie podlegają profilowaniu.</w:t>
      </w:r>
    </w:p>
    <w:p w14:paraId="7D80D783" w14:textId="77777777" w:rsidR="004F3E7B" w:rsidRDefault="00D14994">
      <w:pPr>
        <w:spacing w:before="120" w:line="276" w:lineRule="auto"/>
        <w:ind w:firstLine="227"/>
        <w:jc w:val="left"/>
        <w:rPr>
          <w:b/>
          <w:color w:val="000000"/>
        </w:rPr>
      </w:pPr>
      <w:r>
        <w:rPr>
          <w:b/>
          <w:color w:val="000000"/>
        </w:rPr>
        <w:t>Publikacja:</w:t>
      </w:r>
    </w:p>
    <w:p w14:paraId="52D8C230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B</w:t>
      </w:r>
      <w:r>
        <w:rPr>
          <w:color w:val="000000"/>
        </w:rPr>
        <w:t>iuletyn Informacji Publicznej Starostwa Powiatowego w Proszowicach,</w:t>
      </w:r>
    </w:p>
    <w:p w14:paraId="609E802E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strona internetowa Starostwa Powiatowego w Proszowicach,</w:t>
      </w:r>
    </w:p>
    <w:p w14:paraId="3BA84F42" w14:textId="77777777" w:rsidR="004F3E7B" w:rsidRDefault="00D14994">
      <w:pPr>
        <w:keepLines/>
        <w:spacing w:before="120" w:after="120" w:line="276" w:lineRule="auto"/>
        <w:ind w:left="227" w:hanging="113"/>
      </w:pPr>
      <w:r>
        <w:t>- </w:t>
      </w:r>
      <w:r>
        <w:rPr>
          <w:color w:val="000000"/>
        </w:rPr>
        <w:t>tablica ogłoszeń Starostwa Powiatowego w Proszowicach.</w:t>
      </w:r>
    </w:p>
    <w:p w14:paraId="42F57C0E" w14:textId="77777777" w:rsidR="00000000" w:rsidRDefault="00D14994">
      <w:pPr>
        <w:rPr>
          <w:rFonts w:cs="Mangal"/>
          <w:szCs w:val="18"/>
        </w:rPr>
        <w:sectPr w:rsidR="00000000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0"/>
        </w:sectPr>
      </w:pPr>
    </w:p>
    <w:p w14:paraId="5EA50032" w14:textId="77777777" w:rsidR="004F3E7B" w:rsidRDefault="00D14994">
      <w:pPr>
        <w:keepNext/>
        <w:spacing w:before="120" w:after="120" w:line="276" w:lineRule="auto"/>
        <w:ind w:left="6672"/>
        <w:rPr>
          <w:color w:val="000000"/>
        </w:rPr>
      </w:pPr>
      <w:r>
        <w:rPr>
          <w:color w:val="000000"/>
        </w:rPr>
        <w:lastRenderedPageBreak/>
        <w:t>Załącznik do Załącznika</w:t>
      </w:r>
    </w:p>
    <w:p w14:paraId="7B057991" w14:textId="77777777" w:rsidR="004F3E7B" w:rsidRDefault="00D14994">
      <w:pPr>
        <w:keepNext/>
        <w:spacing w:after="480" w:line="276" w:lineRule="auto"/>
        <w:jc w:val="center"/>
      </w:pPr>
      <w:r>
        <w:rPr>
          <w:b/>
          <w:color w:val="000000"/>
        </w:rPr>
        <w:t xml:space="preserve">Informacja dodatkowa w sprawie wymogów </w:t>
      </w:r>
      <w:r>
        <w:rPr>
          <w:b/>
          <w:color w:val="000000"/>
        </w:rPr>
        <w:t>dotyczących kwalifikacji osób zatrudnionych, obowiązków placówki w stosunku do wychowanków,</w:t>
      </w:r>
      <w:r>
        <w:rPr>
          <w:b/>
          <w:color w:val="000000"/>
        </w:rPr>
        <w:br/>
      </w:r>
      <w:r>
        <w:rPr>
          <w:b/>
          <w:color w:val="000000"/>
        </w:rPr>
        <w:t>środków finansowych</w:t>
      </w:r>
    </w:p>
    <w:p w14:paraId="1C15B61A" w14:textId="77777777" w:rsidR="004F3E7B" w:rsidRDefault="00D14994">
      <w:pPr>
        <w:keepLines/>
        <w:spacing w:before="120" w:line="276" w:lineRule="auto"/>
        <w:ind w:firstLine="340"/>
      </w:pPr>
      <w:r>
        <w:t>1. </w:t>
      </w:r>
      <w:r>
        <w:rPr>
          <w:color w:val="000000"/>
        </w:rPr>
        <w:t>Placówka opiekuńczo-wychowawcza typu rodzinnego jest obowiązana w szczególności:</w:t>
      </w:r>
    </w:p>
    <w:p w14:paraId="07F7B1D4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>zapewnić dziecku całodobową opiekę i wychowanie oraz zasp</w:t>
      </w:r>
      <w:r>
        <w:rPr>
          <w:color w:val="000000"/>
        </w:rPr>
        <w:t>okajać jego niezbędne potrzeby,   w szczególności emocjonalne, rozwojowe, zdrowotne, bytowe, społeczne i religijne;</w:t>
      </w:r>
    </w:p>
    <w:p w14:paraId="446DD633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realizować przygotowany we współpracy z asystentem rodziny plan pomocy dziecku;</w:t>
      </w:r>
    </w:p>
    <w:p w14:paraId="44BF479B" w14:textId="77777777" w:rsidR="004F3E7B" w:rsidRDefault="00D14994">
      <w:pPr>
        <w:keepLines/>
        <w:spacing w:before="120" w:line="276" w:lineRule="auto"/>
        <w:ind w:firstLine="340"/>
      </w:pPr>
      <w:r>
        <w:t>c) </w:t>
      </w:r>
      <w:r>
        <w:rPr>
          <w:color w:val="000000"/>
        </w:rPr>
        <w:t>umożliwiać kontakt dziecka z rodzicami i innymi osobam</w:t>
      </w:r>
      <w:r>
        <w:rPr>
          <w:color w:val="000000"/>
        </w:rPr>
        <w:t>i bliskimi, chyba że sąd postanowi</w:t>
      </w:r>
    </w:p>
    <w:p w14:paraId="792AE06B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inaczej;</w:t>
      </w:r>
    </w:p>
    <w:p w14:paraId="7CF06446" w14:textId="77777777" w:rsidR="004F3E7B" w:rsidRDefault="00D14994">
      <w:pPr>
        <w:keepLines/>
        <w:spacing w:before="120" w:line="276" w:lineRule="auto"/>
        <w:ind w:firstLine="340"/>
      </w:pPr>
      <w:r>
        <w:t>d) </w:t>
      </w:r>
      <w:r>
        <w:rPr>
          <w:color w:val="000000"/>
        </w:rPr>
        <w:t>podejmować działania w celu powrotu dziecka do rodziny;</w:t>
      </w:r>
    </w:p>
    <w:p w14:paraId="2D43D7ED" w14:textId="77777777" w:rsidR="004F3E7B" w:rsidRDefault="00D14994">
      <w:pPr>
        <w:keepLines/>
        <w:spacing w:before="120" w:line="276" w:lineRule="auto"/>
        <w:ind w:firstLine="340"/>
      </w:pPr>
      <w:r>
        <w:t>e) </w:t>
      </w:r>
      <w:r>
        <w:rPr>
          <w:color w:val="000000"/>
        </w:rPr>
        <w:t>zapewniać dziecku dostęp do kształcenia dostosowanego do jego wieku i możliwości</w:t>
      </w:r>
    </w:p>
    <w:p w14:paraId="1EBF7ABD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rozwojowych;</w:t>
      </w:r>
    </w:p>
    <w:p w14:paraId="32D45DC2" w14:textId="77777777" w:rsidR="004F3E7B" w:rsidRDefault="00D14994">
      <w:pPr>
        <w:keepLines/>
        <w:spacing w:before="120" w:line="276" w:lineRule="auto"/>
        <w:ind w:firstLine="340"/>
      </w:pPr>
      <w:r>
        <w:t>f) </w:t>
      </w:r>
      <w:r>
        <w:rPr>
          <w:color w:val="000000"/>
        </w:rPr>
        <w:t xml:space="preserve">objąć dziecko działaniami </w:t>
      </w:r>
      <w:r>
        <w:rPr>
          <w:color w:val="000000"/>
        </w:rPr>
        <w:t>terapeutycznymi;</w:t>
      </w:r>
    </w:p>
    <w:p w14:paraId="181D9EB1" w14:textId="77777777" w:rsidR="004F3E7B" w:rsidRDefault="00D14994">
      <w:pPr>
        <w:keepLines/>
        <w:spacing w:before="120" w:line="276" w:lineRule="auto"/>
        <w:ind w:firstLine="340"/>
      </w:pPr>
      <w:r>
        <w:t>g) </w:t>
      </w:r>
      <w:r>
        <w:rPr>
          <w:color w:val="000000"/>
        </w:rPr>
        <w:t>zapewnić korzystanie z przysługujących świadczeń zdrowotnych;</w:t>
      </w:r>
    </w:p>
    <w:p w14:paraId="435D9D27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zapewnić możliwość przyjmowania dzieci przez całą dobę;</w:t>
      </w:r>
    </w:p>
    <w:p w14:paraId="7962CB7D" w14:textId="77777777" w:rsidR="004F3E7B" w:rsidRDefault="00D14994">
      <w:pPr>
        <w:keepLines/>
        <w:spacing w:before="120" w:line="276" w:lineRule="auto"/>
        <w:ind w:firstLine="340"/>
      </w:pPr>
      <w:r>
        <w:t>i) </w:t>
      </w:r>
      <w:r>
        <w:rPr>
          <w:color w:val="000000"/>
        </w:rPr>
        <w:t>współpracować w zakresie wykonywanych zadań, z sądem, powiatowym centrum pomocy</w:t>
      </w:r>
    </w:p>
    <w:p w14:paraId="5E2570F2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rodzinie, rodziną, asystentem rodzi</w:t>
      </w:r>
      <w:r>
        <w:rPr>
          <w:color w:val="000000"/>
        </w:rPr>
        <w:t>ny, organizatorem rodzinnej pieczy zastępczej oraz z innymi osobami i instytucjami, które podejmują się wspierania działań wychowawczych placówki opiekuńczo-wychowawczej, w szczególności w zakresie przygotowania dziecka do samodzielnego życia, jeżeli osoby</w:t>
      </w:r>
      <w:r>
        <w:rPr>
          <w:color w:val="000000"/>
        </w:rPr>
        <w:t xml:space="preserve"> te uzyskają akceptację dyrektora placówki opiekuńczo- wychowawczej oraz pozytywną opinię organizatora rodzinnej pieczy zastępczej;</w:t>
      </w:r>
    </w:p>
    <w:p w14:paraId="5D6ADB8A" w14:textId="77777777" w:rsidR="004F3E7B" w:rsidRDefault="00D14994">
      <w:pPr>
        <w:keepLines/>
        <w:spacing w:before="120" w:line="276" w:lineRule="auto"/>
        <w:ind w:firstLine="340"/>
      </w:pPr>
      <w:r>
        <w:t>j) </w:t>
      </w:r>
      <w:r>
        <w:rPr>
          <w:color w:val="000000"/>
        </w:rPr>
        <w:t>w razie konieczności umieszczenia w placówce rodzeństwa, za zgodą dyrektora tej placówki</w:t>
      </w:r>
    </w:p>
    <w:p w14:paraId="67751EFD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oraz po uzyskaniu zezwolenia woj</w:t>
      </w:r>
      <w:r>
        <w:rPr>
          <w:color w:val="000000"/>
        </w:rPr>
        <w:t>ewody, przyjąć większą liczbę dzieci, nie więcej jednak niż 10.</w:t>
      </w:r>
    </w:p>
    <w:p w14:paraId="1332B24B" w14:textId="77777777" w:rsidR="004F3E7B" w:rsidRDefault="00D14994">
      <w:pPr>
        <w:keepLines/>
        <w:spacing w:before="120" w:line="276" w:lineRule="auto"/>
        <w:ind w:firstLine="340"/>
      </w:pPr>
      <w:r>
        <w:t>2. </w:t>
      </w:r>
      <w:r>
        <w:rPr>
          <w:color w:val="000000"/>
        </w:rPr>
        <w:t>Dyrektorem placówki opiekuńczo-wychowawczej typu rodzinnego może być osoba, która:</w:t>
      </w:r>
    </w:p>
    <w:p w14:paraId="1AEEADAE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>posiada co najmniej wykształcenie średnie lub średnie branżowe;</w:t>
      </w:r>
    </w:p>
    <w:p w14:paraId="5189BC29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posiada świadectwo ukończenia szkole</w:t>
      </w:r>
      <w:r>
        <w:rPr>
          <w:color w:val="000000"/>
        </w:rPr>
        <w:t>nia, o którym mowa w art. 44 Ustawy o wspieraniu</w:t>
      </w:r>
    </w:p>
    <w:p w14:paraId="2C044378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rodziny i systemie pieczy zastępczej;</w:t>
      </w:r>
    </w:p>
    <w:p w14:paraId="3A9D0C84" w14:textId="77777777" w:rsidR="004F3E7B" w:rsidRDefault="00D14994">
      <w:pPr>
        <w:keepLines/>
        <w:spacing w:before="120" w:line="276" w:lineRule="auto"/>
        <w:ind w:firstLine="340"/>
      </w:pPr>
      <w:r>
        <w:t>c) </w:t>
      </w:r>
      <w:r>
        <w:rPr>
          <w:color w:val="000000"/>
        </w:rPr>
        <w:t>posiada pozytywną opinię organizatora rodzinnej pieczy zastępczej dotyczącą predyspozycji</w:t>
      </w:r>
    </w:p>
    <w:p w14:paraId="35F5E717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do pełnienia funkcji dyrektora;</w:t>
      </w:r>
    </w:p>
    <w:p w14:paraId="35AF2D9B" w14:textId="77777777" w:rsidR="004F3E7B" w:rsidRDefault="00D14994">
      <w:pPr>
        <w:keepLines/>
        <w:spacing w:before="120" w:line="276" w:lineRule="auto"/>
        <w:ind w:firstLine="340"/>
      </w:pPr>
      <w:r>
        <w:t>d) </w:t>
      </w:r>
      <w:r>
        <w:rPr>
          <w:color w:val="000000"/>
        </w:rPr>
        <w:t>nie jest i nie była pozbawiona władzy rod</w:t>
      </w:r>
      <w:r>
        <w:rPr>
          <w:color w:val="000000"/>
        </w:rPr>
        <w:t>zicielskiej oraz władza rodzicielska nie jest jej</w:t>
      </w:r>
    </w:p>
    <w:p w14:paraId="1C755B64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zawieszona ani ograniczona;</w:t>
      </w:r>
    </w:p>
    <w:p w14:paraId="5D3FDB20" w14:textId="77777777" w:rsidR="004F3E7B" w:rsidRDefault="00D14994">
      <w:pPr>
        <w:keepLines/>
        <w:spacing w:before="120" w:line="276" w:lineRule="auto"/>
        <w:ind w:firstLine="340"/>
      </w:pPr>
      <w:r>
        <w:t>e) </w:t>
      </w:r>
      <w:r>
        <w:rPr>
          <w:color w:val="000000"/>
        </w:rPr>
        <w:t>wypełnia obowiązek alimentacyjny - w przypadku gdy taki obowiązek w stosunku do niej</w:t>
      </w:r>
    </w:p>
    <w:p w14:paraId="75C6459F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wynika z tytułu egzekucyjnego;</w:t>
      </w:r>
    </w:p>
    <w:p w14:paraId="5269CD49" w14:textId="77777777" w:rsidR="004F3E7B" w:rsidRDefault="00D14994">
      <w:pPr>
        <w:keepLines/>
        <w:spacing w:before="120" w:line="276" w:lineRule="auto"/>
        <w:ind w:firstLine="340"/>
      </w:pPr>
      <w:r>
        <w:t>f) </w:t>
      </w:r>
      <w:r>
        <w:rPr>
          <w:color w:val="000000"/>
        </w:rPr>
        <w:t>nie była skazana prawomocnym wyrokiem za umyślne przestę</w:t>
      </w:r>
      <w:r>
        <w:rPr>
          <w:color w:val="000000"/>
        </w:rPr>
        <w:t>pstwo lub umyślne</w:t>
      </w:r>
    </w:p>
    <w:p w14:paraId="3FF55258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przestępstwo skarbowe;</w:t>
      </w:r>
    </w:p>
    <w:p w14:paraId="4164D83B" w14:textId="77777777" w:rsidR="004F3E7B" w:rsidRDefault="00D14994">
      <w:pPr>
        <w:keepLines/>
        <w:spacing w:before="120" w:line="276" w:lineRule="auto"/>
        <w:ind w:firstLine="340"/>
      </w:pPr>
      <w:r>
        <w:lastRenderedPageBreak/>
        <w:t>g) </w:t>
      </w:r>
      <w:r>
        <w:rPr>
          <w:color w:val="000000"/>
        </w:rPr>
        <w:t>nie figuruje w bazie danych Rejestru Sprawców Przestępstw na Tle Seksualnym z dostępem</w:t>
      </w:r>
    </w:p>
    <w:p w14:paraId="54C8163D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ograniczonym;</w:t>
      </w:r>
    </w:p>
    <w:p w14:paraId="1B0A14F4" w14:textId="77777777" w:rsidR="004F3E7B" w:rsidRDefault="00D14994">
      <w:pPr>
        <w:keepLines/>
        <w:spacing w:before="120" w:line="276" w:lineRule="auto"/>
        <w:ind w:firstLine="340"/>
      </w:pPr>
      <w:r>
        <w:t>h) </w:t>
      </w:r>
      <w:r>
        <w:rPr>
          <w:color w:val="000000"/>
        </w:rPr>
        <w:t>jest zdolna do kierowania placówką opiekuńczo-wychowawczą, co zostało potwierdzone</w:t>
      </w:r>
    </w:p>
    <w:p w14:paraId="6CD2929B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zaświadczeniem lekarskim o braku przeciwwskazań do pełnienia tej funkcji.</w:t>
      </w:r>
    </w:p>
    <w:p w14:paraId="654F2676" w14:textId="77777777" w:rsidR="004F3E7B" w:rsidRDefault="00D14994">
      <w:pPr>
        <w:keepLines/>
        <w:spacing w:before="120" w:line="276" w:lineRule="auto"/>
        <w:ind w:firstLine="340"/>
      </w:pPr>
      <w:r>
        <w:t>3. </w:t>
      </w:r>
      <w:r>
        <w:rPr>
          <w:color w:val="000000"/>
        </w:rPr>
        <w:t>Osobą pracującą z dziećmi w placówce opiekuńczo-wychowawczej typu rodzinnego może być</w:t>
      </w:r>
    </w:p>
    <w:p w14:paraId="28837B46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 xml:space="preserve">osoba posiadająca wykształcenie średnie lub średnie branżowe i pozytywną opinię </w:t>
      </w:r>
      <w:r>
        <w:rPr>
          <w:color w:val="000000"/>
        </w:rPr>
        <w:t>organizatora</w:t>
      </w:r>
    </w:p>
    <w:p w14:paraId="571CF050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rodzinnej pieczy zastępczej dotyczącą predyspozycji do pełnienia funkcji wychowawcy.</w:t>
      </w:r>
    </w:p>
    <w:p w14:paraId="0C3C1CA2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W placówce opiekuńczo-wychowawczej z dziećmi może pracować osoba, która:</w:t>
      </w:r>
    </w:p>
    <w:p w14:paraId="79233815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>nie jest i nie była pozbawiona władzy rodzicielskiej oraz władza rodzicielska nie </w:t>
      </w:r>
      <w:r>
        <w:rPr>
          <w:color w:val="000000"/>
        </w:rPr>
        <w:t>jest jej</w:t>
      </w:r>
    </w:p>
    <w:p w14:paraId="572B7789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zawieszona ani ograniczona;</w:t>
      </w:r>
    </w:p>
    <w:p w14:paraId="3995B0FD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wypełnia obowiązek alimentacyjny - w przypadku gdy taki obowiązek w stosunku do niej</w:t>
      </w:r>
    </w:p>
    <w:p w14:paraId="3EB3BB2B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wynika z tytułu egzekucyjnego;</w:t>
      </w:r>
    </w:p>
    <w:p w14:paraId="1020319F" w14:textId="77777777" w:rsidR="004F3E7B" w:rsidRDefault="00D14994">
      <w:pPr>
        <w:keepLines/>
        <w:spacing w:before="120" w:line="276" w:lineRule="auto"/>
        <w:ind w:firstLine="340"/>
      </w:pPr>
      <w:r>
        <w:t>c) </w:t>
      </w:r>
      <w:r>
        <w:rPr>
          <w:color w:val="000000"/>
        </w:rPr>
        <w:t>nie była skazana prawomocnym wyrokiem za umyślne przestępstwo lub umyślne przestępstwo skarbowe;</w:t>
      </w:r>
    </w:p>
    <w:p w14:paraId="3E1C61CD" w14:textId="77777777" w:rsidR="004F3E7B" w:rsidRDefault="00D14994">
      <w:pPr>
        <w:keepLines/>
        <w:spacing w:before="120" w:line="276" w:lineRule="auto"/>
        <w:ind w:firstLine="340"/>
      </w:pPr>
      <w:r>
        <w:t>d) </w:t>
      </w:r>
      <w:r>
        <w:rPr>
          <w:color w:val="000000"/>
        </w:rPr>
        <w:t>nie figuruje w bazie danych Rejestru Sprawców Przestępstw na Tle Seksualnym z dostępem</w:t>
      </w:r>
    </w:p>
    <w:p w14:paraId="61E0C26C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ograniczonym;</w:t>
      </w:r>
    </w:p>
    <w:p w14:paraId="068F97FB" w14:textId="77777777" w:rsidR="004F3E7B" w:rsidRDefault="00D14994">
      <w:pPr>
        <w:keepLines/>
        <w:spacing w:before="120" w:line="276" w:lineRule="auto"/>
        <w:ind w:firstLine="340"/>
      </w:pPr>
      <w:r>
        <w:t>e) </w:t>
      </w:r>
      <w:r>
        <w:rPr>
          <w:color w:val="000000"/>
        </w:rPr>
        <w:t>jest zdolna do pracy w placówce opiekuńczo-wychowawczej, co zostało potwierdzone</w:t>
      </w:r>
    </w:p>
    <w:p w14:paraId="4DC63D7E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zaświadczeniem lekarskim o braku przeciwwskazań do tej pracy.</w:t>
      </w:r>
    </w:p>
    <w:p w14:paraId="4931E549" w14:textId="77777777" w:rsidR="004F3E7B" w:rsidRDefault="00D14994">
      <w:pPr>
        <w:keepLines/>
        <w:spacing w:before="120" w:line="276" w:lineRule="auto"/>
        <w:ind w:firstLine="340"/>
      </w:pPr>
      <w:r>
        <w:t>4. </w:t>
      </w:r>
      <w:r>
        <w:rPr>
          <w:color w:val="000000"/>
        </w:rPr>
        <w:t>Pod</w:t>
      </w:r>
      <w:r>
        <w:rPr>
          <w:color w:val="000000"/>
        </w:rPr>
        <w:t>miot prowadzący placówkę opiekuńczo-wychowawczą typu rodzinnego, na wniosek</w:t>
      </w:r>
    </w:p>
    <w:p w14:paraId="1A360B8C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dyrektora tej placówki, zatrudnia w placówce:</w:t>
      </w:r>
    </w:p>
    <w:p w14:paraId="2665AE29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>co najmniej jedną osobę do pomocy przy sprawowaniu opieki nad dziećmi i przy pracach</w:t>
      </w:r>
    </w:p>
    <w:p w14:paraId="25D72C7E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gospodarskich - w przypadku gdy w placówce prz</w:t>
      </w:r>
      <w:r>
        <w:rPr>
          <w:color w:val="000000"/>
        </w:rPr>
        <w:t>ebywa więcej niż 4 dzieci;</w:t>
      </w:r>
    </w:p>
    <w:p w14:paraId="4AD2B032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co najmniej dwie osoby do pomocy przy sprawowaniu opieki nad dziećmi i przy pracach</w:t>
      </w:r>
    </w:p>
    <w:p w14:paraId="0FBE4083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gospodarskich - w przypadku gdy w placówce przebywa więcej niż 8 dzieci.</w:t>
      </w:r>
    </w:p>
    <w:p w14:paraId="10BDACF9" w14:textId="77777777" w:rsidR="004F3E7B" w:rsidRDefault="00D14994">
      <w:pPr>
        <w:keepLines/>
        <w:spacing w:before="120" w:line="276" w:lineRule="auto"/>
        <w:ind w:firstLine="340"/>
      </w:pPr>
      <w:r>
        <w:t>c) </w:t>
      </w:r>
      <w:r>
        <w:rPr>
          <w:color w:val="000000"/>
        </w:rPr>
        <w:t>w placówce opiekuńczo-wychowawczej typu rodzinnego można zatrudnić</w:t>
      </w:r>
      <w:r>
        <w:rPr>
          <w:color w:val="000000"/>
        </w:rPr>
        <w:t xml:space="preserve"> tylko osobę</w:t>
      </w:r>
    </w:p>
    <w:p w14:paraId="57A17597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wskazaną przez dyrektora. Może to być osoba z nim spokrewniona, spowinowacona lub jego</w:t>
      </w:r>
    </w:p>
    <w:p w14:paraId="68291757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małżonek; przy zapewnianiu opieki lub wychowania nad dzieckiem przebywającym w placówce</w:t>
      </w:r>
    </w:p>
    <w:p w14:paraId="0B715D9E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opiekuńczo-wychowawczej oraz wykonywaniu innych czynności związanych</w:t>
      </w:r>
      <w:r>
        <w:rPr>
          <w:color w:val="000000"/>
        </w:rPr>
        <w:t xml:space="preserve"> z realizacją zadań tej placówki można korzystać z pomocy wolontariuszy.</w:t>
      </w:r>
    </w:p>
    <w:p w14:paraId="1721374A" w14:textId="77777777" w:rsidR="004F3E7B" w:rsidRDefault="00D14994">
      <w:pPr>
        <w:keepLines/>
        <w:spacing w:before="120" w:line="276" w:lineRule="auto"/>
        <w:ind w:firstLine="340"/>
      </w:pPr>
      <w:r>
        <w:t>5. </w:t>
      </w:r>
      <w:r>
        <w:rPr>
          <w:color w:val="000000"/>
        </w:rPr>
        <w:t>Placówka opiekuńczo-wychowawcza typu rodzinnego otrzymuje środki finansowe na utrzymanie dziecka oraz środki finansowe na bieżące funkcjonowanie placówki opiekuńczo- wychowawczej t</w:t>
      </w:r>
      <w:r>
        <w:rPr>
          <w:color w:val="000000"/>
        </w:rPr>
        <w:t>ypu rodzinnego:</w:t>
      </w:r>
    </w:p>
    <w:p w14:paraId="7052D0E5" w14:textId="77777777" w:rsidR="004F3E7B" w:rsidRDefault="00D14994">
      <w:pPr>
        <w:keepLines/>
        <w:spacing w:before="120" w:line="276" w:lineRule="auto"/>
        <w:ind w:firstLine="340"/>
      </w:pPr>
      <w:r>
        <w:t>a) </w:t>
      </w:r>
      <w:r>
        <w:rPr>
          <w:color w:val="000000"/>
        </w:rPr>
        <w:t>na utrzymanie dziecka w placówce opiekuńczo-wychowawczej typu rodzinnego -                    w zryczałtowanej kwocie nie niższej niż: 1002 złotych miesięcznie w 2025 roku;</w:t>
      </w:r>
    </w:p>
    <w:p w14:paraId="3424D82E" w14:textId="77777777" w:rsidR="004F3E7B" w:rsidRDefault="00D14994">
      <w:pPr>
        <w:keepLines/>
        <w:spacing w:before="120" w:line="276" w:lineRule="auto"/>
        <w:ind w:firstLine="340"/>
      </w:pPr>
      <w:r>
        <w:t>b) </w:t>
      </w:r>
      <w:r>
        <w:rPr>
          <w:color w:val="000000"/>
        </w:rPr>
        <w:t>na utrzymanie dziecka legitymującego się orzeczeniem o niepeł</w:t>
      </w:r>
      <w:r>
        <w:rPr>
          <w:color w:val="000000"/>
        </w:rPr>
        <w:t>nosprawności lub orzeczeniem    o znacznym lub umiarkowanym stopniu niepełnosprawności - w zryczałtowanej kwocie nie niższej niż: 1305 złotych miesięcznie w 2025 roku.</w:t>
      </w:r>
    </w:p>
    <w:p w14:paraId="04862146" w14:textId="77777777" w:rsidR="004F3E7B" w:rsidRDefault="00D14994">
      <w:pPr>
        <w:keepLines/>
        <w:spacing w:before="120" w:line="276" w:lineRule="auto"/>
        <w:ind w:firstLine="340"/>
      </w:pPr>
      <w:r>
        <w:t>6. </w:t>
      </w:r>
      <w:r>
        <w:rPr>
          <w:color w:val="000000"/>
        </w:rPr>
        <w:t>Zryczałtowana kwota, o której mowa w pkt. 5 lit. a i b, obejmuje wydatki na:</w:t>
      </w:r>
    </w:p>
    <w:p w14:paraId="28B735A0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lastRenderedPageBreak/>
        <w:t xml:space="preserve">• </w:t>
      </w:r>
      <w:r>
        <w:rPr>
          <w:color w:val="000000"/>
        </w:rPr>
        <w:t>wyżywienie dostosowane do potrzeb rozwojowych dziecka;</w:t>
      </w:r>
    </w:p>
    <w:p w14:paraId="179101A3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t>• wyposażenie w: odzież, obuwie, bieliznę i inne przedmioty osobistego użytku, stosownie do</w:t>
      </w:r>
    </w:p>
    <w:p w14:paraId="30F87AC5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t>wieku i indywidualnych potrzeb dziecka, środki higieny osobistej;</w:t>
      </w:r>
    </w:p>
    <w:p w14:paraId="478AA604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t xml:space="preserve">• podręczniki, pomoce i przybory </w:t>
      </w:r>
      <w:r>
        <w:rPr>
          <w:color w:val="000000"/>
        </w:rPr>
        <w:t>szkolne;</w:t>
      </w:r>
    </w:p>
    <w:p w14:paraId="2D0FC81D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t>• koszty przejazdu do i z miejsca uzasadnionego pobytu poza placówką opiekuńczo-</w:t>
      </w:r>
    </w:p>
    <w:p w14:paraId="517CC026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t>wychowawczą typu rodzinnego;</w:t>
      </w:r>
    </w:p>
    <w:p w14:paraId="39E453D0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t>• zajęcia kulturalne, rekreacyjne i sportowe;</w:t>
      </w:r>
    </w:p>
    <w:p w14:paraId="07701C85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t>• zabawki odpowiednie do wieku rozwojowego dziecka;</w:t>
      </w:r>
    </w:p>
    <w:p w14:paraId="7302D881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t>• miesięczną drobną kwotę do własnego d</w:t>
      </w:r>
      <w:r>
        <w:rPr>
          <w:color w:val="000000"/>
        </w:rPr>
        <w:t>ysponowania przez dziecko umieszczone w placówce opiekuńczo-wychowawczej typu rodzinnego;</w:t>
      </w:r>
    </w:p>
    <w:p w14:paraId="4F38C3EC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t>• opłatę za pobyt w bursie lub internacie, jeżeli dziecko uczy się poza miejscowością, w której</w:t>
      </w:r>
    </w:p>
    <w:p w14:paraId="4FC126B3" w14:textId="77777777" w:rsidR="004F3E7B" w:rsidRDefault="00D14994">
      <w:pPr>
        <w:spacing w:before="120" w:line="276" w:lineRule="auto"/>
        <w:ind w:firstLine="227"/>
        <w:jc w:val="left"/>
        <w:rPr>
          <w:color w:val="000000"/>
        </w:rPr>
      </w:pPr>
      <w:r>
        <w:rPr>
          <w:color w:val="000000"/>
        </w:rPr>
        <w:t>mieści się placówka opiekuńczo-wychowawcza typu rodzinnego.</w:t>
      </w:r>
    </w:p>
    <w:p w14:paraId="3FF6856E" w14:textId="77777777" w:rsidR="004F3E7B" w:rsidRDefault="00D14994">
      <w:pPr>
        <w:keepLines/>
        <w:spacing w:before="120" w:line="276" w:lineRule="auto"/>
        <w:ind w:firstLine="340"/>
      </w:pPr>
      <w:r>
        <w:t>7. </w:t>
      </w:r>
      <w:r>
        <w:rPr>
          <w:color w:val="000000"/>
        </w:rPr>
        <w:t>Zryczał</w:t>
      </w:r>
      <w:r>
        <w:rPr>
          <w:color w:val="000000"/>
        </w:rPr>
        <w:t>towana kwota, o której mowa w pkt. 5 lit. a i b, może zostać zwiększona o wydatki na:</w:t>
      </w:r>
    </w:p>
    <w:p w14:paraId="6F69B615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dofinansowanie wypoczynku poza miejscem zamieszkania dziecka w wieku od 6 do 18 roku życia - raz w roku, pokrycie: niezbędnych wydatków związanych z potrzebami przyjmowan</w:t>
      </w:r>
      <w:r>
        <w:rPr>
          <w:color w:val="000000"/>
        </w:rPr>
        <w:t>ego dziecka - jednorazowo, wydatków związanych z wystąpieniem zdarzeń losowych lub innych zdarzeń mających wpływ na jakość sprawowanej opieki - jednorazowo lub okresowo.</w:t>
      </w:r>
    </w:p>
    <w:p w14:paraId="457B3DC3" w14:textId="77777777" w:rsidR="004F3E7B" w:rsidRDefault="00D14994">
      <w:pPr>
        <w:keepLines/>
        <w:spacing w:before="120" w:line="276" w:lineRule="auto"/>
        <w:ind w:firstLine="340"/>
      </w:pPr>
      <w:r>
        <w:t>8. </w:t>
      </w:r>
      <w:r>
        <w:rPr>
          <w:color w:val="000000"/>
        </w:rPr>
        <w:t>Środki finansowe na bieżące funkcjonowanie placówki opiekuńczo-wychowawczej typu ro</w:t>
      </w:r>
      <w:r>
        <w:rPr>
          <w:color w:val="000000"/>
        </w:rPr>
        <w:t xml:space="preserve">dzinnego są określane w miesięcznych i rocznych stawkach. W miesięcznych stawkach są określane środki finansowe na: utrzymanie lokalu mieszkalnego w budynku wielorodzinnym albo domu jednorodzinnego, w którym mieści się placówka opiekuńczo-wychowawcza typu </w:t>
      </w:r>
      <w:r>
        <w:rPr>
          <w:color w:val="000000"/>
        </w:rPr>
        <w:t>rodzinnego; usługi telekomunikacyjne.</w:t>
      </w:r>
    </w:p>
    <w:p w14:paraId="23FD3EAE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W rocznych stawkach są określane środki finansowe na:</w:t>
      </w:r>
    </w:p>
    <w:p w14:paraId="455A4EB6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bieżące naprawy, remonty oraz wyposażenie placówki opiekuńczo-wychowawczej typu rodzinnego w sprzęt niezbędny dla umieszczonych w niej dzieci;</w:t>
      </w:r>
    </w:p>
    <w:p w14:paraId="348A6A1E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świadczenia opiek</w:t>
      </w:r>
      <w:r>
        <w:rPr>
          <w:color w:val="000000"/>
        </w:rPr>
        <w:t>i zdrowotnej, które w całości lub w części nie są finansowane ze środków</w:t>
      </w:r>
    </w:p>
    <w:p w14:paraId="3D15DE1C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publicznych na zasadach określonych w przepisach o świadczeniach opieki zdrowotnej finansowanych ze środków publicznych;</w:t>
      </w:r>
    </w:p>
    <w:p w14:paraId="0AF6B084" w14:textId="77777777" w:rsidR="004F3E7B" w:rsidRDefault="00D14994">
      <w:pPr>
        <w:keepLines/>
        <w:spacing w:before="120" w:line="276" w:lineRule="auto"/>
        <w:ind w:left="227" w:hanging="113"/>
      </w:pPr>
      <w:r>
        <w:t>- </w:t>
      </w:r>
      <w:r>
        <w:rPr>
          <w:color w:val="000000"/>
        </w:rPr>
        <w:t>wyrównywanie opóźnień w nauce.</w:t>
      </w:r>
    </w:p>
    <w:p w14:paraId="34DE7159" w14:textId="77777777" w:rsidR="004F3E7B" w:rsidRDefault="00D14994">
      <w:pPr>
        <w:keepLines/>
        <w:spacing w:before="120" w:line="276" w:lineRule="auto"/>
        <w:ind w:firstLine="340"/>
      </w:pPr>
      <w:r>
        <w:t>9. </w:t>
      </w:r>
      <w:r>
        <w:rPr>
          <w:color w:val="000000"/>
        </w:rPr>
        <w:t>Środki finansowe na utrzym</w:t>
      </w:r>
      <w:r>
        <w:rPr>
          <w:color w:val="000000"/>
        </w:rPr>
        <w:t>anie lokalu mieszkalnego w budynku wielorodzinnym, w którym mieści się placówka opiekuńczo-wychowawcza typu rodzinnego, przysługują w miesięcznej stawce odpowiadającej wysokości kwoty kosztów ponoszonych na czynsz, opłaty za energię elektryczną     i ciepl</w:t>
      </w:r>
      <w:r>
        <w:rPr>
          <w:color w:val="000000"/>
        </w:rPr>
        <w:t>ną, wodę, gaz, odbiór nieczystości stałych i płynnych, windę, antenę zbiorczą, abonament telewizyjny i radiowy, koszty związane z kosztami eksploatacji i remontów, zaliczki na koszty zarządu nieruchomością wspólną, z uwzględnieniem podatku od nieruchomości</w:t>
      </w:r>
      <w:r>
        <w:rPr>
          <w:color w:val="000000"/>
        </w:rPr>
        <w:t xml:space="preserve"> i opłaty za wieczyste użytkowanie gruntów, podzielonej przez liczbę osób zamieszkujących w tym lokalu          i pomnożonej przez liczbę dzieci umieszczonych w placówce opiekuńczo- wychowawczej typu rodzinnego oraz dyrektora placówki.</w:t>
      </w:r>
    </w:p>
    <w:p w14:paraId="54AF426A" w14:textId="77777777" w:rsidR="004F3E7B" w:rsidRDefault="00D14994">
      <w:pPr>
        <w:keepLines/>
        <w:spacing w:before="120" w:line="276" w:lineRule="auto"/>
        <w:ind w:firstLine="340"/>
      </w:pPr>
      <w:r>
        <w:t>10. </w:t>
      </w:r>
      <w:r>
        <w:rPr>
          <w:color w:val="000000"/>
        </w:rPr>
        <w:t>Środki finansowe</w:t>
      </w:r>
      <w:r>
        <w:rPr>
          <w:color w:val="000000"/>
        </w:rPr>
        <w:t xml:space="preserve"> na utrzymanie domu jednorodzinnego, w którym mieści się placówka opiekuńczo-wychowawcza typu rodzinnego, przysługują w miesięcznej stawce odpowiadającej</w:t>
      </w:r>
    </w:p>
    <w:p w14:paraId="6293C99A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lastRenderedPageBreak/>
        <w:t>wysokości kwoty kosztów ponoszonych na czynsz, opłaty za energię cieplną i elektryczną, wodę,</w:t>
      </w:r>
    </w:p>
    <w:p w14:paraId="5AAA04C4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gaz, odb</w:t>
      </w:r>
      <w:r>
        <w:rPr>
          <w:color w:val="000000"/>
        </w:rPr>
        <w:t>iór nieczystości stałych i płynnych, abonament telewizyjny i radiowy, ryczałt na zakup</w:t>
      </w:r>
    </w:p>
    <w:p w14:paraId="4785BBA7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 xml:space="preserve">opału, koszty związane z kosztami eksploatacji i remontów, z uwzględnieniem podatku od nieruchomości i opłaty za wieczyste użytkowanie gruntów, podzielonej przez </w:t>
      </w:r>
      <w:r>
        <w:rPr>
          <w:color w:val="000000"/>
        </w:rPr>
        <w:t>liczbę osób zamieszkujących w domu jednorodzinnym i pomnożonej przez liczbę dzieci umieszczonych           w placówce opiekuńczo-wychowawczej typu rodzinnego oraz dyrektora placówki.</w:t>
      </w:r>
    </w:p>
    <w:p w14:paraId="707CD772" w14:textId="77777777" w:rsidR="004F3E7B" w:rsidRDefault="00D14994">
      <w:pPr>
        <w:keepLines/>
        <w:spacing w:before="120" w:line="276" w:lineRule="auto"/>
        <w:ind w:firstLine="340"/>
      </w:pPr>
      <w:r>
        <w:t>11. </w:t>
      </w:r>
      <w:r>
        <w:rPr>
          <w:color w:val="000000"/>
        </w:rPr>
        <w:t>Środki finansowe na usługi telekomunikacyjne przysługują w miesięczne</w:t>
      </w:r>
      <w:r>
        <w:rPr>
          <w:color w:val="000000"/>
        </w:rPr>
        <w:t>j stawce odpowiadającej wysokości kosztów ponoszonych na abonament i połączenia telefoniczne w ruchu automatycznym.</w:t>
      </w:r>
    </w:p>
    <w:p w14:paraId="00623232" w14:textId="77777777" w:rsidR="004F3E7B" w:rsidRDefault="00D14994">
      <w:pPr>
        <w:keepLines/>
        <w:spacing w:before="120" w:line="276" w:lineRule="auto"/>
        <w:ind w:firstLine="340"/>
      </w:pPr>
      <w:r>
        <w:t>12. </w:t>
      </w:r>
      <w:r>
        <w:rPr>
          <w:color w:val="000000"/>
        </w:rPr>
        <w:t>Wysokość środków finansowych na połączenia telefoniczne w ruchu automatycznym, w kwocie</w:t>
      </w:r>
    </w:p>
    <w:p w14:paraId="522C4C5B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nie wyższej niż 526 zł, ustala starosta w porozu</w:t>
      </w:r>
      <w:r>
        <w:rPr>
          <w:color w:val="000000"/>
        </w:rPr>
        <w:t>mieniu z dyrektorem placówki opiekuńczo- wychowawczej typu rodzinnego.</w:t>
      </w:r>
    </w:p>
    <w:p w14:paraId="087A0EA3" w14:textId="77777777" w:rsidR="004F3E7B" w:rsidRDefault="00D14994">
      <w:pPr>
        <w:keepLines/>
        <w:spacing w:before="120" w:line="276" w:lineRule="auto"/>
        <w:ind w:firstLine="340"/>
      </w:pPr>
      <w:r>
        <w:t>13. </w:t>
      </w:r>
      <w:r>
        <w:rPr>
          <w:color w:val="000000"/>
        </w:rPr>
        <w:t>Środki finansowe na bieżące naprawy i remonty przysługują w rocznej stawce odpowiadającej</w:t>
      </w:r>
    </w:p>
    <w:p w14:paraId="4D904154" w14:textId="77777777" w:rsidR="004F3E7B" w:rsidRDefault="00D14994">
      <w:pPr>
        <w:spacing w:before="120" w:line="276" w:lineRule="auto"/>
        <w:ind w:firstLine="227"/>
        <w:rPr>
          <w:color w:val="000000"/>
        </w:rPr>
      </w:pPr>
      <w:r>
        <w:rPr>
          <w:color w:val="000000"/>
        </w:rPr>
        <w:t>wysokości ponoszonych kosztów podzielonych przez liczbę osób zamieszkujących w lokalu miesz</w:t>
      </w:r>
      <w:r>
        <w:rPr>
          <w:color w:val="000000"/>
        </w:rPr>
        <w:t>kalnym lub domu jednorodzinnym i pomnożonej przez liczbę dzieci umieszczonych             w placówce opiekuńczo-wychowawczej typu rodzinnego, w kwocie nie wyższej niż 2397 zł na dziecko.</w:t>
      </w:r>
    </w:p>
    <w:p w14:paraId="3227239C" w14:textId="77777777" w:rsidR="004F3E7B" w:rsidRDefault="00D14994">
      <w:pPr>
        <w:keepLines/>
        <w:spacing w:before="120" w:line="276" w:lineRule="auto"/>
        <w:ind w:firstLine="340"/>
      </w:pPr>
      <w:r>
        <w:t>14. </w:t>
      </w:r>
      <w:r>
        <w:rPr>
          <w:color w:val="000000"/>
        </w:rPr>
        <w:t xml:space="preserve">Środki finansowe na wyposażenie placówki opiekuńczo-wychowawczej </w:t>
      </w:r>
      <w:r>
        <w:rPr>
          <w:color w:val="000000"/>
        </w:rPr>
        <w:t>typu rodzinnego          w sprzęt niezbędny dla umieszczonych w niej dzieci, z uwzględnieniem standardu usług świadczonych w placówkach opiekuńczo-wychowawczych, przysługują w rocznej stawce odpowiadającej wysokości poniesionych kosztów, w kwocie nie wyższ</w:t>
      </w:r>
      <w:r>
        <w:rPr>
          <w:color w:val="000000"/>
        </w:rPr>
        <w:t>ej niż 4413 zł na dziecko.</w:t>
      </w:r>
    </w:p>
    <w:p w14:paraId="228DE753" w14:textId="77777777" w:rsidR="004F3E7B" w:rsidRDefault="00D14994">
      <w:pPr>
        <w:keepLines/>
        <w:spacing w:before="120" w:after="120" w:line="276" w:lineRule="auto"/>
        <w:ind w:firstLine="340"/>
      </w:pPr>
      <w:r>
        <w:t>15. </w:t>
      </w:r>
      <w:r>
        <w:rPr>
          <w:color w:val="000000"/>
        </w:rPr>
        <w:t>Środki finansowe na świadczenia opieki zdrowotnej, które w całości lub w części nie są finansowane ze środków publicznych na zasadach określonych w przepisach o świadczeniach opieki zdrowotnej finansowanych ze środków publicz</w:t>
      </w:r>
      <w:r>
        <w:rPr>
          <w:color w:val="000000"/>
        </w:rPr>
        <w:t>nych, lub na wyrównywanie opóźnień w nauce przysługują w rocznej stawce ustalonej ze starostą w miarę wystąpienia potrzeb, w wysokości poniesionych wydatków, w kwocie nie wyższej niż 4065 zł na dziecko.</w:t>
      </w:r>
    </w:p>
    <w:p w14:paraId="38F011DA" w14:textId="77777777" w:rsidR="00000000" w:rsidRDefault="00D14994">
      <w:pPr>
        <w:rPr>
          <w:rFonts w:cs="Mangal"/>
          <w:szCs w:val="18"/>
        </w:rPr>
        <w:sectPr w:rsidR="00000000">
          <w:footerReference w:type="default" r:id="rId8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0"/>
        </w:sectPr>
      </w:pPr>
    </w:p>
    <w:p w14:paraId="6CE9A299" w14:textId="77777777" w:rsidR="004F3E7B" w:rsidRDefault="004F3E7B">
      <w:pPr>
        <w:rPr>
          <w:rFonts w:eastAsia="Times New Roman" w:cs="Times New Roman"/>
        </w:rPr>
      </w:pPr>
    </w:p>
    <w:p w14:paraId="5A0FAF95" w14:textId="77777777" w:rsidR="004F3E7B" w:rsidRDefault="00D14994">
      <w:pPr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Uzasadnienie</w:t>
      </w:r>
    </w:p>
    <w:p w14:paraId="26CFC577" w14:textId="77777777" w:rsidR="004F3E7B" w:rsidRDefault="00D14994">
      <w:pPr>
        <w:spacing w:before="120" w:line="276" w:lineRule="auto"/>
        <w:ind w:firstLine="227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 podstawie Rocznego Programu </w:t>
      </w:r>
      <w:r>
        <w:rPr>
          <w:rFonts w:eastAsia="Times New Roman" w:cs="Times New Roman"/>
        </w:rPr>
        <w:t>Współpracy Powiatu Proszowickiego z organizacjami pozarządowymi oraz podmiotami wymienionymi w art. 3 ust. 3 ustawy o działalności pożytku publicznego i o wolontariacie na 2025 rok zmienionej uchwałą nr XVI/95/2025 Rady Powiatu Proszowickiego z dnia 17 cze</w:t>
      </w:r>
      <w:r>
        <w:rPr>
          <w:rFonts w:eastAsia="Times New Roman" w:cs="Times New Roman"/>
        </w:rPr>
        <w:t>rwca 2025r. Rada Powiatu Proszowickiego zatwierdziła możliwość zlecenia zadania publicznego w zakresie wspierania rodziny i systemie pieczy zastępczej pn.: "Prowadzenie w latach 2025-2027 całodobowej placówki opiekuńczo- wychowawczej typu rodzinnego na ter</w:t>
      </w:r>
      <w:r>
        <w:rPr>
          <w:rFonts w:eastAsia="Times New Roman" w:cs="Times New Roman"/>
        </w:rPr>
        <w:t>enie Powiatu Proszowickiego dla 8 wychowanków".</w:t>
      </w:r>
    </w:p>
    <w:p w14:paraId="0BD73402" w14:textId="77777777" w:rsidR="004F3E7B" w:rsidRDefault="00D14994">
      <w:pPr>
        <w:spacing w:before="120" w:line="276" w:lineRule="auto"/>
        <w:ind w:firstLine="227"/>
        <w:rPr>
          <w:rFonts w:eastAsia="Times New Roman" w:cs="Times New Roman"/>
        </w:rPr>
      </w:pPr>
      <w:r>
        <w:rPr>
          <w:rFonts w:eastAsia="Times New Roman" w:cs="Times New Roman"/>
        </w:rPr>
        <w:t>Zgodnie z art. 190 ustawy o wspieraniu rodziny i systemie pieczy zastępczej organy jednostek samorządu terytorialnego mogą zlecić realizację zadań, do którego stosuje się ustawę              o działalności po</w:t>
      </w:r>
      <w:r>
        <w:rPr>
          <w:rFonts w:eastAsia="Times New Roman" w:cs="Times New Roman"/>
        </w:rPr>
        <w:t>żytku publicznego i o wolontariacie.</w:t>
      </w:r>
    </w:p>
    <w:p w14:paraId="59F2F908" w14:textId="77777777" w:rsidR="004F3E7B" w:rsidRDefault="00D14994">
      <w:pPr>
        <w:spacing w:before="120" w:line="276" w:lineRule="auto"/>
        <w:ind w:firstLine="227"/>
        <w:rPr>
          <w:rFonts w:eastAsia="Times New Roman" w:cs="Times New Roman"/>
        </w:rPr>
      </w:pPr>
      <w:r>
        <w:rPr>
          <w:rFonts w:eastAsia="Times New Roman" w:cs="Times New Roman"/>
        </w:rPr>
        <w:t>Zlecenie realizacji zadania odbywa się po uprzednio przeprowadzonym konkursie ofert.</w:t>
      </w:r>
    </w:p>
    <w:p w14:paraId="59488C9C" w14:textId="77777777" w:rsidR="004F3E7B" w:rsidRDefault="00D14994">
      <w:pPr>
        <w:spacing w:before="120" w:after="120" w:line="276" w:lineRule="auto"/>
        <w:ind w:firstLine="227"/>
        <w:rPr>
          <w:rFonts w:eastAsia="Times New Roman" w:cs="Times New Roman"/>
        </w:rPr>
      </w:pPr>
      <w:r>
        <w:rPr>
          <w:rFonts w:eastAsia="Times New Roman" w:cs="Times New Roman"/>
        </w:rPr>
        <w:t>W związku z powyższym zachodzi konieczność ogłoszenia otwartego konkursu ofert na realizację zadania publicznego Powiatu Proszowickieg</w:t>
      </w:r>
      <w:r>
        <w:rPr>
          <w:rFonts w:eastAsia="Times New Roman" w:cs="Times New Roman"/>
        </w:rPr>
        <w:t>o w zakresie wspierania rodziny i systemie pieczy zastępczej pn.: "Prowadzenie w latach 2025-2027 całodobowej placówki opiekuńczo- wychowawczej typu rodzinnego na terenie Powiatu Proszowickiego dla 8 wychowanków"</w:t>
      </w:r>
    </w:p>
    <w:sectPr w:rsidR="004F3E7B">
      <w:footerReference w:type="default" r:id="rId9"/>
      <w:endnotePr>
        <w:numFmt w:val="decimal"/>
      </w:endnotePr>
      <w:pgSz w:w="11906" w:h="16838"/>
      <w:pgMar w:top="1417" w:right="1020" w:bottom="992" w:left="1020" w:header="708" w:footer="708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855E0" w14:textId="77777777" w:rsidR="00D14994" w:rsidRDefault="00D14994">
      <w:r>
        <w:separator/>
      </w:r>
    </w:p>
  </w:endnote>
  <w:endnote w:type="continuationSeparator" w:id="0">
    <w:p w14:paraId="3078FF75" w14:textId="77777777" w:rsidR="00D14994" w:rsidRDefault="00D14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577"/>
      <w:gridCol w:w="3289"/>
    </w:tblGrid>
    <w:tr w:rsidR="004F296A" w14:paraId="3FF3A750" w14:textId="77777777">
      <w:tblPrEx>
        <w:tblCellMar>
          <w:top w:w="0" w:type="dxa"/>
          <w:bottom w:w="0" w:type="dxa"/>
        </w:tblCellMar>
      </w:tblPrEx>
      <w:tc>
        <w:tcPr>
          <w:tcW w:w="6577" w:type="dxa"/>
          <w:tcBorders>
            <w:top w:val="single" w:sz="4" w:space="0" w:color="000000"/>
          </w:tcBorders>
          <w:tcMar>
            <w:top w:w="100" w:type="dxa"/>
            <w:left w:w="108" w:type="dxa"/>
            <w:bottom w:w="0" w:type="dxa"/>
            <w:right w:w="108" w:type="dxa"/>
          </w:tcMar>
        </w:tcPr>
        <w:p w14:paraId="4D1CBC3E" w14:textId="77777777" w:rsidR="004F296A" w:rsidRDefault="00D14994">
          <w:pPr>
            <w:jc w:val="left"/>
            <w:rPr>
              <w:sz w:val="16"/>
              <w:szCs w:val="24"/>
            </w:rPr>
          </w:pPr>
          <w:r>
            <w:rPr>
              <w:sz w:val="16"/>
              <w:szCs w:val="24"/>
            </w:rPr>
            <w:t>Id: 88681E73-3FAF-499C-B8F0-C999F824426D. Uchwalony</w:t>
          </w:r>
        </w:p>
      </w:tc>
      <w:tc>
        <w:tcPr>
          <w:tcW w:w="3289" w:type="dxa"/>
          <w:tcBorders>
            <w:top w:val="single" w:sz="4" w:space="0" w:color="000000"/>
          </w:tcBorders>
          <w:tcMar>
            <w:top w:w="100" w:type="dxa"/>
            <w:left w:w="108" w:type="dxa"/>
            <w:bottom w:w="0" w:type="dxa"/>
            <w:right w:w="108" w:type="dxa"/>
          </w:tcMar>
        </w:tcPr>
        <w:p w14:paraId="626E63B3" w14:textId="77777777" w:rsidR="004F296A" w:rsidRDefault="00D14994">
          <w:pPr>
            <w:jc w:val="right"/>
          </w:pPr>
          <w:r>
            <w:rPr>
              <w:sz w:val="16"/>
              <w:szCs w:val="24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  <w:p w14:paraId="01668760" w14:textId="77777777" w:rsidR="004F296A" w:rsidRDefault="00D14994">
    <w:pPr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577"/>
      <w:gridCol w:w="3289"/>
    </w:tblGrid>
    <w:tr w:rsidR="004F296A" w14:paraId="413D8396" w14:textId="77777777">
      <w:tblPrEx>
        <w:tblCellMar>
          <w:top w:w="0" w:type="dxa"/>
          <w:bottom w:w="0" w:type="dxa"/>
        </w:tblCellMar>
      </w:tblPrEx>
      <w:tc>
        <w:tcPr>
          <w:tcW w:w="6577" w:type="dxa"/>
          <w:tcBorders>
            <w:top w:val="single" w:sz="4" w:space="0" w:color="000000"/>
          </w:tcBorders>
          <w:tcMar>
            <w:top w:w="100" w:type="dxa"/>
            <w:left w:w="108" w:type="dxa"/>
            <w:bottom w:w="0" w:type="dxa"/>
            <w:right w:w="108" w:type="dxa"/>
          </w:tcMar>
        </w:tcPr>
        <w:p w14:paraId="7DA54843" w14:textId="77777777" w:rsidR="004F296A" w:rsidRDefault="00D14994">
          <w:pPr>
            <w:jc w:val="left"/>
            <w:rPr>
              <w:sz w:val="16"/>
              <w:szCs w:val="24"/>
            </w:rPr>
          </w:pPr>
          <w:r>
            <w:rPr>
              <w:sz w:val="16"/>
              <w:szCs w:val="24"/>
            </w:rPr>
            <w:t xml:space="preserve">Id: </w:t>
          </w:r>
          <w:r>
            <w:rPr>
              <w:sz w:val="16"/>
              <w:szCs w:val="24"/>
            </w:rPr>
            <w:t>88681E73-3FAF-499C-B8F0-C999F824426D. Uchwalony</w:t>
          </w:r>
        </w:p>
      </w:tc>
      <w:tc>
        <w:tcPr>
          <w:tcW w:w="3289" w:type="dxa"/>
          <w:tcBorders>
            <w:top w:val="single" w:sz="4" w:space="0" w:color="000000"/>
          </w:tcBorders>
          <w:tcMar>
            <w:top w:w="100" w:type="dxa"/>
            <w:left w:w="108" w:type="dxa"/>
            <w:bottom w:w="0" w:type="dxa"/>
            <w:right w:w="108" w:type="dxa"/>
          </w:tcMar>
        </w:tcPr>
        <w:p w14:paraId="48D22761" w14:textId="77777777" w:rsidR="004F296A" w:rsidRDefault="00D14994">
          <w:pPr>
            <w:jc w:val="right"/>
          </w:pPr>
          <w:r>
            <w:rPr>
              <w:sz w:val="16"/>
              <w:szCs w:val="24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9</w:t>
          </w:r>
          <w:r>
            <w:rPr>
              <w:sz w:val="16"/>
            </w:rPr>
            <w:fldChar w:fldCharType="end"/>
          </w:r>
        </w:p>
      </w:tc>
    </w:tr>
  </w:tbl>
  <w:p w14:paraId="6FEDF90A" w14:textId="77777777" w:rsidR="004F296A" w:rsidRDefault="00D14994">
    <w:pPr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577"/>
      <w:gridCol w:w="3289"/>
    </w:tblGrid>
    <w:tr w:rsidR="004F296A" w14:paraId="73A10082" w14:textId="77777777">
      <w:tblPrEx>
        <w:tblCellMar>
          <w:top w:w="0" w:type="dxa"/>
          <w:bottom w:w="0" w:type="dxa"/>
        </w:tblCellMar>
      </w:tblPrEx>
      <w:tc>
        <w:tcPr>
          <w:tcW w:w="6577" w:type="dxa"/>
          <w:tcBorders>
            <w:top w:val="single" w:sz="4" w:space="0" w:color="000000"/>
          </w:tcBorders>
          <w:tcMar>
            <w:top w:w="100" w:type="dxa"/>
            <w:left w:w="108" w:type="dxa"/>
            <w:bottom w:w="0" w:type="dxa"/>
            <w:right w:w="108" w:type="dxa"/>
          </w:tcMar>
        </w:tcPr>
        <w:p w14:paraId="7020C5AD" w14:textId="77777777" w:rsidR="004F296A" w:rsidRDefault="00D14994">
          <w:pPr>
            <w:jc w:val="left"/>
            <w:rPr>
              <w:sz w:val="16"/>
              <w:szCs w:val="24"/>
            </w:rPr>
          </w:pPr>
          <w:r>
            <w:rPr>
              <w:sz w:val="16"/>
              <w:szCs w:val="24"/>
            </w:rPr>
            <w:t>Id: 88681E73-3FAF-499C-B8F0-C999F824426D. Uchwalony</w:t>
          </w:r>
        </w:p>
      </w:tc>
      <w:tc>
        <w:tcPr>
          <w:tcW w:w="3289" w:type="dxa"/>
          <w:tcBorders>
            <w:top w:val="single" w:sz="4" w:space="0" w:color="000000"/>
          </w:tcBorders>
          <w:tcMar>
            <w:top w:w="100" w:type="dxa"/>
            <w:left w:w="108" w:type="dxa"/>
            <w:bottom w:w="0" w:type="dxa"/>
            <w:right w:w="108" w:type="dxa"/>
          </w:tcMar>
        </w:tcPr>
        <w:p w14:paraId="344C713D" w14:textId="77777777" w:rsidR="004F296A" w:rsidRDefault="00D14994">
          <w:pPr>
            <w:jc w:val="right"/>
          </w:pPr>
          <w:r>
            <w:rPr>
              <w:sz w:val="16"/>
              <w:szCs w:val="24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4</w:t>
          </w:r>
          <w:r>
            <w:rPr>
              <w:sz w:val="16"/>
            </w:rPr>
            <w:fldChar w:fldCharType="end"/>
          </w:r>
        </w:p>
      </w:tc>
    </w:tr>
  </w:tbl>
  <w:p w14:paraId="029D62C8" w14:textId="77777777" w:rsidR="004F296A" w:rsidRDefault="00D14994">
    <w:pPr>
      <w:rPr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577"/>
      <w:gridCol w:w="3289"/>
    </w:tblGrid>
    <w:tr w:rsidR="004F296A" w14:paraId="19A885AE" w14:textId="77777777">
      <w:tblPrEx>
        <w:tblCellMar>
          <w:top w:w="0" w:type="dxa"/>
          <w:bottom w:w="0" w:type="dxa"/>
        </w:tblCellMar>
      </w:tblPrEx>
      <w:tc>
        <w:tcPr>
          <w:tcW w:w="6577" w:type="dxa"/>
          <w:tcBorders>
            <w:top w:val="single" w:sz="4" w:space="0" w:color="000000"/>
          </w:tcBorders>
          <w:tcMar>
            <w:top w:w="100" w:type="dxa"/>
            <w:left w:w="108" w:type="dxa"/>
            <w:bottom w:w="0" w:type="dxa"/>
            <w:right w:w="108" w:type="dxa"/>
          </w:tcMar>
        </w:tcPr>
        <w:p w14:paraId="2C3455F5" w14:textId="77777777" w:rsidR="004F296A" w:rsidRDefault="00D14994">
          <w:pPr>
            <w:jc w:val="left"/>
            <w:rPr>
              <w:sz w:val="16"/>
              <w:szCs w:val="24"/>
            </w:rPr>
          </w:pPr>
          <w:r>
            <w:rPr>
              <w:sz w:val="16"/>
              <w:szCs w:val="24"/>
            </w:rPr>
            <w:t>Id: 88681E73-3FAF-499C-B8F0-C999F824426D. Uchwalony</w:t>
          </w:r>
        </w:p>
      </w:tc>
      <w:tc>
        <w:tcPr>
          <w:tcW w:w="3289" w:type="dxa"/>
          <w:tcBorders>
            <w:top w:val="single" w:sz="4" w:space="0" w:color="000000"/>
          </w:tcBorders>
          <w:tcMar>
            <w:top w:w="100" w:type="dxa"/>
            <w:left w:w="108" w:type="dxa"/>
            <w:bottom w:w="0" w:type="dxa"/>
            <w:right w:w="108" w:type="dxa"/>
          </w:tcMar>
        </w:tcPr>
        <w:p w14:paraId="6ED26CE5" w14:textId="77777777" w:rsidR="004F296A" w:rsidRDefault="00D14994">
          <w:pPr>
            <w:jc w:val="right"/>
          </w:pPr>
          <w:r>
            <w:rPr>
              <w:sz w:val="16"/>
              <w:szCs w:val="24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5</w:t>
          </w:r>
          <w:r>
            <w:rPr>
              <w:sz w:val="16"/>
            </w:rPr>
            <w:fldChar w:fldCharType="end"/>
          </w:r>
        </w:p>
      </w:tc>
    </w:tr>
  </w:tbl>
  <w:p w14:paraId="711D1AAE" w14:textId="77777777" w:rsidR="004F296A" w:rsidRDefault="00D14994">
    <w:pPr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99E4B" w14:textId="77777777" w:rsidR="00D14994" w:rsidRDefault="00D14994">
      <w:r>
        <w:rPr>
          <w:color w:val="000000"/>
        </w:rPr>
        <w:separator/>
      </w:r>
    </w:p>
  </w:footnote>
  <w:footnote w:type="continuationSeparator" w:id="0">
    <w:p w14:paraId="20AE944E" w14:textId="77777777" w:rsidR="00D14994" w:rsidRDefault="00D14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F3E7B"/>
    <w:rsid w:val="000744EA"/>
    <w:rsid w:val="004F3E7B"/>
    <w:rsid w:val="00D1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AF013"/>
  <w15:docId w15:val="{18CDBC99-1744-46BA-9DE5-0A58C0AA7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jc w:val="both"/>
    </w:pPr>
    <w:rPr>
      <w:rFonts w:ascii="Verdana" w:eastAsia="Verdana" w:hAnsi="Verdana" w:cs="Verdan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Bezlisty1">
    <w:name w:val="Bez listy1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EndnoteSymbol">
    <w:name w:val="Endnote Symbo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5363</Words>
  <Characters>32184</Characters>
  <Application>Microsoft Office Word</Application>
  <DocSecurity>0</DocSecurity>
  <Lines>268</Lines>
  <Paragraphs>74</Paragraphs>
  <ScaleCrop>false</ScaleCrop>
  <Company/>
  <LinksUpToDate>false</LinksUpToDate>
  <CharactersWithSpaces>37473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80/387/2025 z dnia 16 lipca 2025 r.</dc:title>
  <dc:subject>w sprawie ogłoszenia otwartego konkursu ofert na realizację zadania publicznego Powiatu Proszowickiego w^zakresie pieczy zastępczej pn. "Prowadzenie w^latach 2025^- 2027^całodobowej placówki opiekuńczo - wychowawczej typu rodzinnego na terenie Powiatu Proszowickiego dla 8^wychowanków"</dc:subject>
  <dc:creator>agas</dc:creator>
  <cp:lastModifiedBy>Anna Maślaniec</cp:lastModifiedBy>
  <cp:revision>1</cp:revision>
  <dcterms:created xsi:type="dcterms:W3CDTF">2025-07-16T12:47:00Z</dcterms:created>
  <dcterms:modified xsi:type="dcterms:W3CDTF">2025-07-16T12:54:00Z</dcterms:modified>
</cp:coreProperties>
</file>