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before="0" w:after="0"/>
        <w:ind w:left="5669" w:right="0"/>
        <w:jc w:val="left"/>
        <w:rPr>
          <w:rFonts w:ascii="Times New Roman" w:eastAsia="Times New Roman" w:hAnsi="Times New Roman" w:cs="Times New Roman"/>
          <w:b/>
          <w:i/>
          <w:sz w:val="20"/>
          <w:u w:val="thick"/>
        </w:rPr>
      </w:pPr>
      <w:r>
        <w:rPr>
          <w:rFonts w:ascii="Times New Roman" w:eastAsia="Times New Roman" w:hAnsi="Times New Roman" w:cs="Times New Roman"/>
          <w:b/>
          <w:i/>
          <w:sz w:val="20"/>
          <w:u w:val="thick"/>
        </w:rPr>
        <w:t>Projekt</w:t>
      </w:r>
    </w:p>
    <w:p w:rsidR="00A77B3E">
      <w:pPr>
        <w:spacing w:before="0" w:after="0"/>
        <w:ind w:left="5669" w:right="0"/>
        <w:jc w:val="left"/>
        <w:rPr>
          <w:rFonts w:ascii="Times New Roman" w:eastAsia="Times New Roman" w:hAnsi="Times New Roman" w:cs="Times New Roman"/>
          <w:b/>
          <w:i/>
          <w:sz w:val="20"/>
          <w:u w:val="thick"/>
        </w:rPr>
      </w:pPr>
    </w:p>
    <w:p>
      <w:pPr>
        <w:spacing w:before="0" w:after="0"/>
        <w:ind w:left="5669" w:right="0"/>
        <w:jc w:val="left"/>
      </w:pPr>
    </w:p>
    <w:p>
      <w:pPr>
        <w:spacing w:before="0" w:after="0" w:line="240" w:lineRule="auto"/>
        <w:ind w:left="0" w:right="0"/>
        <w:jc w:val="center"/>
        <w:rPr>
          <w:rFonts w:ascii="Times New Roman" w:eastAsia="Times New Roman" w:hAnsi="Times New Roman" w:cs="Times New Roman"/>
          <w:b/>
          <w:caps/>
          <w:sz w:val="22"/>
        </w:rPr>
      </w:pPr>
      <w:r>
        <w:rPr>
          <w:rFonts w:ascii="Times New Roman" w:eastAsia="Times New Roman" w:hAnsi="Times New Roman" w:cs="Times New Roman"/>
          <w:b/>
          <w:caps/>
          <w:sz w:val="22"/>
        </w:rPr>
        <w:t>Uchwała</w:t>
      </w:r>
      <w:r>
        <w:rPr>
          <w:rFonts w:ascii="Times New Roman" w:eastAsia="Times New Roman" w:hAnsi="Times New Roman" w:cs="Times New Roman"/>
          <w:b/>
          <w:caps/>
          <w:sz w:val="22"/>
        </w:rPr>
        <w:br/>
      </w:r>
      <w:r>
        <w:rPr>
          <w:rFonts w:ascii="Times New Roman" w:eastAsia="Times New Roman" w:hAnsi="Times New Roman" w:cs="Times New Roman"/>
          <w:b/>
          <w:caps/>
          <w:sz w:val="22"/>
        </w:rPr>
        <w:t>Rady Powiatu Świebodzińskiego</w:t>
      </w:r>
    </w:p>
    <w:p>
      <w:pPr>
        <w:spacing w:before="280" w:after="280" w:line="240" w:lineRule="auto"/>
        <w:ind w:left="0" w:right="0"/>
        <w:jc w:val="center"/>
        <w:rPr>
          <w:rFonts w:ascii="Times New Roman" w:eastAsia="Times New Roman" w:hAnsi="Times New Roman" w:cs="Times New Roman"/>
          <w:b/>
          <w:caps/>
          <w:sz w:val="22"/>
        </w:rPr>
      </w:pPr>
      <w:r>
        <w:rPr>
          <w:rFonts w:ascii="Times New Roman" w:eastAsia="Times New Roman" w:hAnsi="Times New Roman" w:cs="Times New Roman"/>
          <w:b w:val="0"/>
          <w:caps w:val="0"/>
          <w:sz w:val="22"/>
        </w:rPr>
        <w:t>z dnia .................... 2024 r.</w:t>
      </w:r>
    </w:p>
    <w:p>
      <w:pPr>
        <w:keepNext/>
        <w:spacing w:before="0" w:after="480" w:line="240" w:lineRule="auto"/>
        <w:ind w:left="0" w:right="0" w:firstLine="0"/>
        <w:jc w:val="center"/>
        <w:rPr>
          <w:rFonts w:ascii="Times New Roman" w:eastAsia="Times New Roman" w:hAnsi="Times New Roman" w:cs="Times New Roman"/>
          <w:b w:val="0"/>
          <w:caps w:val="0"/>
          <w:strike w:val="0"/>
          <w:color w:val="auto"/>
          <w:sz w:val="22"/>
          <w:u w:val="none"/>
        </w:rPr>
      </w:pPr>
      <w:r>
        <w:rPr>
          <w:rFonts w:ascii="Times New Roman" w:eastAsia="Times New Roman" w:hAnsi="Times New Roman" w:cs="Times New Roman"/>
          <w:b/>
          <w:caps w:val="0"/>
          <w:sz w:val="22"/>
        </w:rPr>
        <w:t>w sprawie uchwalenia Programu współpracy Powiatu Świebodzińskiego z organizacjami pozarządowymi w 2025  roku</w:t>
      </w:r>
    </w:p>
    <w:p>
      <w:pPr>
        <w:keepNext w:val="0"/>
        <w:keepLines/>
        <w:spacing w:before="120" w:after="120" w:line="240" w:lineRule="auto"/>
        <w:ind w:left="0" w:right="0" w:firstLine="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auto"/>
          <w:sz w:val="22"/>
          <w:u w:val="none"/>
          <w:vertAlign w:val="baseline"/>
        </w:rPr>
        <w:t>Na podstawie art.4 ust.1 pkt</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22</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i</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art.12 pkt</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11</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ustawy z</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dnia 5</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czerwca 1998r. o</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samorządzie powiatowym (t.j. Dz.</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U. z</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2024 poz.107) oraz art.</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5a ust.</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1</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i</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4 ustawy z</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dnia 24</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kwietnia 2003r. o</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działalności pożytku publicznego i</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o wolontariacie (t.j. Dz.</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U. z</w:t>
      </w:r>
      <w:r>
        <w:rPr>
          <w:rFonts w:ascii="Times New Roman" w:eastAsia="Times New Roman" w:hAnsi="Times New Roman" w:cs="Times New Roman"/>
          <w:b w:val="0"/>
          <w:i w:val="0"/>
          <w:caps w:val="0"/>
          <w:strike w:val="0"/>
          <w:color w:val="auto"/>
          <w:sz w:val="22"/>
          <w:u w:val="none"/>
          <w:vertAlign w:val="baseline"/>
        </w:rPr>
        <w:t> </w:t>
      </w:r>
      <w:r>
        <w:rPr>
          <w:rFonts w:ascii="Times New Roman" w:eastAsia="Times New Roman" w:hAnsi="Times New Roman" w:cs="Times New Roman"/>
          <w:b w:val="0"/>
          <w:i w:val="0"/>
          <w:caps w:val="0"/>
          <w:strike w:val="0"/>
          <w:color w:val="auto"/>
          <w:sz w:val="22"/>
          <w:u w:val="none"/>
          <w:vertAlign w:val="baseline"/>
        </w:rPr>
        <w:t xml:space="preserve">2024r. poz.1491) </w:t>
      </w:r>
      <w:r>
        <w:rPr>
          <w:rFonts w:ascii="Times New Roman" w:eastAsia="Times New Roman" w:hAnsi="Times New Roman" w:cs="Times New Roman"/>
          <w:b/>
          <w:i w:val="0"/>
          <w:caps w:val="0"/>
          <w:strike w:val="0"/>
          <w:color w:val="000000"/>
          <w:sz w:val="22"/>
          <w:u w:val="none" w:color="000000"/>
          <w:vertAlign w:val="baseline"/>
        </w:rPr>
        <w:t>uchwala się, co następuje:</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 </w:t>
      </w:r>
      <w:r>
        <w:rPr>
          <w:rFonts w:ascii="Times New Roman" w:eastAsia="Times New Roman" w:hAnsi="Times New Roman" w:cs="Times New Roman"/>
          <w:b w:val="0"/>
          <w:i w:val="0"/>
          <w:caps w:val="0"/>
          <w:strike w:val="0"/>
          <w:color w:val="000000"/>
          <w:sz w:val="22"/>
          <w:u w:val="none" w:color="000000"/>
          <w:vertAlign w:val="baseline"/>
        </w:rPr>
        <w:t xml:space="preserve">Uchwala się </w:t>
      </w:r>
      <w:r>
        <w:rPr>
          <w:rFonts w:ascii="Times New Roman" w:eastAsia="Times New Roman" w:hAnsi="Times New Roman" w:cs="Times New Roman"/>
          <w:b/>
          <w:i w:val="0"/>
          <w:caps w:val="0"/>
          <w:strike w:val="0"/>
          <w:color w:val="000000"/>
          <w:sz w:val="22"/>
          <w:u w:val="none" w:color="000000"/>
          <w:vertAlign w:val="baseline"/>
        </w:rPr>
        <w:t>Program współpracy Powiatu Świebodzińskiego z</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organizacjami pozarządowymi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2025 roku</w:t>
      </w:r>
      <w:r>
        <w:rPr>
          <w:rFonts w:ascii="Times New Roman" w:eastAsia="Times New Roman" w:hAnsi="Times New Roman" w:cs="Times New Roman"/>
          <w:b w:val="0"/>
          <w:i w:val="0"/>
          <w:caps w:val="0"/>
          <w:strike w:val="0"/>
          <w:color w:val="000000"/>
          <w:sz w:val="22"/>
          <w:u w:val="none" w:color="000000"/>
          <w:vertAlign w:val="baseline"/>
        </w:rPr>
        <w:t>.</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1.</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Postanowienia ogólne</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2. </w:t>
      </w:r>
      <w:r>
        <w:rPr>
          <w:rFonts w:ascii="Times New Roman" w:eastAsia="Times New Roman" w:hAnsi="Times New Roman" w:cs="Times New Roman"/>
          <w:b w:val="0"/>
          <w:i w:val="0"/>
          <w:caps w:val="0"/>
          <w:strike w:val="0"/>
          <w:color w:val="000000"/>
          <w:sz w:val="22"/>
          <w:u w:val="none" w:color="000000"/>
          <w:vertAlign w:val="baseline"/>
        </w:rPr>
        <w:t>Ilekroć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niniejszym Programie jest mowa o:</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ustawie – należy przez to rozumieć ustawę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dnia 24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kwietnia 2003r. o działalności pożytku publicznego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 wolontariacie (t.j. Dz.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2024r. poz.1491),</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organizacjach pozarządowych – należy przez to rozumieć organizacje pozarządowe wymienione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art.3 ust.2 oraz podmioty wymienione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art.3 ust.3 ustawy, działające na terenie Powiatu Świebodzińskiego lub na rzecz jego mieszkańców,</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Programie – należy przez to rozumieć „Program współpracy Powiatu Świebodzińskiego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pozarządowymi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2025 roku”,</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val="0"/>
          <w:i w:val="0"/>
          <w:caps w:val="0"/>
          <w:strike w:val="0"/>
          <w:color w:val="000000"/>
          <w:sz w:val="22"/>
          <w:u w:val="none" w:color="000000"/>
          <w:vertAlign w:val="baseline"/>
        </w:rPr>
        <w:t>powiecie – należy przez to rozumieć Powiat Świebodziński,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5) </w:t>
      </w:r>
      <w:r>
        <w:rPr>
          <w:rFonts w:ascii="Times New Roman" w:eastAsia="Times New Roman" w:hAnsi="Times New Roman" w:cs="Times New Roman"/>
          <w:b w:val="0"/>
          <w:i w:val="0"/>
          <w:caps w:val="0"/>
          <w:strike w:val="0"/>
          <w:color w:val="000000"/>
          <w:sz w:val="22"/>
          <w:u w:val="none" w:color="000000"/>
          <w:vertAlign w:val="baseline"/>
        </w:rPr>
        <w:t>Zarządzie Powiatu - należy przez to rozumieć Zarząd Powiatu Świebodzińskiego,</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6) </w:t>
      </w:r>
      <w:r>
        <w:rPr>
          <w:rFonts w:ascii="Times New Roman" w:eastAsia="Times New Roman" w:hAnsi="Times New Roman" w:cs="Times New Roman"/>
          <w:b w:val="0"/>
          <w:i w:val="0"/>
          <w:caps w:val="0"/>
          <w:strike w:val="0"/>
          <w:color w:val="000000"/>
          <w:sz w:val="22"/>
          <w:u w:val="none" w:color="000000"/>
          <w:vertAlign w:val="baseline"/>
        </w:rPr>
        <w:t>Starostwie - należy przez to rozumieć Starostwo Powiatowe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Świebodzinie,</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7) </w:t>
      </w:r>
      <w:r>
        <w:rPr>
          <w:rFonts w:ascii="Times New Roman" w:eastAsia="Times New Roman" w:hAnsi="Times New Roman" w:cs="Times New Roman"/>
          <w:b w:val="0"/>
          <w:i w:val="0"/>
          <w:caps w:val="0"/>
          <w:strike w:val="0"/>
          <w:color w:val="000000"/>
          <w:sz w:val="22"/>
          <w:u w:val="none" w:color="000000"/>
          <w:vertAlign w:val="baseline"/>
        </w:rPr>
        <w:t>zadaniach publicznych - należy przez to rozumieć zadania określone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art.4 ust.1 ustawy,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ile są one zadaniami powiatu.</w:t>
      </w:r>
    </w:p>
    <w:p>
      <w:pPr>
        <w:keepNext/>
        <w:keepLines w:val="0"/>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2.</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Cel główny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cele szczegółowe Programu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3. </w:t>
      </w:r>
      <w:r>
        <w:rPr>
          <w:rFonts w:ascii="Times New Roman" w:eastAsia="Times New Roman" w:hAnsi="Times New Roman" w:cs="Times New Roman"/>
          <w:b w:val="0"/>
          <w:i w:val="0"/>
          <w:caps w:val="0"/>
          <w:strike w:val="0"/>
          <w:color w:val="000000"/>
          <w:sz w:val="22"/>
          <w:u w:val="none" w:color="000000"/>
          <w:vertAlign w:val="baseline"/>
        </w:rPr>
        <w:t>Celem głównym Programu jest rozwijanie partnerstwa pomiędzy Powiatem a</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pozarządowymi, dążenie do lepszego rozpoznawania potrzeb społecznych oraz podnoszenie poziomu życia mieszkańców Powiatu.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4. </w:t>
      </w:r>
      <w:r>
        <w:rPr>
          <w:rFonts w:ascii="Times New Roman" w:eastAsia="Times New Roman" w:hAnsi="Times New Roman" w:cs="Times New Roman"/>
          <w:b w:val="0"/>
          <w:i w:val="0"/>
          <w:caps w:val="0"/>
          <w:strike w:val="0"/>
          <w:color w:val="000000"/>
          <w:sz w:val="22"/>
          <w:u w:val="none" w:color="000000"/>
          <w:vertAlign w:val="baseline"/>
        </w:rPr>
        <w:t>Cele,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których mowa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§3 realizowane są poprzez cele szczegółowe, którymi są:</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wzmocnienie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świadomości społecznej poczucia odpowiedzialności za siebie, swoje otoczenie, wspólnotę lokalną oraz jej tradycję;</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zwiększenie udziału mieszkańców Powiatu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rozwiązywaniu lokalnych problemów;</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wzmocnienie pozycji organizacji pozarządowych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realizacji zadań publicznych poprzez powierzanie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wspieranie realizacji tych zadań;</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val="0"/>
          <w:i w:val="0"/>
          <w:caps w:val="0"/>
          <w:strike w:val="0"/>
          <w:color w:val="000000"/>
          <w:sz w:val="22"/>
          <w:u w:val="none" w:color="000000"/>
          <w:vertAlign w:val="baseline"/>
        </w:rPr>
        <w:t>integracja podmiotów realizujących zadania publiczne wymienione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art.4 ust.1 ustawy.</w:t>
      </w:r>
    </w:p>
    <w:p>
      <w:pPr>
        <w:keepNext/>
        <w:keepLines w:val="0"/>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3.</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Zasady współpracy</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5. </w:t>
      </w:r>
      <w:r>
        <w:rPr>
          <w:rFonts w:ascii="Times New Roman" w:eastAsia="Times New Roman" w:hAnsi="Times New Roman" w:cs="Times New Roman"/>
          <w:b w:val="0"/>
          <w:i w:val="0"/>
          <w:caps w:val="0"/>
          <w:strike w:val="0"/>
          <w:color w:val="000000"/>
          <w:sz w:val="22"/>
          <w:u w:val="none" w:color="000000"/>
          <w:vertAlign w:val="baseline"/>
        </w:rPr>
        <w:t>Przy podejmowaniu współpracy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pozarządowymi Powiat kierować się będzie zasadami: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pomocniczości – zgodnie,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którą realizacja możliwie szerokiego zakresu zadań publicznych Powiatu powinna odbywać się przez struktury usytuowane jak najbliżej obywateli. Natomiast Powiat podejmuje działania na rzecz pobudzania, wspomagania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uzupełniania działalności sektora pozarządowego,</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suwerenności stron – Powiat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organizacje pozarządowe realizując zadania publiczne są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stosunku do siebie równorzędnymi partnerami,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partnerstwa – współpraca na równych prawach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na zasadzie dobrowolności udziału,</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val="0"/>
          <w:i w:val="0"/>
          <w:caps w:val="0"/>
          <w:strike w:val="0"/>
          <w:color w:val="000000"/>
          <w:sz w:val="22"/>
          <w:u w:val="none" w:color="000000"/>
          <w:vertAlign w:val="baseline"/>
        </w:rPr>
        <w:t>efektywności – dążenie zainteresowanych do osiągnięcia jak najlepszych efektów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realizacji zadań publicznych przy określonych środkach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możliwościach,</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5) </w:t>
      </w:r>
      <w:r>
        <w:rPr>
          <w:rFonts w:ascii="Times New Roman" w:eastAsia="Times New Roman" w:hAnsi="Times New Roman" w:cs="Times New Roman"/>
          <w:b w:val="0"/>
          <w:i w:val="0"/>
          <w:caps w:val="0"/>
          <w:strike w:val="0"/>
          <w:color w:val="000000"/>
          <w:sz w:val="22"/>
          <w:u w:val="none" w:color="000000"/>
          <w:vertAlign w:val="baseline"/>
        </w:rPr>
        <w:t>uczciwej konkurencji – tworzenie jasnych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przejrzystych kryteriów współpracy,</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6) </w:t>
      </w:r>
      <w:r>
        <w:rPr>
          <w:rFonts w:ascii="Times New Roman" w:eastAsia="Times New Roman" w:hAnsi="Times New Roman" w:cs="Times New Roman"/>
          <w:b w:val="0"/>
          <w:i w:val="0"/>
          <w:caps w:val="0"/>
          <w:strike w:val="0"/>
          <w:color w:val="000000"/>
          <w:sz w:val="22"/>
          <w:u w:val="none" w:color="000000"/>
          <w:vertAlign w:val="baseline"/>
        </w:rPr>
        <w:t>jawności – stosowanie jawnych kryteriów finansowych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pozafinansowych.</w:t>
      </w:r>
    </w:p>
    <w:p>
      <w:pPr>
        <w:keepNext/>
        <w:keepLines w:val="0"/>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4.</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Zakres przedmiotowy</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6. </w:t>
      </w:r>
      <w:r>
        <w:rPr>
          <w:rFonts w:ascii="Times New Roman" w:eastAsia="Times New Roman" w:hAnsi="Times New Roman" w:cs="Times New Roman"/>
          <w:b w:val="0"/>
          <w:i w:val="0"/>
          <w:caps w:val="0"/>
          <w:strike w:val="0"/>
          <w:color w:val="000000"/>
          <w:sz w:val="22"/>
          <w:u w:val="none" w:color="000000"/>
          <w:vertAlign w:val="baseline"/>
        </w:rPr>
        <w:t>Powiat współpracuje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pozarządowymi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sferze zadań publicznych,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których mowa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art.4 ust.1 ustawy,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zakresie odpowiadającym zadaniom powiatu.</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5.</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Formy współpracy</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7. </w:t>
      </w:r>
      <w:r>
        <w:rPr>
          <w:rFonts w:ascii="Times New Roman" w:eastAsia="Times New Roman" w:hAnsi="Times New Roman" w:cs="Times New Roman"/>
          <w:b w:val="0"/>
          <w:i w:val="0"/>
          <w:caps w:val="0"/>
          <w:strike w:val="0"/>
          <w:color w:val="000000"/>
          <w:sz w:val="22"/>
          <w:u w:val="none" w:color="000000"/>
          <w:vertAlign w:val="baseline"/>
        </w:rPr>
        <w:t>Współpraca Powiatu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pozarządowymi odbywa się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formie finansowej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pozafinansowej.</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Współpraca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charakterze finansowym odbywa się:</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w ramach otwartego konkursu ofert poprzez:</w:t>
      </w:r>
    </w:p>
    <w:p>
      <w:pPr>
        <w:keepNext w:val="0"/>
        <w:keepLines/>
        <w:spacing w:before="120" w:after="120" w:line="240" w:lineRule="auto"/>
        <w:ind w:left="56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wspieranie wykonywania zadań publicznych wraz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udzieleniem dotacji na dofinansowanie ich realizacji,</w:t>
      </w:r>
    </w:p>
    <w:p>
      <w:pPr>
        <w:keepNext w:val="0"/>
        <w:keepLines/>
        <w:spacing w:before="120" w:after="120" w:line="240" w:lineRule="auto"/>
        <w:ind w:left="56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b) </w:t>
      </w:r>
      <w:r>
        <w:rPr>
          <w:rFonts w:ascii="Times New Roman" w:eastAsia="Times New Roman" w:hAnsi="Times New Roman" w:cs="Times New Roman"/>
          <w:b w:val="0"/>
          <w:i w:val="0"/>
          <w:caps w:val="0"/>
          <w:strike w:val="0"/>
          <w:color w:val="000000"/>
          <w:sz w:val="22"/>
          <w:u w:val="none" w:color="000000"/>
          <w:vertAlign w:val="baseline"/>
        </w:rPr>
        <w:t>powierzanie wykonywania zadań publicznych wraz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udzieleniem dotacji na finansowanie ich realizacji;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w trybie pozakonkursowym, zgodnie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przepisami art.</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19a ustawy.</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Współpraca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charakterze pozafinansowym obejmuje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szczególności: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wzajemne informowanie się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planowanych kierunkach działalności;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konsultowanie projektów aktów normatywnych zgodnie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odrębnymi przepisami;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udzielanie informacji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zakresie tworzenia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funkcjonowania stowarzyszeń i fundacji,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val="0"/>
          <w:i w:val="0"/>
          <w:caps w:val="0"/>
          <w:strike w:val="0"/>
          <w:color w:val="000000"/>
          <w:sz w:val="22"/>
          <w:u w:val="none" w:color="000000"/>
          <w:vertAlign w:val="baseline"/>
        </w:rPr>
        <w:t>udostępnienie serwisu internetowego powiatu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celu publikacji informacji o działalności organizacji pozarządowych,</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5) </w:t>
      </w:r>
      <w:r>
        <w:rPr>
          <w:rFonts w:ascii="Times New Roman" w:eastAsia="Times New Roman" w:hAnsi="Times New Roman" w:cs="Times New Roman"/>
          <w:b w:val="0"/>
          <w:i w:val="0"/>
          <w:caps w:val="0"/>
          <w:strike w:val="0"/>
          <w:color w:val="000000"/>
          <w:sz w:val="22"/>
          <w:u w:val="none" w:color="000000"/>
          <w:vertAlign w:val="baseline"/>
        </w:rPr>
        <w:t>tworzenia wspólnych zespołów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charakterze doradczym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inicjatywnym,</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6) </w:t>
      </w:r>
      <w:r>
        <w:rPr>
          <w:rFonts w:ascii="Times New Roman" w:eastAsia="Times New Roman" w:hAnsi="Times New Roman" w:cs="Times New Roman"/>
          <w:b w:val="0"/>
          <w:i w:val="0"/>
          <w:caps w:val="0"/>
          <w:strike w:val="0"/>
          <w:color w:val="000000"/>
          <w:sz w:val="22"/>
          <w:u w:val="none" w:color="000000"/>
          <w:vertAlign w:val="baseline"/>
        </w:rPr>
        <w:t>udostępnianie,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miarę możliwości, obiektów sportowych będących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zasobach nieruchomości Powiatu Świebodzińskiego.</w:t>
      </w:r>
    </w:p>
    <w:p>
      <w:pPr>
        <w:keepNext/>
        <w:keepLines w:val="0"/>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6.</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Priorytetowe zadania publiczne</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8. </w:t>
      </w:r>
      <w:r>
        <w:rPr>
          <w:rFonts w:ascii="Times New Roman" w:eastAsia="Times New Roman" w:hAnsi="Times New Roman" w:cs="Times New Roman"/>
          <w:b w:val="0"/>
          <w:i w:val="0"/>
          <w:caps w:val="0"/>
          <w:strike w:val="0"/>
          <w:color w:val="000000"/>
          <w:sz w:val="22"/>
          <w:u w:val="none" w:color="000000"/>
          <w:vertAlign w:val="baseline"/>
        </w:rPr>
        <w:t>Do priorytetowych obszarów współpracy Powiatu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pozarządowymi należą zadania:</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i w:val="0"/>
          <w:caps w:val="0"/>
          <w:strike w:val="0"/>
          <w:color w:val="000000"/>
          <w:sz w:val="22"/>
          <w:u w:val="none" w:color="000000"/>
          <w:vertAlign w:val="baseline"/>
        </w:rPr>
        <w:t>Podtrzymywanie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upowszechnianie tradycji narodowej, pielęgnowanie polskości oraz rozwój świadomości narodowej, obywatelskiej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kulturowej</w:t>
      </w:r>
      <w:r>
        <w:rPr>
          <w:rFonts w:ascii="Times New Roman" w:eastAsia="Times New Roman" w:hAnsi="Times New Roman" w:cs="Times New Roman"/>
          <w:b w:val="0"/>
          <w:i w:val="0"/>
          <w:caps w:val="0"/>
          <w:strike w:val="0"/>
          <w:color w:val="000000"/>
          <w:sz w:val="22"/>
          <w:u w:val="none" w:color="000000"/>
          <w:vertAlign w:val="baseline"/>
        </w:rPr>
        <w:t>,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tym:</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kształtowanie świadomości narodowej oraz tradycji patriotycznych wśród mieszkańców Powiatu;</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b) </w:t>
      </w:r>
      <w:r>
        <w:rPr>
          <w:rFonts w:ascii="Times New Roman" w:eastAsia="Times New Roman" w:hAnsi="Times New Roman" w:cs="Times New Roman"/>
          <w:b w:val="0"/>
          <w:i w:val="0"/>
          <w:caps w:val="0"/>
          <w:strike w:val="0"/>
          <w:color w:val="000000"/>
          <w:sz w:val="22"/>
          <w:u w:val="none" w:color="000000"/>
          <w:vertAlign w:val="baseline"/>
        </w:rPr>
        <w:t>współorganizowanie bądź wspieranie organizacji świąt narodowych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rocznicowych;</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c) </w:t>
      </w:r>
      <w:r>
        <w:rPr>
          <w:rFonts w:ascii="Times New Roman" w:eastAsia="Times New Roman" w:hAnsi="Times New Roman" w:cs="Times New Roman"/>
          <w:b w:val="0"/>
          <w:i w:val="0"/>
          <w:caps w:val="0"/>
          <w:strike w:val="0"/>
          <w:color w:val="000000"/>
          <w:sz w:val="22"/>
          <w:u w:val="none" w:color="000000"/>
          <w:vertAlign w:val="baseline"/>
        </w:rPr>
        <w:t>promowanie twórczości kulturalnej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lokalnych tradycji;</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d) </w:t>
      </w:r>
      <w:r>
        <w:rPr>
          <w:rFonts w:ascii="Times New Roman" w:eastAsia="Times New Roman" w:hAnsi="Times New Roman" w:cs="Times New Roman"/>
          <w:b w:val="0"/>
          <w:i w:val="0"/>
          <w:caps w:val="0"/>
          <w:strike w:val="0"/>
          <w:color w:val="000000"/>
          <w:sz w:val="22"/>
          <w:u w:val="none" w:color="000000"/>
          <w:vertAlign w:val="baseline"/>
        </w:rPr>
        <w:t>realizacja projektów artystycznych służących podnoszeniu atrakcyjności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poszerzaniu oferty kulturalnej Powiatu.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i w:val="0"/>
          <w:caps w:val="0"/>
          <w:strike w:val="0"/>
          <w:color w:val="000000"/>
          <w:sz w:val="22"/>
          <w:u w:val="none" w:color="000000"/>
          <w:vertAlign w:val="baseline"/>
        </w:rPr>
        <w:t>Działalność na rzecz osób niepełnosprawnych</w:t>
      </w:r>
      <w:r>
        <w:rPr>
          <w:rFonts w:ascii="Times New Roman" w:eastAsia="Times New Roman" w:hAnsi="Times New Roman" w:cs="Times New Roman"/>
          <w:b w:val="0"/>
          <w:i w:val="0"/>
          <w:caps w:val="0"/>
          <w:strike w:val="0"/>
          <w:color w:val="000000"/>
          <w:sz w:val="22"/>
          <w:u w:val="none" w:color="000000"/>
          <w:vertAlign w:val="baseline"/>
        </w:rPr>
        <w:t>,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tym:</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rozwój zawodowy, integracja społeczna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poradnictwo dla osób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niepełnosprawnościami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ich rodzin.</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i w:val="0"/>
          <w:caps w:val="0"/>
          <w:strike w:val="0"/>
          <w:color w:val="000000"/>
          <w:sz w:val="22"/>
          <w:u w:val="none" w:color="000000"/>
          <w:vertAlign w:val="baseline"/>
        </w:rPr>
        <w:t>Działalność na rzecz osób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wieku emerytalnym</w:t>
      </w:r>
      <w:r>
        <w:rPr>
          <w:rFonts w:ascii="Times New Roman" w:eastAsia="Times New Roman" w:hAnsi="Times New Roman" w:cs="Times New Roman"/>
          <w:b w:val="0"/>
          <w:i w:val="0"/>
          <w:caps w:val="0"/>
          <w:strike w:val="0"/>
          <w:color w:val="000000"/>
          <w:sz w:val="22"/>
          <w:u w:val="none" w:color="000000"/>
          <w:vertAlign w:val="baseline"/>
        </w:rPr>
        <w:t>,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tym:</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prowadzenie działań na rzecz integracji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zwiększania uczestnictwa seniorów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życiu społecznym;</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b) </w:t>
      </w:r>
      <w:r>
        <w:rPr>
          <w:rFonts w:ascii="Times New Roman" w:eastAsia="Times New Roman" w:hAnsi="Times New Roman" w:cs="Times New Roman"/>
          <w:b w:val="0"/>
          <w:i w:val="0"/>
          <w:caps w:val="0"/>
          <w:strike w:val="0"/>
          <w:color w:val="000000"/>
          <w:sz w:val="22"/>
          <w:u w:val="none" w:color="000000"/>
          <w:vertAlign w:val="baseline"/>
        </w:rPr>
        <w:t>poprawa stanu fizycznego seniorów.</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i w:val="0"/>
          <w:caps w:val="0"/>
          <w:strike w:val="0"/>
          <w:color w:val="000000"/>
          <w:sz w:val="22"/>
          <w:u w:val="none" w:color="000000"/>
          <w:vertAlign w:val="baseline"/>
        </w:rPr>
        <w:t>Wspieranie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upowszechnianie kultury fizycznej</w:t>
      </w:r>
      <w:r>
        <w:rPr>
          <w:rFonts w:ascii="Times New Roman" w:eastAsia="Times New Roman" w:hAnsi="Times New Roman" w:cs="Times New Roman"/>
          <w:b w:val="0"/>
          <w:i w:val="0"/>
          <w:caps w:val="0"/>
          <w:strike w:val="0"/>
          <w:color w:val="000000"/>
          <w:sz w:val="22"/>
          <w:u w:val="none" w:color="000000"/>
          <w:vertAlign w:val="baseline"/>
        </w:rPr>
        <w:t>,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 xml:space="preserve">tym: </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organizowanie zajęć sportowych dla dzieci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młodzieży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terenu Powiatu;</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b) </w:t>
      </w:r>
      <w:r>
        <w:rPr>
          <w:rFonts w:ascii="Times New Roman" w:eastAsia="Times New Roman" w:hAnsi="Times New Roman" w:cs="Times New Roman"/>
          <w:b w:val="0"/>
          <w:i w:val="0"/>
          <w:caps w:val="0"/>
          <w:strike w:val="0"/>
          <w:color w:val="000000"/>
          <w:sz w:val="22"/>
          <w:u w:val="none" w:color="000000"/>
          <w:vertAlign w:val="baseline"/>
        </w:rPr>
        <w:t>organizowanie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uczestnictwo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imprezach sportowych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sportowo-rekreacyjnych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zasięgu lokalnym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krajowym.</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5. </w:t>
      </w:r>
      <w:r>
        <w:rPr>
          <w:rFonts w:ascii="Times New Roman" w:eastAsia="Times New Roman" w:hAnsi="Times New Roman" w:cs="Times New Roman"/>
          <w:b/>
          <w:i w:val="0"/>
          <w:caps w:val="0"/>
          <w:strike w:val="0"/>
          <w:color w:val="000000"/>
          <w:sz w:val="22"/>
          <w:u w:val="none" w:color="000000"/>
          <w:vertAlign w:val="baseline"/>
        </w:rPr>
        <w:t>Porządek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bezpieczeństwo publiczne</w:t>
      </w:r>
      <w:r>
        <w:rPr>
          <w:rFonts w:ascii="Times New Roman" w:eastAsia="Times New Roman" w:hAnsi="Times New Roman" w:cs="Times New Roman"/>
          <w:b w:val="0"/>
          <w:i w:val="0"/>
          <w:caps w:val="0"/>
          <w:strike w:val="0"/>
          <w:color w:val="000000"/>
          <w:sz w:val="22"/>
          <w:u w:val="none" w:color="000000"/>
          <w:vertAlign w:val="baseline"/>
        </w:rPr>
        <w:t>,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tym:</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wspieranie przedsięwzięć mających na celu poprawę bezpieczeństwa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porządku publicznego;</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b) </w:t>
      </w:r>
      <w:r>
        <w:rPr>
          <w:rFonts w:ascii="Times New Roman" w:eastAsia="Times New Roman" w:hAnsi="Times New Roman" w:cs="Times New Roman"/>
          <w:b w:val="0"/>
          <w:i w:val="0"/>
          <w:caps w:val="0"/>
          <w:strike w:val="0"/>
          <w:color w:val="000000"/>
          <w:sz w:val="22"/>
          <w:u w:val="none" w:color="000000"/>
          <w:vertAlign w:val="baseline"/>
        </w:rPr>
        <w:t>zapewnienie bezpieczeństwa na obszarach wodnych Powiatu.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6. </w:t>
      </w:r>
      <w:r>
        <w:rPr>
          <w:rFonts w:ascii="Times New Roman" w:eastAsia="Times New Roman" w:hAnsi="Times New Roman" w:cs="Times New Roman"/>
          <w:b/>
          <w:i w:val="0"/>
          <w:caps w:val="0"/>
          <w:strike w:val="0"/>
          <w:color w:val="000000"/>
          <w:sz w:val="22"/>
          <w:u w:val="none" w:color="000000"/>
          <w:vertAlign w:val="baseline"/>
        </w:rPr>
        <w:t>Pomoc społeczna,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tym pomoc rodzinom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osobom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trudnej sytuacji życiowej oraz wyrównywanie szans tych rodzin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osób</w:t>
      </w:r>
      <w:r>
        <w:rPr>
          <w:rFonts w:ascii="Times New Roman" w:eastAsia="Times New Roman" w:hAnsi="Times New Roman" w:cs="Times New Roman"/>
          <w:b w:val="0"/>
          <w:i w:val="0"/>
          <w:caps w:val="0"/>
          <w:strike w:val="0"/>
          <w:color w:val="000000"/>
          <w:sz w:val="22"/>
          <w:u w:val="none" w:color="000000"/>
          <w:vertAlign w:val="baseline"/>
        </w:rPr>
        <w:t>,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tym:</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wspieranie działań skierowanych na rozwiązanie problemów społecznych dotyczących bezdomności;</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b) </w:t>
      </w:r>
      <w:r>
        <w:rPr>
          <w:rFonts w:ascii="Times New Roman" w:eastAsia="Times New Roman" w:hAnsi="Times New Roman" w:cs="Times New Roman"/>
          <w:b w:val="0"/>
          <w:i w:val="0"/>
          <w:caps w:val="0"/>
          <w:strike w:val="0"/>
          <w:color w:val="000000"/>
          <w:sz w:val="22"/>
          <w:u w:val="none" w:color="000000"/>
          <w:vertAlign w:val="baseline"/>
        </w:rPr>
        <w:t>wsparcie domu dziennego pobytu dla osób potrzebujących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terenu Powiatu.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7. </w:t>
      </w:r>
      <w:r>
        <w:rPr>
          <w:rFonts w:ascii="Times New Roman" w:eastAsia="Times New Roman" w:hAnsi="Times New Roman" w:cs="Times New Roman"/>
          <w:b/>
          <w:i w:val="0"/>
          <w:caps w:val="0"/>
          <w:strike w:val="0"/>
          <w:color w:val="000000"/>
          <w:sz w:val="22"/>
          <w:u w:val="none" w:color="000000"/>
          <w:vertAlign w:val="baseline"/>
        </w:rPr>
        <w:t>Ekologia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ochrona zwierząt oraz ochrona dziedzictwa przyrodniczego</w:t>
      </w:r>
      <w:r>
        <w:rPr>
          <w:rFonts w:ascii="Times New Roman" w:eastAsia="Times New Roman" w:hAnsi="Times New Roman" w:cs="Times New Roman"/>
          <w:b w:val="0"/>
          <w:i w:val="0"/>
          <w:caps w:val="0"/>
          <w:strike w:val="0"/>
          <w:color w:val="000000"/>
          <w:sz w:val="22"/>
          <w:u w:val="none" w:color="000000"/>
          <w:vertAlign w:val="baseline"/>
        </w:rPr>
        <w:t>,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tym:</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a) </w:t>
      </w:r>
      <w:r>
        <w:rPr>
          <w:rFonts w:ascii="Times New Roman" w:eastAsia="Times New Roman" w:hAnsi="Times New Roman" w:cs="Times New Roman"/>
          <w:b w:val="0"/>
          <w:i w:val="0"/>
          <w:caps w:val="0"/>
          <w:strike w:val="0"/>
          <w:color w:val="000000"/>
          <w:sz w:val="22"/>
          <w:u w:val="none" w:color="000000"/>
          <w:vertAlign w:val="baseline"/>
        </w:rPr>
        <w:t>edukacja ekologiczna  - kształtowanie postaw przyjaznych środowisku (warsztaty, prelekcje, happeningi itp.);</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b) </w:t>
      </w:r>
      <w:r>
        <w:rPr>
          <w:rFonts w:ascii="Times New Roman" w:eastAsia="Times New Roman" w:hAnsi="Times New Roman" w:cs="Times New Roman"/>
          <w:b w:val="0"/>
          <w:i w:val="0"/>
          <w:caps w:val="0"/>
          <w:strike w:val="0"/>
          <w:color w:val="000000"/>
          <w:sz w:val="22"/>
          <w:u w:val="none" w:color="000000"/>
          <w:vertAlign w:val="baseline"/>
        </w:rPr>
        <w:t>prowadzenie działań zmierzających do ochrony przyrody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rozwoju naturalnego środowiska przyrodniczego;</w:t>
      </w:r>
    </w:p>
    <w:p>
      <w:pPr>
        <w:keepNext w:val="0"/>
        <w:keepLines/>
        <w:spacing w:before="120" w:after="120" w:line="240" w:lineRule="auto"/>
        <w:ind w:left="227"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c) </w:t>
      </w:r>
      <w:r>
        <w:rPr>
          <w:rFonts w:ascii="Times New Roman" w:eastAsia="Times New Roman" w:hAnsi="Times New Roman" w:cs="Times New Roman"/>
          <w:b w:val="0"/>
          <w:i w:val="0"/>
          <w:caps w:val="0"/>
          <w:strike w:val="0"/>
          <w:color w:val="000000"/>
          <w:sz w:val="22"/>
          <w:u w:val="none" w:color="000000"/>
          <w:vertAlign w:val="baseline"/>
        </w:rPr>
        <w:t>ochrona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odtwarzanie siedlisk organizmów naturalnie dziko występujących.</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7.</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Okres realizacji programu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9. </w:t>
      </w:r>
      <w:r>
        <w:rPr>
          <w:rFonts w:ascii="Times New Roman" w:eastAsia="Times New Roman" w:hAnsi="Times New Roman" w:cs="Times New Roman"/>
          <w:b w:val="0"/>
          <w:i w:val="0"/>
          <w:caps w:val="0"/>
          <w:strike w:val="0"/>
          <w:color w:val="000000"/>
          <w:sz w:val="22"/>
          <w:u w:val="none" w:color="000000"/>
          <w:vertAlign w:val="baseline"/>
        </w:rPr>
        <w:t>Niniejszy Program realizowany będzie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okresie od 1</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stycznia do 31</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grudnia 2025r.</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8.</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Sposób realizacji programu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10. </w:t>
      </w:r>
      <w:r>
        <w:rPr>
          <w:rFonts w:ascii="Times New Roman" w:eastAsia="Times New Roman" w:hAnsi="Times New Roman" w:cs="Times New Roman"/>
          <w:b w:val="0"/>
          <w:i w:val="0"/>
          <w:caps w:val="0"/>
          <w:strike w:val="0"/>
          <w:color w:val="000000"/>
          <w:sz w:val="22"/>
          <w:u w:val="none" w:color="000000"/>
          <w:vertAlign w:val="baseline"/>
        </w:rPr>
        <w:t>Bezpośrednimi realizatorami Programu, stosownie do zakresu realizowanych zadań są:</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Wydział Organizacyjny Starostwa Powiatowego,</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Komisja konkursowa złożona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przedstawicieli Zarządu Powiatu Świebodzińskiego oraz organizacji,</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Organizacje pozarządowe realizujące zadania publiczne na terenie Powiatu Świebodzińskiego.</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9.</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Wysokość środków przeznaczonych na realizację programu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11. </w:t>
      </w:r>
      <w:r>
        <w:rPr>
          <w:rFonts w:ascii="Times New Roman" w:eastAsia="Times New Roman" w:hAnsi="Times New Roman" w:cs="Times New Roman"/>
          <w:b w:val="0"/>
          <w:i w:val="0"/>
          <w:caps w:val="0"/>
          <w:strike w:val="0"/>
          <w:color w:val="000000"/>
          <w:sz w:val="22"/>
          <w:u w:val="none" w:color="000000"/>
          <w:vertAlign w:val="baseline"/>
        </w:rPr>
        <w:t>Realizacja zadań określonych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Programie finansowana będzie ze środków zabezpieczonych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 xml:space="preserve">budżecie Powiatu na 2025r. Planowana wysokość środków finansowych na realizację Programu wynosi </w:t>
      </w:r>
      <w:r>
        <w:rPr>
          <w:rFonts w:ascii="Times New Roman" w:eastAsia="Times New Roman" w:hAnsi="Times New Roman" w:cs="Times New Roman"/>
          <w:b/>
          <w:i w:val="0"/>
          <w:caps w:val="0"/>
          <w:strike w:val="0"/>
          <w:color w:val="000000"/>
          <w:sz w:val="22"/>
          <w:u w:val="none" w:color="000000"/>
          <w:vertAlign w:val="baseline"/>
        </w:rPr>
        <w:t>166 300,00</w:t>
      </w:r>
      <w:r>
        <w:rPr>
          <w:rFonts w:ascii="Times New Roman" w:eastAsia="Times New Roman" w:hAnsi="Times New Roman" w:cs="Times New Roman"/>
          <w:b w:val="0"/>
          <w:i w:val="0"/>
          <w:caps w:val="0"/>
          <w:strike w:val="0"/>
          <w:color w:val="000000"/>
          <w:sz w:val="22"/>
          <w:u w:val="none" w:color="000000"/>
          <w:vertAlign w:val="baseline"/>
        </w:rPr>
        <w:t xml:space="preserve">zł. </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10.</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Sposób oceny realizacji programu</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12. </w:t>
      </w:r>
      <w:r>
        <w:rPr>
          <w:rFonts w:ascii="Times New Roman" w:eastAsia="Times New Roman" w:hAnsi="Times New Roman" w:cs="Times New Roman"/>
          <w:b w:val="0"/>
          <w:i w:val="0"/>
          <w:caps w:val="0"/>
          <w:strike w:val="0"/>
          <w:color w:val="000000"/>
          <w:sz w:val="22"/>
          <w:u w:val="none" w:color="000000"/>
          <w:vertAlign w:val="baseline"/>
        </w:rPr>
        <w:t>Zarząd Powiatu ocenia realizację programu analizując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szczególności informacje dotyczące:</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liczby ogłoszonych konkursów ofert za realizację zadań publicznych;</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liczby ofert złożonych przez organizacje pozarządowe;</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liczby zawartych umów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pozarządowymi na wykonanie zadań publicznych;</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val="0"/>
          <w:i w:val="0"/>
          <w:caps w:val="0"/>
          <w:strike w:val="0"/>
          <w:color w:val="000000"/>
          <w:sz w:val="22"/>
          <w:u w:val="none" w:color="000000"/>
          <w:vertAlign w:val="baseline"/>
        </w:rPr>
        <w:t>liczby adresatów zadań publicznych;</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5) </w:t>
      </w:r>
      <w:r>
        <w:rPr>
          <w:rFonts w:ascii="Times New Roman" w:eastAsia="Times New Roman" w:hAnsi="Times New Roman" w:cs="Times New Roman"/>
          <w:b w:val="0"/>
          <w:i w:val="0"/>
          <w:caps w:val="0"/>
          <w:strike w:val="0"/>
          <w:color w:val="000000"/>
          <w:sz w:val="22"/>
          <w:u w:val="none" w:color="000000"/>
          <w:vertAlign w:val="baseline"/>
        </w:rPr>
        <w:t>wysokości środków finansowych przeznaczonych oraz przekazanych na realizację zadań publicznych;</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6) </w:t>
      </w:r>
      <w:r>
        <w:rPr>
          <w:rFonts w:ascii="Times New Roman" w:eastAsia="Times New Roman" w:hAnsi="Times New Roman" w:cs="Times New Roman"/>
          <w:b w:val="0"/>
          <w:i w:val="0"/>
          <w:caps w:val="0"/>
          <w:strike w:val="0"/>
          <w:color w:val="000000"/>
          <w:sz w:val="22"/>
          <w:u w:val="none" w:color="000000"/>
          <w:vertAlign w:val="baseline"/>
        </w:rPr>
        <w:t>liczby zadań, które nie</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zostały zrealizowane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powodu rozwiązania umowy lub odstąpienia od jej realizacji przez zleceniobiorcę;</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7) </w:t>
      </w:r>
      <w:r>
        <w:rPr>
          <w:rFonts w:ascii="Times New Roman" w:eastAsia="Times New Roman" w:hAnsi="Times New Roman" w:cs="Times New Roman"/>
          <w:b w:val="0"/>
          <w:i w:val="0"/>
          <w:caps w:val="0"/>
          <w:strike w:val="0"/>
          <w:color w:val="000000"/>
          <w:sz w:val="22"/>
          <w:u w:val="none" w:color="000000"/>
          <w:vertAlign w:val="baseline"/>
        </w:rPr>
        <w:t>liczby zadań publicznych zrealizowanych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prawidłowo rozliczonych przez organizacje pozarządowe.</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13. </w:t>
      </w:r>
      <w:r>
        <w:rPr>
          <w:rFonts w:ascii="Times New Roman" w:eastAsia="Times New Roman" w:hAnsi="Times New Roman" w:cs="Times New Roman"/>
          <w:b w:val="0"/>
          <w:i w:val="0"/>
          <w:caps w:val="0"/>
          <w:strike w:val="0"/>
          <w:color w:val="000000"/>
          <w:sz w:val="22"/>
          <w:u w:val="none" w:color="000000"/>
          <w:vertAlign w:val="baseline"/>
        </w:rPr>
        <w:t>Zarząd Powiatu przedstawi Radzie Powiatu Świebodzińskiego informację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realizacji Programu do 31</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maja 2026r.</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11.</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Sposób tworzenia programu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konsultacji</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14. </w:t>
      </w: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Prace nad przygotowaniem Programu zostały zainicjowane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 xml:space="preserve">przeprowadzone przez pracowników Starostwa Powiatowego. </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Przygotowanie Programu objęło realizację następujących działań:</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opracowanie projektu Programu;</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skierowanie projektu Programu do konsultacji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 xml:space="preserve">organizacjami pozarządowymi poprzez podanie informacji na stronie internetowej Powiatu Świebodzińskiego </w:t>
      </w:r>
      <w:r>
        <w:rPr>
          <w:rFonts w:ascii="Times New Roman" w:eastAsia="Times New Roman" w:hAnsi="Times New Roman" w:cs="Times New Roman"/>
          <w:b w:val="0"/>
          <w:i w:val="0"/>
          <w:caps w:val="0"/>
          <w:strike w:val="0"/>
          <w:color w:val="000000"/>
          <w:sz w:val="22"/>
          <w:u w:val="none" w:color="000000"/>
          <w:vertAlign w:val="baseline"/>
        </w:rPr>
        <w:t>https://samorzad.gov.pl/web/powiat-swiebodzinski </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 xml:space="preserve"> , na tablicy ogłoszeń Starostwa oraz na BIP;</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składanie uwag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propozycji do projektu Programu przez organizacje pozarządowe;</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val="0"/>
          <w:i w:val="0"/>
          <w:caps w:val="0"/>
          <w:strike w:val="0"/>
          <w:color w:val="000000"/>
          <w:sz w:val="22"/>
          <w:u w:val="none" w:color="000000"/>
          <w:vertAlign w:val="baseline"/>
        </w:rPr>
        <w:t>zapoznanie Zarządu Powiatu ze sprawozdaniem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przeprowadzonych konsultacji;</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5) </w:t>
      </w:r>
      <w:r>
        <w:rPr>
          <w:rFonts w:ascii="Times New Roman" w:eastAsia="Times New Roman" w:hAnsi="Times New Roman" w:cs="Times New Roman"/>
          <w:b w:val="0"/>
          <w:i w:val="0"/>
          <w:caps w:val="0"/>
          <w:strike w:val="0"/>
          <w:color w:val="000000"/>
          <w:sz w:val="22"/>
          <w:u w:val="none" w:color="000000"/>
          <w:vertAlign w:val="baseline"/>
        </w:rPr>
        <w:t>uchwalenie Programu przez Radę Powiatu Świebodzińskiego,</w:t>
      </w:r>
    </w:p>
    <w:p>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6) </w:t>
      </w:r>
      <w:r>
        <w:rPr>
          <w:rFonts w:ascii="Times New Roman" w:eastAsia="Times New Roman" w:hAnsi="Times New Roman" w:cs="Times New Roman"/>
          <w:b w:val="0"/>
          <w:i w:val="0"/>
          <w:caps w:val="0"/>
          <w:strike w:val="0"/>
          <w:color w:val="000000"/>
          <w:sz w:val="22"/>
          <w:u w:val="none" w:color="000000"/>
          <w:vertAlign w:val="baseline"/>
        </w:rPr>
        <w:t xml:space="preserve">zamieszczenie uchwalonego Programu na stronie internetowej Powiatu Świebodzińskiego </w:t>
      </w:r>
      <w:r>
        <w:rPr>
          <w:rFonts w:ascii="Times New Roman" w:eastAsia="Times New Roman" w:hAnsi="Times New Roman" w:cs="Times New Roman"/>
          <w:b w:val="0"/>
          <w:i w:val="0"/>
          <w:caps w:val="0"/>
          <w:strike w:val="0"/>
          <w:color w:val="000000"/>
          <w:sz w:val="22"/>
          <w:u w:val="none" w:color="000000"/>
          <w:vertAlign w:val="baseline"/>
        </w:rPr>
        <w:t>https://samorzad.gov.pl/web/powiat-swiebodzinski </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 xml:space="preserve">  oraz BIP.</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Współpraca pomiędzy Powiatem a</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organizacjami odbywa się każdorazowo po podpisaniu umów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uprzednim przystąpieniu do konkursu na realizację zadań publicznych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2025r., ogłoszonego przez Zarząd Powiatu. Bądź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trybie pozakonkursowym, który odbywa się na zasadach określonych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art.19a ustawy.</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12.</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Tryb powołania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zasady działania Komisji Konkursowych do opiniowania ofert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otwartych konkursach ofert</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15. </w:t>
      </w: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Zarząd Powiatu,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formie uchwały powołuje Komisje Konkursowe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celu opiniowania ofert złożonych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otwartym konkursie ofert.</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Komisja składa się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3 – 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osób. Zasady członkostwa przedstawicieli organizacji pozarządowych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komisji określa ustawa.</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W pracach komisji mogą uczestniczyć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głosem doradczym osoby,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których mowa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15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ust.</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2e ustawy.</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16. </w:t>
      </w: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Pracami komisji konkursowej kieruje Przewodniczący Komisji.</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Podstawowym warunkiem udzielenia dotacji dla organizacji pozarządowej jest zgodność prowadzonej przez nią działalności statutowej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dziedziną zlecanego zadania oraz zgodność zakresu zadania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priorytetami określonymi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§8.</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3. </w:t>
      </w:r>
      <w:r>
        <w:rPr>
          <w:rFonts w:ascii="Times New Roman" w:eastAsia="Times New Roman" w:hAnsi="Times New Roman" w:cs="Times New Roman"/>
          <w:b w:val="0"/>
          <w:i w:val="0"/>
          <w:caps w:val="0"/>
          <w:strike w:val="0"/>
          <w:color w:val="000000"/>
          <w:sz w:val="22"/>
          <w:u w:val="none" w:color="000000"/>
          <w:vertAlign w:val="baseline"/>
        </w:rPr>
        <w:t>Opiniując oferty złożone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otwartym konkursie komisja uwzględnia kryteria określone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ustawie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w ogłoszeniu o</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otwartym konkursie ofert.</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4. </w:t>
      </w:r>
      <w:r>
        <w:rPr>
          <w:rFonts w:ascii="Times New Roman" w:eastAsia="Times New Roman" w:hAnsi="Times New Roman" w:cs="Times New Roman"/>
          <w:b w:val="0"/>
          <w:i w:val="0"/>
          <w:caps w:val="0"/>
          <w:strike w:val="0"/>
          <w:color w:val="000000"/>
          <w:sz w:val="22"/>
          <w:u w:val="none" w:color="000000"/>
          <w:vertAlign w:val="baseline"/>
        </w:rPr>
        <w:t>Po dokonaniu oceny ofert, Komisja wskazuje ofertę bądź oferty, na które proponuje udzielenie dotacji.</w:t>
      </w:r>
    </w:p>
    <w:p>
      <w:pPr>
        <w:keepNext w:val="0"/>
        <w:keepLines w:val="0"/>
        <w:spacing w:before="120" w:after="120" w:line="240" w:lineRule="auto"/>
        <w:ind w:left="283" w:right="0" w:firstLine="227"/>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tab/>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17. </w:t>
      </w:r>
      <w:r>
        <w:rPr>
          <w:rFonts w:ascii="Times New Roman" w:eastAsia="Times New Roman" w:hAnsi="Times New Roman" w:cs="Times New Roman"/>
          <w:sz w:val="22"/>
        </w:rPr>
        <w:t>1. </w:t>
      </w:r>
      <w:r>
        <w:rPr>
          <w:rFonts w:ascii="Times New Roman" w:eastAsia="Times New Roman" w:hAnsi="Times New Roman" w:cs="Times New Roman"/>
          <w:b w:val="0"/>
          <w:i w:val="0"/>
          <w:caps w:val="0"/>
          <w:strike w:val="0"/>
          <w:color w:val="000000"/>
          <w:sz w:val="22"/>
          <w:u w:val="none" w:color="000000"/>
          <w:vertAlign w:val="baseline"/>
        </w:rPr>
        <w:t>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posiedzeń komisji sporządza się protokoły wraz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wykazem organizacji pozarządowych i</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propozycjami wysokości dotacji. Przewodniczący Komisji przedstawia je Zarządowi Powiatu, który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kolei podejmuje ostateczną decyzję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tej sprawie.</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sz w:val="22"/>
        </w:rPr>
        <w:t>2. </w:t>
      </w:r>
      <w:r>
        <w:rPr>
          <w:rFonts w:ascii="Times New Roman" w:eastAsia="Times New Roman" w:hAnsi="Times New Roman" w:cs="Times New Roman"/>
          <w:b w:val="0"/>
          <w:i w:val="0"/>
          <w:caps w:val="0"/>
          <w:strike w:val="0"/>
          <w:color w:val="000000"/>
          <w:sz w:val="22"/>
          <w:u w:val="none" w:color="000000"/>
          <w:vertAlign w:val="baseline"/>
        </w:rPr>
        <w:t>Wyniki otwartego konkursu ofert ogłasza się zgodnie z</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art.15 ust.</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2j ustawy.</w:t>
      </w:r>
    </w:p>
    <w:p>
      <w:pPr>
        <w:keepNext/>
        <w:keepLines/>
        <w:spacing w:before="0" w:after="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caps w:val="0"/>
          <w:sz w:val="22"/>
        </w:rPr>
        <w:t>Rozdział 13.</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Postanowienia końcowe</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18. </w:t>
      </w:r>
      <w:r>
        <w:rPr>
          <w:rFonts w:ascii="Times New Roman" w:eastAsia="Times New Roman" w:hAnsi="Times New Roman" w:cs="Times New Roman"/>
          <w:b w:val="0"/>
          <w:i w:val="0"/>
          <w:caps w:val="0"/>
          <w:strike w:val="0"/>
          <w:color w:val="000000"/>
          <w:sz w:val="22"/>
          <w:u w:val="none" w:color="000000"/>
          <w:vertAlign w:val="baseline"/>
        </w:rPr>
        <w:t>W sprawach nieuregulowanych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niniejszym Programie zastosowanie mają przepisy ustawy.</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19. </w:t>
      </w:r>
      <w:r>
        <w:rPr>
          <w:rFonts w:ascii="Times New Roman" w:eastAsia="Times New Roman" w:hAnsi="Times New Roman" w:cs="Times New Roman"/>
          <w:b w:val="0"/>
          <w:i w:val="0"/>
          <w:caps w:val="0"/>
          <w:strike w:val="0"/>
          <w:color w:val="000000"/>
          <w:sz w:val="22"/>
          <w:u w:val="none" w:color="000000"/>
          <w:vertAlign w:val="baseline"/>
        </w:rPr>
        <w:t>Zmiany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Programie mogą być dokonywane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trybie uchwały Rady Powiatu Świebodzińskiego.</w:t>
      </w:r>
    </w:p>
    <w:p>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20. </w:t>
      </w:r>
      <w:r>
        <w:rPr>
          <w:rFonts w:ascii="Times New Roman" w:eastAsia="Times New Roman" w:hAnsi="Times New Roman" w:cs="Times New Roman"/>
          <w:b w:val="0"/>
          <w:i w:val="0"/>
          <w:caps w:val="0"/>
          <w:strike w:val="0"/>
          <w:color w:val="000000"/>
          <w:sz w:val="22"/>
          <w:u w:val="none" w:color="000000"/>
          <w:vertAlign w:val="baseline"/>
        </w:rPr>
        <w:t>Wykonanie uchwały powierza się Zarządowi Powiatu Świebodzińskiego.</w:t>
      </w:r>
    </w:p>
    <w:p>
      <w:pPr>
        <w:keepNext/>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sz w:val="22"/>
        </w:rPr>
        <w:t>§ 21. </w:t>
      </w:r>
      <w:r>
        <w:rPr>
          <w:rFonts w:ascii="Times New Roman" w:eastAsia="Times New Roman" w:hAnsi="Times New Roman" w:cs="Times New Roman"/>
          <w:b w:val="0"/>
          <w:i w:val="0"/>
          <w:caps w:val="0"/>
          <w:strike w:val="0"/>
          <w:color w:val="000000"/>
          <w:sz w:val="22"/>
          <w:u w:val="none" w:color="000000"/>
          <w:vertAlign w:val="baseline"/>
        </w:rPr>
        <w:t>Uchwała wchodzi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życie po upływie 14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dni od jej ogłoszenia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Dzienniku Urzędowym Województwa Lubuskiego.</w:t>
      </w:r>
    </w:p>
    <w:p>
      <w:pPr>
        <w:keepNext/>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2"/>
          <w:u w:val="none" w:color="000000"/>
          <w:vertAlign w:val="baseline"/>
        </w:rPr>
      </w:pPr>
    </w:p>
    <w:p>
      <w:pPr>
        <w:keepNext/>
        <w:spacing w:before="0" w:after="0"/>
        <w:rPr>
          <w:rFonts w:ascii="Times New Roman" w:eastAsia="Times New Roman" w:hAnsi="Times New Roman" w:cs="Times New Roman"/>
          <w:b w:val="0"/>
          <w:i w:val="0"/>
          <w:caps w:val="0"/>
          <w:strike w:val="0"/>
          <w:color w:val="000000"/>
          <w:sz w:val="22"/>
          <w:u w:val="none" w:color="000000"/>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5103"/>
        <w:gridCol w:w="5103"/>
      </w:tblGrid>
      <w:tr>
        <w:tblPrEx>
          <w:tblW w:w="5000" w:type="pct"/>
          <w:tblCellMar>
            <w:top w:w="0" w:type="dxa"/>
            <w:left w:w="0" w:type="dxa"/>
            <w:bottom w:w="0" w:type="dxa"/>
            <w:right w:w="0" w:type="dxa"/>
          </w:tblCellMar>
        </w:tblPrEx>
        <w:tc>
          <w:tcPr>
            <w:tcW w:w="2500" w:type="pct"/>
            <w:noWrap w:val="0"/>
            <w:tcMar>
              <w:top w:w="0" w:type="dxa"/>
              <w:left w:w="0" w:type="dxa"/>
              <w:bottom w:w="0" w:type="dxa"/>
              <w:right w:w="0" w:type="dxa"/>
            </w:tcMar>
            <w:vAlign w:val="top"/>
            <w:hideMark/>
          </w:tcPr>
          <w:p>
            <w:pPr>
              <w:keepNext/>
              <w:keepLines/>
              <w:jc w:val="left"/>
              <w:rPr>
                <w:rFonts w:ascii="Times New Roman" w:eastAsia="Times New Roman" w:hAnsi="Times New Roman" w:cs="Times New Roman"/>
                <w:b w:val="0"/>
                <w:bCs w:val="0"/>
                <w:i w:val="0"/>
                <w:iCs w:val="0"/>
                <w:smallCaps w:val="0"/>
                <w:color w:val="000000"/>
                <w:sz w:val="22"/>
                <w:szCs w:val="22"/>
              </w:rPr>
            </w:pPr>
          </w:p>
        </w:tc>
        <w:tc>
          <w:tcPr>
            <w:tcW w:w="2500" w:type="pct"/>
            <w:noWrap w:val="0"/>
            <w:tcMar>
              <w:top w:w="0" w:type="dxa"/>
              <w:left w:w="0" w:type="dxa"/>
              <w:bottom w:w="0" w:type="dxa"/>
              <w:right w:w="0" w:type="dxa"/>
            </w:tcMar>
            <w:vAlign w:val="top"/>
            <w:hideMark/>
          </w:tcPr>
          <w:p>
            <w:pPr>
              <w:keepNext/>
              <w:keepLines/>
              <w:spacing w:before="560" w:after="560"/>
              <w:ind w:left="1134" w:right="1134" w:firstLine="0"/>
              <w:jc w:val="center"/>
              <w:rPr>
                <w:rFonts w:ascii="Times New Roman" w:eastAsia="Times New Roman" w:hAnsi="Times New Roman" w:cs="Times New Roman"/>
                <w:b w:val="0"/>
                <w:bCs w:val="0"/>
                <w:i w:val="0"/>
                <w:iCs w:val="0"/>
                <w:smallCaps w:val="0"/>
                <w:color w:val="000000"/>
                <w:sz w:val="22"/>
                <w:szCs w:val="22"/>
              </w:rPr>
            </w:pPr>
            <w:r>
              <w:rPr>
                <w:rFonts w:ascii="Times New Roman" w:eastAsia="Times New Roman" w:hAnsi="Times New Roman" w:cs="Times New Roman"/>
                <w:b w:val="0"/>
                <w:bCs w:val="0"/>
                <w:i w:val="0"/>
                <w:iCs w:val="0"/>
                <w:smallCaps w:val="0"/>
                <w:color w:val="000000"/>
                <w:sz w:val="22"/>
                <w:szCs w:val="22"/>
              </w:rPr>
              <w:t>Przewodnicząca Rady</w:t>
            </w:r>
            <w:r>
              <w:rPr>
                <w:rFonts w:ascii="Times New Roman" w:eastAsia="Times New Roman" w:hAnsi="Times New Roman" w:cs="Times New Roman"/>
                <w:b w:val="0"/>
                <w:bCs w:val="0"/>
                <w:i w:val="0"/>
                <w:iCs w:val="0"/>
                <w:smallCaps w:val="0"/>
                <w:color w:val="000000"/>
                <w:sz w:val="22"/>
                <w:szCs w:val="22"/>
              </w:rPr>
              <w:br/>
            </w:r>
            <w:r>
              <w:rPr>
                <w:rFonts w:ascii="Times New Roman" w:eastAsia="Times New Roman" w:hAnsi="Times New Roman" w:cs="Times New Roman"/>
                <w:b w:val="0"/>
                <w:bCs w:val="0"/>
                <w:i w:val="0"/>
                <w:iCs w:val="0"/>
                <w:smallCaps w:val="0"/>
                <w:color w:val="000000"/>
                <w:sz w:val="22"/>
                <w:szCs w:val="22"/>
              </w:rPr>
              <w:br/>
            </w:r>
            <w:r>
              <w:rPr>
                <w:rFonts w:ascii="Times New Roman" w:eastAsia="Times New Roman" w:hAnsi="Times New Roman" w:cs="Times New Roman"/>
                <w:b w:val="0"/>
                <w:bCs w:val="0"/>
                <w:i w:val="0"/>
                <w:iCs w:val="0"/>
                <w:smallCaps w:val="0"/>
                <w:color w:val="000000"/>
                <w:sz w:val="22"/>
                <w:szCs w:val="22"/>
              </w:rPr>
              <w:br/>
            </w:r>
            <w:r>
              <w:rPr>
                <w:b/>
                <w:i w:val="0"/>
              </w:rPr>
              <w:t>Jolanta Starzewska</w:t>
            </w:r>
          </w:p>
        </w:tc>
      </w:tr>
    </w:tbl>
    <w:p>
      <w:pPr>
        <w:keepNext/>
        <w:spacing w:before="0" w:after="0"/>
        <w:rPr>
          <w:rFonts w:ascii="Times New Roman" w:eastAsia="Times New Roman" w:hAnsi="Times New Roman" w:cs="Times New Roman"/>
          <w:b w:val="0"/>
          <w:i w:val="0"/>
          <w:caps w:val="0"/>
          <w:strike w:val="0"/>
          <w:color w:val="000000"/>
          <w:sz w:val="22"/>
          <w:u w:val="none" w:color="000000"/>
          <w:vertAlign w:val="baseline"/>
        </w:rPr>
        <w:sectPr>
          <w:footerReference w:type="default" r:id="rId4"/>
          <w:endnotePr>
            <w:numFmt w:val="decimal"/>
          </w:endnotePr>
          <w:pgSz w:w="11906" w:h="16838"/>
          <w:pgMar w:top="850" w:right="850" w:bottom="1417" w:left="850" w:header="708" w:footer="708" w:gutter="0"/>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szCs w:val="20"/>
        </w:r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szCs w:val="20"/>
        </w:rPr>
      </w:pPr>
      <w:r>
        <w:rPr>
          <w:b/>
          <w:szCs w:val="20"/>
        </w:rPr>
        <w:t>Uzasadnienie</w:t>
      </w:r>
    </w:p>
    <w:p>
      <w:pPr>
        <w:keepNext w:val="0"/>
        <w:keepLines w:val="0"/>
        <w:widowControl/>
        <w:suppressLineNumbers w:val="0"/>
        <w:shd w:val="clear" w:color="auto" w:fill="auto"/>
        <w:suppressAutoHyphens w:val="0"/>
        <w:spacing w:before="120" w:beforeAutospacing="0" w:after="120" w:afterAutospacing="0" w:line="240" w:lineRule="auto"/>
        <w:ind w:left="283" w:right="0" w:firstLine="227"/>
        <w:contextualSpacing w:val="0"/>
        <w:rPr>
          <w:szCs w:val="20"/>
        </w:rPr>
      </w:pPr>
      <w:r>
        <w:rPr>
          <w:szCs w:val="20"/>
        </w:rPr>
        <w:t>Ustawa z dnia 24 kwietnia 2003r. o działalności pożytku publicznego</w:t>
      </w:r>
      <w:r>
        <w:rPr>
          <w:szCs w:val="20"/>
        </w:rPr>
        <w:t xml:space="preserve"> </w:t>
      </w:r>
      <w:r>
        <w:rPr>
          <w:szCs w:val="20"/>
        </w:rPr>
        <w:t>i o wolontariacie (t.j. Dz. U. z 2024r. poz.1491) nakłada na organ stanowiący jednostki samorządu terytorialnego obowiązek współpracy z organizacjami pozarządowymi oraz podmiotami, o których mowa w art.3 ust.3 ustawy. Zgodnie z art.5a ust.1 ustawy organ stanowiący samorządu uchwala roczny program współpracy.</w:t>
      </w:r>
    </w:p>
    <w:p>
      <w:pPr>
        <w:keepNext w:val="0"/>
        <w:keepLines w:val="0"/>
        <w:widowControl/>
        <w:suppressLineNumbers w:val="0"/>
        <w:shd w:val="clear" w:color="auto" w:fill="auto"/>
        <w:suppressAutoHyphens w:val="0"/>
        <w:spacing w:before="120" w:beforeAutospacing="0" w:after="120" w:afterAutospacing="0" w:line="240" w:lineRule="auto"/>
        <w:ind w:left="283" w:right="0" w:firstLine="227"/>
        <w:contextualSpacing w:val="0"/>
        <w:rPr>
          <w:szCs w:val="20"/>
        </w:rPr>
      </w:pPr>
      <w:r>
        <w:rPr>
          <w:szCs w:val="20"/>
        </w:rPr>
        <w:t>Realizacja zadań publicznych przy udziale organizacji pozarządowych wpływa na poprawę warunków życia mieszkańców oraz na rozwój naszego Powiatu. Wiele dziedzin życia społecznego nie mogłoby już funkcjonować bez aktywności obywatelskiej. Działalność organizacji pozarządowych w sferze zadań publicznych, zwana działalnością pożytku publicznego, jest istotną cechą społeczeństwa demokratycznego, a zarazem elementem spajającym i aktywizującym społeczność lokalną. Program współpracy Powiatu Świebodzińskiego z organizacjami pozarządowymi w 2025 roku stanowi deklarację samorządu powiatowego do wspólnego kreowania polityki rozwojowej Powiatu przy czynnym współuczestnictwie działających organizacji pozarządowych. Określenie zasad współpracy, obszarów zadań priorytetowych wyznacza płaszczyznę do realizacji zadań publicznych. Spodziewanymi efektami współpracy jest wzrost dynamiki i efektywności działań na rzecz społeczności lokalnej. Rada Powiatu Świebodzińskiego przyjmując niniejszy dokument, deklaruje wolę kontynuowania współpracy z organizacjami pozarządowymi i innymi podmiotami wymienionymi w art. 3 ust. 3 ustawy o działalności pożytku publicznego i o wolontariacie w zakresie prowadzonej działalności w sferze zadań publicznych oraz kształtowania wzajemnych relacji tak by współpraca nieustannie się rozwijała.</w:t>
      </w:r>
    </w:p>
    <w:p>
      <w:pPr>
        <w:keepNext w:val="0"/>
        <w:keepLines w:val="0"/>
        <w:widowControl/>
        <w:suppressLineNumbers w:val="0"/>
        <w:shd w:val="clear" w:color="auto" w:fill="auto"/>
        <w:suppressAutoHyphens w:val="0"/>
        <w:spacing w:before="120" w:beforeAutospacing="0" w:after="120" w:afterAutospacing="0" w:line="240" w:lineRule="auto"/>
        <w:ind w:left="283" w:right="0" w:firstLine="227"/>
        <w:contextualSpacing w:val="0"/>
        <w:rPr>
          <w:szCs w:val="20"/>
        </w:rPr>
      </w:pPr>
      <w:r>
        <w:rPr>
          <w:szCs w:val="20"/>
        </w:rPr>
        <w:t>Projekt Programu, który będzie obowiązywał w 2025r. poddany zostanie konsultacjom w sposób zgodny z uchwałą XLIV/295/10 Rady Powiatu Świebodzińskiego z dnia 14 września 2010r. w sprawie określenia szczegółowego sposobu konsultowania projektów aktów prawa miejscowego z organizacjami pozarządowymi i innymi podmiotami.</w:t>
      </w:r>
    </w:p>
    <w:p>
      <w:pPr>
        <w:keepNext w:val="0"/>
        <w:keepLines w:val="0"/>
        <w:widowControl/>
        <w:suppressLineNumbers w:val="0"/>
        <w:shd w:val="clear" w:color="auto" w:fill="auto"/>
        <w:suppressAutoHyphens w:val="0"/>
        <w:spacing w:before="120" w:beforeAutospacing="0" w:after="120" w:afterAutospacing="0" w:line="240" w:lineRule="auto"/>
        <w:ind w:left="283" w:right="0" w:firstLine="227"/>
        <w:contextualSpacing w:val="0"/>
        <w:rPr>
          <w:szCs w:val="20"/>
        </w:rPr>
      </w:pPr>
      <w:r>
        <w:rPr>
          <w:szCs w:val="20"/>
        </w:rPr>
        <w:t>W związku z powyższym wnosi się o podjęcie niniejszej uchwały Rady Powiatu Świebodzińskiego.</w:t>
      </w:r>
    </w:p>
    <w:sectPr>
      <w:footerReference w:type="default" r:id="rId5"/>
      <w:endnotePr>
        <w:numFmt w:val="decimal"/>
      </w:endnotePr>
      <w:type w:val="nextPage"/>
      <w:pgSz w:w="11906" w:h="16838" w:code="0"/>
      <w:pgMar w:top="850" w:right="850" w:bottom="1417" w:left="85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804"/>
      <w:gridCol w:w="34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80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ECD2C7E4-5BDE-4F07-A967-C5F2299BE7A4. Projekt</w:t>
          </w:r>
        </w:p>
      </w:tc>
      <w:tc>
        <w:tcPr>
          <w:tcW w:w="340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804"/>
      <w:gridCol w:w="34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80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ECD2C7E4-5BDE-4F07-A967-C5F2299BE7A4. Projekt</w:t>
          </w:r>
        </w:p>
      </w:tc>
      <w:tc>
        <w:tcPr>
          <w:tcW w:w="340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Times New Roman" w:eastAsia="Times New Roman" w:hAnsi="Times New Roman" w:cs="Times New Roman"/>
      <w:sz w:val="22"/>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Powiatu Świebodzińskiego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uchwalenia Programu współpracy Powiatu Świebodzińskiego z^organizacjami pozarządowymi w^2025  roku</dc:subject>
  <dc:creator>jrybczynska</dc:creator>
  <cp:lastModifiedBy>jrybczynska</cp:lastModifiedBy>
  <cp:revision>1</cp:revision>
  <dcterms:created xsi:type="dcterms:W3CDTF">2024-11-08T13:09:00Z</dcterms:created>
  <dcterms:modified xsi:type="dcterms:W3CDTF">2024-11-08T13:09:00Z</dcterms:modified>
  <cp:category>Akt prawny</cp:category>
</cp:coreProperties>
</file>