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15" w:rsidRDefault="00481015" w:rsidP="00481015">
      <w:pPr>
        <w:pStyle w:val="Standard"/>
      </w:pPr>
      <w:r>
        <w:rPr>
          <w:rFonts w:ascii="Times New Roman" w:hAnsi="Times New Roman" w:cs="Times New Roman"/>
        </w:rPr>
        <w:t>Znak sprawy.......................................</w:t>
      </w:r>
    </w:p>
    <w:p w:rsidR="00481015" w:rsidRDefault="00481015" w:rsidP="00481015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Załącznik  do Formularza ofertowego.</w:t>
      </w:r>
    </w:p>
    <w:p w:rsidR="00481015" w:rsidRDefault="00481015" w:rsidP="00481015">
      <w:pPr>
        <w:pStyle w:val="Standarduser"/>
        <w:numPr>
          <w:ilvl w:val="1"/>
          <w:numId w:val="1"/>
        </w:numPr>
        <w:tabs>
          <w:tab w:val="left" w:pos="2160"/>
        </w:tabs>
        <w:spacing w:line="360" w:lineRule="auto"/>
        <w:ind w:left="720" w:hanging="360"/>
        <w:jc w:val="both"/>
      </w:pPr>
      <w:r>
        <w:rPr>
          <w:szCs w:val="24"/>
        </w:rPr>
        <w:t>Nawiązując do zapytania ofertowego dotyczącego zakupu</w:t>
      </w:r>
      <w:r>
        <w:rPr>
          <w:b/>
          <w:bCs/>
          <w:color w:val="000000"/>
          <w:szCs w:val="24"/>
        </w:rPr>
        <w:t xml:space="preserve"> mikrobusu przystosowanego do przewozu osób niepełnosprawnych na potrzeby Środowiskowego Domu Samopomocy w Makowie Mazowieckim</w:t>
      </w:r>
      <w:r>
        <w:rPr>
          <w:b/>
          <w:bCs/>
          <w:szCs w:val="24"/>
        </w:rPr>
        <w:t>.</w:t>
      </w:r>
      <w:r>
        <w:rPr>
          <w:szCs w:val="24"/>
        </w:rPr>
        <w:t xml:space="preserve">  Zakup samochodu został dofinansowany ze środków PFRON w ramach Programu wyrównywania różnic między regionami III.</w:t>
      </w:r>
    </w:p>
    <w:p w:rsidR="00481015" w:rsidRDefault="00481015" w:rsidP="00481015">
      <w:pPr>
        <w:pStyle w:val="Standard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oferujemy wykonanie zamówienia na następujących warunkach:</w:t>
      </w:r>
    </w:p>
    <w:tbl>
      <w:tblPr>
        <w:tblW w:w="928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5459"/>
        <w:gridCol w:w="1558"/>
        <w:gridCol w:w="1662"/>
      </w:tblGrid>
      <w:tr w:rsidR="00481015" w:rsidTr="00C65313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Parametry techniczne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Parametry oferowane na ,,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TAK”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Parametry oferowane na ,,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481015" w:rsidTr="00C65313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Fabrycznie nowy rok produkcji 2016</w:t>
            </w:r>
          </w:p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15" w:rsidTr="00C65313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SILNIK: proponowany podać jaki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15" w:rsidTr="00C65313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Rozstaw osi [mm]: 3000</w:t>
            </w:r>
          </w:p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15" w:rsidTr="00C65313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Skrzynia biegów 5 stopniowa, manualna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15" w:rsidTr="00C65313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Kolor nadwozia proponowany podać jaki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15" w:rsidTr="00C65313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Kolor siedzenia proponowany podać jaki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15" w:rsidTr="00C65313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Kolor podłogi proponowany podać jaki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15" w:rsidTr="00C65313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b/>
                <w:sz w:val="20"/>
                <w:szCs w:val="20"/>
              </w:rPr>
              <w:t>Nadwozie</w:t>
            </w:r>
          </w:p>
          <w:p w:rsidR="00481015" w:rsidRDefault="00481015" w:rsidP="00C65313">
            <w:pPr>
              <w:pStyle w:val="Standard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15" w:rsidTr="00C65313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zderzaki w kolorze nadwozia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15" w:rsidTr="00C65313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obudowa lusterek zewnętrznych i klamki drzwi w kolorze nadwozia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15" w:rsidTr="00C65313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lusterka zewnętrzne elektryczne regulowane i ogrzewane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15" w:rsidTr="00C65313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 xml:space="preserve"> pełne przeszklenie przedziału pasażersko-ładunkowego</w:t>
            </w:r>
          </w:p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15" w:rsidTr="00C65313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drzwi przesuwne do przedziału pasażerskiego z prawej strony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15" w:rsidTr="00C65313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drzwi dwuskrzydłowe  z oknami (ogrzewanymi) i wycieraczkami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15" w:rsidTr="00C65313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osłona chłodnicy z chromowaną listwą ozdobną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15" w:rsidTr="00C65313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b/>
                <w:sz w:val="20"/>
                <w:szCs w:val="20"/>
              </w:rPr>
              <w:t>Podwozie/ Zawieszenie/ Silnik</w:t>
            </w:r>
          </w:p>
          <w:p w:rsidR="00481015" w:rsidRDefault="00481015" w:rsidP="00C6531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15" w:rsidTr="00C65313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zawieszenie przednie niezależne: kolumny McPhersona, stabilizator, wahacze mocowane do ramy pomocniczej</w:t>
            </w:r>
          </w:p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15" w:rsidTr="00C65313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 xml:space="preserve">zawieszenie tylne: niezależne zawieszenie kół ze sprężynami śrubowymi  </w:t>
            </w:r>
            <w:proofErr w:type="spellStart"/>
            <w:r>
              <w:rPr>
                <w:sz w:val="20"/>
                <w:szCs w:val="20"/>
              </w:rPr>
              <w:t>Miniblock</w:t>
            </w:r>
            <w:proofErr w:type="spellEnd"/>
            <w:r>
              <w:rPr>
                <w:sz w:val="20"/>
                <w:szCs w:val="20"/>
              </w:rPr>
              <w:t>, amortyzatory teleskopowe, wahacze skośne, stabilizator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15" w:rsidTr="00C65313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koło zapasowe pełnowymiarowe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15" w:rsidTr="00C65313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obręcze kół stalowe 16’’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15" w:rsidTr="00C65313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norma emisji spalin Euro 6</w:t>
            </w:r>
          </w:p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15" w:rsidTr="00C65313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Blue Motion Technology – system Start-Stop wyłączający silnik podczas postoju,</w:t>
            </w:r>
          </w:p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system rekuperacji odzyskujący energię podczas hamowania, asystent ruszania</w:t>
            </w:r>
          </w:p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z miejsca na wzniesieniach</w:t>
            </w:r>
          </w:p>
          <w:p w:rsidR="00481015" w:rsidRDefault="00481015" w:rsidP="00C6531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15" w:rsidTr="00C65313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b/>
                <w:sz w:val="20"/>
                <w:szCs w:val="20"/>
              </w:rPr>
              <w:t>Bezpieczeństwo</w:t>
            </w:r>
          </w:p>
          <w:p w:rsidR="00481015" w:rsidRDefault="00481015" w:rsidP="00C6531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15" w:rsidTr="00C65313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ESP – system stabilizacji toru jazdy wraz z systemami ABS, EDS, ASR, MSR,</w:t>
            </w:r>
          </w:p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15" w:rsidTr="00C65313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 xml:space="preserve">system automatycznego hamowania po kolizji ( hamulec </w:t>
            </w:r>
            <w:proofErr w:type="spellStart"/>
            <w:r>
              <w:rPr>
                <w:sz w:val="20"/>
                <w:szCs w:val="20"/>
              </w:rPr>
              <w:t>wielokolizyjny</w:t>
            </w:r>
            <w:proofErr w:type="spellEnd"/>
            <w:r>
              <w:rPr>
                <w:sz w:val="20"/>
                <w:szCs w:val="20"/>
              </w:rPr>
              <w:t xml:space="preserve"> – pomaga</w:t>
            </w:r>
          </w:p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ograniczyć skutki kolizji poprzez zainicjowanie hamowania)</w:t>
            </w:r>
          </w:p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15" w:rsidTr="00C65313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Poduszki powietrzne dla kierowcy i pasażera; poduszka dla pasażera z możliwością dezaktywacji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15" w:rsidTr="00C65313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hamulce tarczowe z przodu i z tyłu wentylowane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15" w:rsidTr="00C65313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bezpieczna kolumna kierownicy z regulacją w dwóch płaszczyznach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15" w:rsidTr="00C65313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proofErr w:type="spellStart"/>
            <w:r>
              <w:rPr>
                <w:sz w:val="20"/>
                <w:szCs w:val="20"/>
              </w:rPr>
              <w:t>tempomat</w:t>
            </w:r>
            <w:proofErr w:type="spellEnd"/>
          </w:p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15" w:rsidTr="00C65313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światła do jazdy dziennej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15" w:rsidTr="00C65313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reflektory przednie halogenowe H7</w:t>
            </w:r>
          </w:p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15" w:rsidTr="00C65313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światła przeciwmgielne z przodu</w:t>
            </w:r>
          </w:p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15" w:rsidTr="00C65313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pasy bezpieczeństwa bezwładnościowe. Trójpunktowe z napinaczami i regulacją wysokości zamocowania (dla zewnętrznych foteli w kabinie kierowcy)</w:t>
            </w:r>
          </w:p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15" w:rsidTr="00C65313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sygnalizacja informująca o niezapiętych pasach bezpieczeństwa kierowcy i pasażera</w:t>
            </w:r>
          </w:p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w kabinie kierowcy</w:t>
            </w:r>
          </w:p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15" w:rsidTr="00C65313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zabezpieczenie antykradzieżowe (immobiliser)</w:t>
            </w:r>
          </w:p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15" w:rsidTr="00C65313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b/>
                <w:sz w:val="20"/>
                <w:szCs w:val="20"/>
              </w:rPr>
              <w:t>Wnętrze</w:t>
            </w:r>
          </w:p>
          <w:p w:rsidR="00481015" w:rsidRDefault="00481015" w:rsidP="00C6531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15" w:rsidTr="00C65313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 xml:space="preserve"> podłoga w kabinie kierowcy wyłożona wykładziną gumową</w:t>
            </w:r>
          </w:p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15" w:rsidTr="00C65313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osłony przeciwsłoneczne z lewej i prawej strony w kabinie kierowcy</w:t>
            </w:r>
          </w:p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15" w:rsidTr="00C65313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fotele kierowcy i pasażera w kabinie kierowcy z regulacją wysokości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15" w:rsidTr="00C65313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siedzenia w 2 rzędzie pojazdu dzielone 2 +1/ możliwość szybkiego demontażu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15" w:rsidTr="00C65313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siedzenia w 3 rzędzie 3 miejscowe składane z możliwością demontażu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15" w:rsidTr="00C65313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b/>
                <w:sz w:val="20"/>
                <w:szCs w:val="20"/>
              </w:rPr>
              <w:t>Wyposażenie dodatkowe</w:t>
            </w:r>
          </w:p>
          <w:p w:rsidR="00481015" w:rsidRDefault="00481015" w:rsidP="00C6531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15" w:rsidTr="00C65313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klimatyzacja „</w:t>
            </w:r>
            <w:proofErr w:type="spellStart"/>
            <w:r>
              <w:rPr>
                <w:sz w:val="20"/>
                <w:szCs w:val="20"/>
              </w:rPr>
              <w:t>Climatic</w:t>
            </w:r>
            <w:proofErr w:type="spellEnd"/>
            <w:r>
              <w:rPr>
                <w:sz w:val="20"/>
                <w:szCs w:val="20"/>
              </w:rPr>
              <w:t>” z półautomatyczną regulacją, z nawiewem w kabinie kierowcy i przestrzeni ładunkowej, ogrzewanie przestrzeni ładunkowej</w:t>
            </w:r>
          </w:p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15" w:rsidTr="00C65313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parkowanie: czujniki parkowania w tylnym zderzaku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15" w:rsidTr="00C65313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 xml:space="preserve">wyświetlacz wielofunkcyjny, prędkościomierz, obrotomierz + </w:t>
            </w:r>
            <w:r>
              <w:rPr>
                <w:sz w:val="20"/>
                <w:szCs w:val="20"/>
              </w:rPr>
              <w:lastRenderedPageBreak/>
              <w:t>czujnik zmęczenia – czarno biały wyświetlacz LCD</w:t>
            </w:r>
          </w:p>
          <w:p w:rsidR="00481015" w:rsidRDefault="00481015" w:rsidP="00C6531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15" w:rsidTr="00C65313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5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fotel kierowcy z manualną regulacją podparcia odcinka lędźwiowego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15" w:rsidTr="00C65313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okna w przestrzeni pasażerskiej po lewej stronie: przesuwne     (II rząd) i stałe (III rząd)</w:t>
            </w:r>
          </w:p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15" w:rsidTr="00C65313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podłoga w przestrzeni pasażerskiej/ ładunkowej wyłożona wykładziną gumową</w:t>
            </w:r>
          </w:p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15" w:rsidTr="00C65313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Radio proponowane podać jakie</w:t>
            </w:r>
          </w:p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15" w:rsidTr="00C65313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5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światła przeciwmgielne z przodu zintegrowane ze zderzakiem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15" w:rsidTr="00C65313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centralny zamek sterowany pilotem</w:t>
            </w:r>
          </w:p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- kluczyk składany – 1 sztuka,</w:t>
            </w:r>
          </w:p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- kluczyk nieskładany – 1 sztuka.</w:t>
            </w:r>
          </w:p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15" w:rsidTr="00C65313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Trójkąt odblaskowy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15" w:rsidTr="00C65313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Apteczka samochodowa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15" w:rsidTr="00C65313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Zestaw naprawczy do kół  (podnośnik, klucz do kół)</w:t>
            </w:r>
          </w:p>
          <w:p w:rsidR="00481015" w:rsidRDefault="00481015" w:rsidP="00C6531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15" w:rsidTr="00C65313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Koło zapasowe ulokowane we fabrycznej wnęce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15" w:rsidTr="00C65313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Samochód musi być gotowy do eksploatacji (zalany niezbędnymi płynami eksploatacyjnymi</w:t>
            </w:r>
          </w:p>
          <w:p w:rsidR="00481015" w:rsidRDefault="00481015" w:rsidP="00C65313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oraz poziomem paliwa pełny bak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15" w:rsidRDefault="00481015" w:rsidP="00C6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015" w:rsidRDefault="00481015" w:rsidP="0048101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81015" w:rsidRDefault="00481015" w:rsidP="00481015">
      <w:pPr>
        <w:pStyle w:val="Standard"/>
      </w:pPr>
    </w:p>
    <w:p w:rsidR="0007392B" w:rsidRDefault="0007392B">
      <w:bookmarkStart w:id="0" w:name="_GoBack"/>
      <w:bookmarkEnd w:id="0"/>
    </w:p>
    <w:sectPr w:rsidR="0007392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05BE6"/>
    <w:multiLevelType w:val="multilevel"/>
    <w:tmpl w:val="BBEAAC08"/>
    <w:styleLink w:val="WWNum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/>
        <w:color w:val="000000"/>
        <w:sz w:val="24"/>
      </w:rPr>
    </w:lvl>
    <w:lvl w:ilvl="2">
      <w:numFmt w:val="bullet"/>
      <w:lvlText w:val="-"/>
      <w:lvlJc w:val="left"/>
      <w:rPr>
        <w:rFonts w:ascii="Times New Roman" w:hAnsi="Times New Roman" w:cs="Times New Roman"/>
      </w:rPr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EA"/>
    <w:rsid w:val="0007392B"/>
    <w:rsid w:val="000840EA"/>
    <w:rsid w:val="00481015"/>
    <w:rsid w:val="00BB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015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101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rsid w:val="00481015"/>
    <w:pPr>
      <w:ind w:left="720"/>
    </w:pPr>
  </w:style>
  <w:style w:type="paragraph" w:customStyle="1" w:styleId="Standarduser">
    <w:name w:val="Standard (user)"/>
    <w:rsid w:val="0048101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0"/>
      <w:lang w:eastAsia="zh-CN" w:bidi="hi-IN"/>
    </w:rPr>
  </w:style>
  <w:style w:type="numbering" w:customStyle="1" w:styleId="WWNum3">
    <w:name w:val="WWNum3"/>
    <w:basedOn w:val="Bezlisty"/>
    <w:rsid w:val="00481015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015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101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rsid w:val="00481015"/>
    <w:pPr>
      <w:ind w:left="720"/>
    </w:pPr>
  </w:style>
  <w:style w:type="paragraph" w:customStyle="1" w:styleId="Standarduser">
    <w:name w:val="Standard (user)"/>
    <w:rsid w:val="0048101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0"/>
      <w:lang w:eastAsia="zh-CN" w:bidi="hi-IN"/>
    </w:rPr>
  </w:style>
  <w:style w:type="numbering" w:customStyle="1" w:styleId="WWNum3">
    <w:name w:val="WWNum3"/>
    <w:basedOn w:val="Bezlisty"/>
    <w:rsid w:val="0048101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3592</Characters>
  <Application>Microsoft Office Word</Application>
  <DocSecurity>0</DocSecurity>
  <Lines>29</Lines>
  <Paragraphs>8</Paragraphs>
  <ScaleCrop>false</ScaleCrop>
  <Company>Domek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Kowalkowska</dc:creator>
  <cp:keywords/>
  <dc:description/>
  <cp:lastModifiedBy>Joanna Kowalkowska</cp:lastModifiedBy>
  <cp:revision>2</cp:revision>
  <dcterms:created xsi:type="dcterms:W3CDTF">2016-12-08T11:21:00Z</dcterms:created>
  <dcterms:modified xsi:type="dcterms:W3CDTF">2016-12-08T11:22:00Z</dcterms:modified>
</cp:coreProperties>
</file>