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F5EE" w14:textId="6BAF2B24" w:rsidR="00037D1D" w:rsidRPr="00037D1D" w:rsidRDefault="00037D1D" w:rsidP="00037D1D">
      <w:pPr>
        <w:pStyle w:val="rozdzia"/>
        <w:spacing w:before="0" w:beforeAutospacing="0" w:after="0" w:afterAutospacing="0" w:line="288" w:lineRule="auto"/>
        <w:ind w:left="6372"/>
        <w:jc w:val="right"/>
        <w:rPr>
          <w:rStyle w:val="Pogrubienie"/>
          <w:rFonts w:ascii="Tahoma" w:hAnsi="Tahoma" w:cs="Tahoma"/>
          <w:b w:val="0"/>
          <w:bCs w:val="0"/>
          <w:sz w:val="36"/>
          <w:szCs w:val="36"/>
        </w:rPr>
      </w:pPr>
      <w:r w:rsidRPr="00037D1D">
        <w:rPr>
          <w:rStyle w:val="Pogrubienie"/>
          <w:rFonts w:ascii="Tahoma" w:hAnsi="Tahoma" w:cs="Tahoma"/>
          <w:b w:val="0"/>
          <w:bCs w:val="0"/>
          <w:sz w:val="36"/>
          <w:szCs w:val="36"/>
        </w:rPr>
        <w:t>Projekt</w:t>
      </w:r>
    </w:p>
    <w:p w14:paraId="282C176B" w14:textId="77777777" w:rsidR="005A462F" w:rsidRPr="005B2D8A" w:rsidRDefault="005A462F" w:rsidP="005A462F">
      <w:pPr>
        <w:pStyle w:val="rozdzia"/>
        <w:spacing w:before="0" w:beforeAutospacing="0" w:after="0" w:afterAutospacing="0" w:line="288" w:lineRule="auto"/>
        <w:jc w:val="right"/>
        <w:rPr>
          <w:rStyle w:val="Pogrubienie"/>
          <w:rFonts w:ascii="Tahoma" w:eastAsia="Arial Unicode MS" w:hAnsi="Tahoma" w:cs="Tahoma"/>
          <w:color w:val="000000"/>
          <w:sz w:val="20"/>
          <w:szCs w:val="20"/>
        </w:rPr>
      </w:pPr>
    </w:p>
    <w:p w14:paraId="3E8B22BD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 xml:space="preserve">Program współpracy Powiatu Białostockiego z organizacjami pozarządowymi oraz innymi podmiotami prowadzącymi działalność pożytku publicznego </w:t>
      </w:r>
    </w:p>
    <w:p w14:paraId="7AC06F58" w14:textId="7B348DDC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>na 202</w:t>
      </w:r>
      <w:r w:rsidR="005558C1">
        <w:rPr>
          <w:rStyle w:val="Pogrubienie"/>
          <w:rFonts w:ascii="Tahoma" w:hAnsi="Tahoma" w:cs="Tahoma"/>
          <w:color w:val="000000"/>
          <w:sz w:val="22"/>
          <w:szCs w:val="22"/>
        </w:rPr>
        <w:t>4</w:t>
      </w:r>
      <w:r>
        <w:rPr>
          <w:rStyle w:val="Pogrubienie"/>
          <w:rFonts w:ascii="Tahoma" w:hAnsi="Tahoma" w:cs="Tahoma"/>
          <w:color w:val="000000"/>
          <w:sz w:val="22"/>
          <w:szCs w:val="22"/>
        </w:rPr>
        <w:t xml:space="preserve"> rok</w:t>
      </w:r>
    </w:p>
    <w:p w14:paraId="437C7622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14:paraId="18CCD716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1</w:t>
      </w:r>
    </w:p>
    <w:p w14:paraId="05642D94" w14:textId="77777777" w:rsidR="005A462F" w:rsidRDefault="005A462F" w:rsidP="005A462F">
      <w:pPr>
        <w:pStyle w:val="rozdzia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ZAGADNIENIA WPROWADZAJĄCE</w:t>
      </w:r>
    </w:p>
    <w:p w14:paraId="6F353E49" w14:textId="0A8E579A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Program współpracy Powiatu Białostockiego z organizacjami pozarządowymi oraz podmiotami wymienionymi w art. 3 ust. 3 ustawy z dnia 24 kwietnia 2003 r. o działalności pożytku publicznego i o wolontariacie na 202</w:t>
      </w:r>
      <w:r w:rsidR="005558C1">
        <w:rPr>
          <w:rFonts w:ascii="Tahoma" w:hAnsi="Tahoma" w:cs="Tahoma"/>
          <w:bCs/>
          <w:color w:val="000000"/>
          <w:sz w:val="22"/>
          <w:szCs w:val="22"/>
        </w:rPr>
        <w:t>4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rok określa:</w:t>
      </w:r>
    </w:p>
    <w:p w14:paraId="68A36736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cel główny i cele szczegółowe programu,</w:t>
      </w:r>
    </w:p>
    <w:p w14:paraId="5FBB637F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zasady współpracy,</w:t>
      </w:r>
    </w:p>
    <w:p w14:paraId="32E4FA05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zakres przedmiotowy,</w:t>
      </w:r>
    </w:p>
    <w:p w14:paraId="15586776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formy współpracy, o których mowa w art. 5 ust. 2,</w:t>
      </w:r>
    </w:p>
    <w:p w14:paraId="7B85E4F1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priorytetowe zadania publiczne,</w:t>
      </w:r>
    </w:p>
    <w:p w14:paraId="5AACF1E7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okres realizacji programu,</w:t>
      </w:r>
    </w:p>
    <w:p w14:paraId="37C90A74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sposób realizacji programu,</w:t>
      </w:r>
    </w:p>
    <w:p w14:paraId="36A2CE52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wysokość środków planowanych na realizację programu,</w:t>
      </w:r>
    </w:p>
    <w:p w14:paraId="1ED1F2E3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sposób oceny realizacji programu,</w:t>
      </w:r>
    </w:p>
    <w:p w14:paraId="775FB2CC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informację o sposobie tworzenia programu oraz o przebiegu konsultacji,</w:t>
      </w:r>
    </w:p>
    <w:p w14:paraId="2D5B2F20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tryb powoływania i zasady działania komisji konkursowych do opiniowania ofert </w:t>
      </w:r>
      <w:r>
        <w:rPr>
          <w:rFonts w:ascii="Tahoma" w:hAnsi="Tahoma" w:cs="Tahoma"/>
          <w:color w:val="000000"/>
        </w:rPr>
        <w:br/>
        <w:t>w otwartych konkursach ofert.</w:t>
      </w:r>
    </w:p>
    <w:p w14:paraId="1E2BB16C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2</w:t>
      </w:r>
      <w:r>
        <w:rPr>
          <w:rFonts w:ascii="Tahoma" w:hAnsi="Tahoma" w:cs="Tahoma"/>
          <w:color w:val="000000"/>
          <w:sz w:val="22"/>
          <w:szCs w:val="22"/>
        </w:rPr>
        <w:t xml:space="preserve"> Ilekroć w niniejszym programie jest mowa o:</w:t>
      </w:r>
    </w:p>
    <w:p w14:paraId="0D424B10" w14:textId="1D273362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ustawie - rozumie się przez to ustawę z dnia 24 kwietnia 2003 r. o działalności pożytku publicznego i o wolontariacie (Dz.U. z 202</w:t>
      </w:r>
      <w:r w:rsidR="00F7106E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 r., poz. </w:t>
      </w:r>
      <w:r w:rsidR="00F7106E">
        <w:rPr>
          <w:rFonts w:ascii="Tahoma" w:hAnsi="Tahoma" w:cs="Tahoma"/>
          <w:color w:val="000000"/>
          <w:sz w:val="22"/>
          <w:szCs w:val="22"/>
        </w:rPr>
        <w:t>571</w:t>
      </w:r>
      <w:r>
        <w:rPr>
          <w:rFonts w:ascii="Tahoma" w:hAnsi="Tahoma" w:cs="Tahoma"/>
          <w:color w:val="000000"/>
          <w:sz w:val="22"/>
          <w:szCs w:val="22"/>
        </w:rPr>
        <w:t xml:space="preserve"> t.j.),</w:t>
      </w:r>
    </w:p>
    <w:p w14:paraId="43465B96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Powiecie - rozumie się przez to Powiat Białostocki,</w:t>
      </w:r>
    </w:p>
    <w:p w14:paraId="7D345ADC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Zarządzie - rozumie się przez to Zarząd Powiatu Białostockiego,</w:t>
      </w:r>
    </w:p>
    <w:p w14:paraId="5C8EB42A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Radzie - rozumie się przez to Radę Powiatu Białostockiego,</w:t>
      </w:r>
    </w:p>
    <w:p w14:paraId="69A28DE4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uczestnikach Programu - rozumie się przez to organizacje pozarządowe oraz inne podmioty, o których mowa w art. 3 ust. 3 ustawy,</w:t>
      </w:r>
    </w:p>
    <w:p w14:paraId="1C2A4D7B" w14:textId="46634A59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dotacji - rozumie się przez to dotację w rozumieniu art. 126, 127 ust. 1 pkt 1 lit. e oraz art. 221 ustawy z dnia 27 sierpnia 2009 r. o finansach publicznych (Dz.U. z 202</w:t>
      </w:r>
      <w:r w:rsidR="00941744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 r., poz. 1</w:t>
      </w:r>
      <w:r w:rsidR="00941744">
        <w:rPr>
          <w:rFonts w:ascii="Tahoma" w:hAnsi="Tahoma" w:cs="Tahoma"/>
          <w:color w:val="000000"/>
          <w:sz w:val="22"/>
          <w:szCs w:val="22"/>
        </w:rPr>
        <w:t>270</w:t>
      </w:r>
      <w:r>
        <w:rPr>
          <w:rFonts w:ascii="Tahoma" w:hAnsi="Tahoma" w:cs="Tahoma"/>
          <w:color w:val="000000"/>
          <w:sz w:val="22"/>
          <w:szCs w:val="22"/>
        </w:rPr>
        <w:t xml:space="preserve"> t.j.),</w:t>
      </w:r>
    </w:p>
    <w:p w14:paraId="1DEB1F82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konkursie - rozumie się przez to konkurs ofert, o którym mowa w art. 11 ust. 2 ustawy.</w:t>
      </w:r>
    </w:p>
    <w:p w14:paraId="60247E10" w14:textId="77777777" w:rsidR="005A462F" w:rsidRPr="00FE2051" w:rsidRDefault="005A462F" w:rsidP="005A462F">
      <w:pPr>
        <w:pStyle w:val="ust"/>
        <w:spacing w:before="0" w:beforeAutospacing="0" w:after="0" w:afterAutospacing="0" w:line="288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30522B9" w14:textId="77777777" w:rsidR="005A462F" w:rsidRDefault="005A462F" w:rsidP="005A462F">
      <w:pPr>
        <w:pStyle w:val="ust"/>
        <w:spacing w:before="0" w:beforeAutospacing="0" w:after="0" w:afterAutospacing="0" w:line="288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Rozdział 2</w:t>
      </w:r>
    </w:p>
    <w:p w14:paraId="2711F72A" w14:textId="77777777" w:rsidR="005A462F" w:rsidRDefault="005A462F" w:rsidP="005A462F">
      <w:pPr>
        <w:pStyle w:val="ust"/>
        <w:spacing w:before="0" w:beforeAutospacing="0" w:after="120" w:afterAutospacing="0" w:line="288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CELE WSPÓŁPRACY</w:t>
      </w:r>
    </w:p>
    <w:p w14:paraId="7743C56B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3</w:t>
      </w:r>
      <w:r>
        <w:rPr>
          <w:rFonts w:ascii="Tahoma" w:hAnsi="Tahoma" w:cs="Tahoma"/>
          <w:color w:val="000000"/>
          <w:sz w:val="22"/>
          <w:szCs w:val="22"/>
        </w:rPr>
        <w:t xml:space="preserve"> Celem głównym współpracy Powiatu Białostockiego z organizacjami pozarządowymi jest rozwój społeczeństwa obywatelskiego i zwiększenie poziomu zaspokajania potrzeb społecznych na terenie Powiatu z uwzględnieniem zakresu działania Powiatu.</w:t>
      </w:r>
    </w:p>
    <w:p w14:paraId="7DF99ECA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4</w:t>
      </w:r>
      <w:r>
        <w:rPr>
          <w:rFonts w:ascii="Tahoma" w:hAnsi="Tahoma" w:cs="Tahoma"/>
          <w:color w:val="000000"/>
          <w:sz w:val="22"/>
          <w:szCs w:val="22"/>
        </w:rPr>
        <w:t xml:space="preserve"> Celami szczegółowymi współpracy będą w szczególności:</w:t>
      </w:r>
    </w:p>
    <w:p w14:paraId="6C4DB446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budowanie trwałego partnerstwa między administracją publiczną i organizacjami pozarządowymi,</w:t>
      </w:r>
    </w:p>
    <w:p w14:paraId="7C09DC15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tworzenie warunków sprzyjających poprawie jakości życia obywateli Powiatu, poprzez pełniejsze zaspokajanie potrzeb społecznych,</w:t>
      </w:r>
    </w:p>
    <w:p w14:paraId="214D1F05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prowadzenie wspólnych działań mających na celu aktywizację społeczności Powiatu,</w:t>
      </w:r>
    </w:p>
    <w:p w14:paraId="26ABD337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promocja postaw obywatelskich i prospołecznych, w szczególności wolontariatu,</w:t>
      </w:r>
    </w:p>
    <w:p w14:paraId="28D2BB00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wspieranie aktywności obywatelskiej mieszkańców Powiatu, umacnianie w nich świadomości społecznej i poczucia odpowiedzialności za siebie, swoje otoczenie, wspólnotę.</w:t>
      </w:r>
    </w:p>
    <w:p w14:paraId="6DA5F3DC" w14:textId="77777777" w:rsidR="00AF6B04" w:rsidRDefault="00AF6B04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375CB68F" w14:textId="68FDDA20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3</w:t>
      </w:r>
    </w:p>
    <w:p w14:paraId="7AD45154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ZASADY WSPÓŁPRACY</w:t>
      </w:r>
    </w:p>
    <w:p w14:paraId="3E410B5C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5</w:t>
      </w:r>
      <w:r>
        <w:rPr>
          <w:rFonts w:ascii="Tahoma" w:hAnsi="Tahoma" w:cs="Tahoma"/>
          <w:color w:val="000000"/>
          <w:sz w:val="22"/>
          <w:szCs w:val="22"/>
        </w:rPr>
        <w:t xml:space="preserve"> Współpraca Powiatu z uczestnikami Programu odbywać się będzie na następujących zasadach:</w:t>
      </w:r>
    </w:p>
    <w:p w14:paraId="605DAE3F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pomocniczości </w:t>
      </w:r>
    </w:p>
    <w:p w14:paraId="04F2A153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suwerenności stron </w:t>
      </w:r>
    </w:p>
    <w:p w14:paraId="6B2398FC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partnerstwa</w:t>
      </w:r>
    </w:p>
    <w:p w14:paraId="4FB0DF5A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efektywności</w:t>
      </w:r>
    </w:p>
    <w:p w14:paraId="4F755749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uczciwej konkurencji</w:t>
      </w:r>
    </w:p>
    <w:p w14:paraId="63A27252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jawności podejmowanych działań</w:t>
      </w:r>
    </w:p>
    <w:p w14:paraId="6A0895B8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legalności</w:t>
      </w:r>
    </w:p>
    <w:p w14:paraId="66649D31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4</w:t>
      </w:r>
    </w:p>
    <w:p w14:paraId="3CEF497A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ZAKRES PRZEDMIOTOWY I FORMY WSPÓŁPRACY</w:t>
      </w:r>
    </w:p>
    <w:p w14:paraId="42E29DA5" w14:textId="77777777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6</w:t>
      </w:r>
      <w:r>
        <w:rPr>
          <w:rFonts w:ascii="Tahoma" w:hAnsi="Tahoma" w:cs="Tahoma"/>
          <w:color w:val="000000"/>
          <w:sz w:val="22"/>
          <w:szCs w:val="22"/>
        </w:rPr>
        <w:t xml:space="preserve"> Przedmiotem współpracy Powiatu z organizacjami pozarządowymi jest realizacja zadań publicznych, o których mowa w art. 4 ust. 1 ustawy.</w:t>
      </w:r>
    </w:p>
    <w:p w14:paraId="0AC691FF" w14:textId="05C81CF8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</w:t>
      </w:r>
      <w:r w:rsidR="002A2E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Współpraca Powiatu z organizacjami pozarządowymi ma charakter finansowy lub</w:t>
      </w:r>
      <w:r w:rsidR="002A2E1F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pozafinansowy.</w:t>
      </w:r>
    </w:p>
    <w:p w14:paraId="7EDB88F3" w14:textId="77777777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§ 8 </w:t>
      </w:r>
      <w:r>
        <w:rPr>
          <w:rFonts w:ascii="Tahoma" w:hAnsi="Tahoma" w:cs="Tahoma"/>
          <w:color w:val="000000"/>
          <w:sz w:val="22"/>
          <w:szCs w:val="22"/>
        </w:rPr>
        <w:t>Współpraca o charakterze finansowym odbywa się w trybie:</w:t>
      </w:r>
    </w:p>
    <w:p w14:paraId="4721BDA6" w14:textId="77777777" w:rsidR="005A462F" w:rsidRDefault="005A462F" w:rsidP="002A2E1F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otwartego konkursu ofert - zlecania uczestnikom Programu realizacji zadań publicznych na zasadach określonych w art. 11 ustawy,</w:t>
      </w:r>
    </w:p>
    <w:p w14:paraId="74756E3B" w14:textId="77777777" w:rsidR="005A462F" w:rsidRDefault="005A462F" w:rsidP="002A2E1F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pominięciem otwartego konkursu ofert – zlecanie na wniosek organizacji realizację zadania publicznego, zgodnie z art. 19a ustawy,</w:t>
      </w:r>
    </w:p>
    <w:p w14:paraId="5812C0F9" w14:textId="77777777" w:rsidR="005A462F" w:rsidRDefault="005A462F" w:rsidP="002A2E1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9</w:t>
      </w:r>
      <w:r>
        <w:rPr>
          <w:rFonts w:ascii="Tahoma" w:hAnsi="Tahoma" w:cs="Tahoma"/>
          <w:color w:val="000000"/>
          <w:sz w:val="22"/>
          <w:szCs w:val="22"/>
        </w:rPr>
        <w:t xml:space="preserve"> Współpraca o charakterze pozafinansowym odbywa się m.in. w następujących formach:</w:t>
      </w:r>
    </w:p>
    <w:p w14:paraId="6281ED97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wzajemnego informowania się o planowanych kierunkach działalności,</w:t>
      </w:r>
    </w:p>
    <w:p w14:paraId="2D84B198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konsultowania z uczestnikami Programu, odpowiednio do zakresu ich działania, projektów aktów normatywnych w dziedzinach dotyczących działalności statutowej tych organizacji,</w:t>
      </w:r>
    </w:p>
    <w:p w14:paraId="569DD1BC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tworzenia wspólnych zespołów o charakterze doradczym i inicjatywnym, złożonych z przedstawicieli organizacji pozarządowych, podmiotów wymienionych w art. 3 ust. 3 ustawy oraz pracowników Starostwa Powiatowego w Białymstoku,</w:t>
      </w:r>
    </w:p>
    <w:p w14:paraId="7F83F801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zawieranie umów o wykonanie inicjatywy lokalnej na zasadach określonych </w:t>
      </w:r>
      <w:r>
        <w:rPr>
          <w:rFonts w:ascii="Tahoma" w:hAnsi="Tahoma" w:cs="Tahoma"/>
          <w:color w:val="000000"/>
          <w:sz w:val="22"/>
          <w:szCs w:val="22"/>
        </w:rPr>
        <w:br/>
        <w:t>w ustawie,</w:t>
      </w:r>
    </w:p>
    <w:p w14:paraId="04CE2EFC" w14:textId="77777777" w:rsidR="005A462F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włączenia organizacji pozarządowych w działania promocyjne Powiatu oraz promocja dobrych praktyk współpracy międzysektorowej,</w:t>
      </w:r>
    </w:p>
    <w:p w14:paraId="287A69C6" w14:textId="77777777" w:rsidR="00042195" w:rsidRDefault="005A462F" w:rsidP="002A2E1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obejmowanie patronatem Starosty wybranych przedsięwzięć realizowanych przez organizacje pozarządowe,</w:t>
      </w:r>
    </w:p>
    <w:p w14:paraId="49EAD098" w14:textId="2F3F3FAC" w:rsidR="005A462F" w:rsidRPr="00042195" w:rsidRDefault="005A462F" w:rsidP="00042195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42195">
        <w:rPr>
          <w:rFonts w:ascii="Tahoma" w:hAnsi="Tahoma" w:cs="Tahoma"/>
          <w:color w:val="000000"/>
          <w:sz w:val="22"/>
          <w:szCs w:val="22"/>
        </w:rPr>
        <w:lastRenderedPageBreak/>
        <w:t>publikowanie ważnych informacji na swojej stronie internetowej z zakresu dotyczącego podejmowanych działań własnych, jak i uczestników Programu oraz promocję działalności organizacji pozarządowych,</w:t>
      </w:r>
    </w:p>
    <w:p w14:paraId="5051283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informowanie uczestników Programu o planowanych sesjach Rady oraz o posiedzeniach komisji Rady, na których dyskutowane będą projekty uchwał odnoszące się do zagadnień związanych z profilem działalności uczestników Programu oraz umożliwienie udziału ich przedstawicieli w posiedzeniach komisji Rady,</w:t>
      </w:r>
    </w:p>
    <w:p w14:paraId="5480AD61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udostępnianie projektów uchwał odnoszących się do zagadnień związanych </w:t>
      </w:r>
      <w:r>
        <w:rPr>
          <w:rFonts w:ascii="Tahoma" w:hAnsi="Tahoma" w:cs="Tahoma"/>
          <w:color w:val="000000"/>
          <w:sz w:val="22"/>
          <w:szCs w:val="22"/>
        </w:rPr>
        <w:br/>
        <w:t>z przedmiotem działalności uczestników Programu,</w:t>
      </w:r>
    </w:p>
    <w:p w14:paraId="6788558D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informowania o potencjalnych źródłach finansowania i zasadach udzielania dotacji,</w:t>
      </w:r>
    </w:p>
    <w:p w14:paraId="7446F0F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współdziałanie w pozyskiwaniu środków finansowych z innych niż budżet Powiatu źródeł, w szczególności z funduszy strukturalnych Unii Europejskiej,</w:t>
      </w:r>
    </w:p>
    <w:p w14:paraId="60971F6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zapewniania udziału przedstawicieli uczestników Programu, odpowiednio </w:t>
      </w:r>
      <w:r>
        <w:rPr>
          <w:rFonts w:ascii="Tahoma" w:hAnsi="Tahoma" w:cs="Tahoma"/>
          <w:color w:val="000000"/>
          <w:spacing w:val="-4"/>
          <w:sz w:val="22"/>
          <w:szCs w:val="22"/>
        </w:rPr>
        <w:t>do zakresu ich działania, w powoływanych radach, zespołach, komisjach opiniodawczych</w:t>
      </w:r>
      <w:r>
        <w:rPr>
          <w:rFonts w:ascii="Tahoma" w:hAnsi="Tahoma" w:cs="Tahoma"/>
          <w:color w:val="000000"/>
          <w:sz w:val="22"/>
          <w:szCs w:val="22"/>
        </w:rPr>
        <w:t xml:space="preserve"> w szczególności - opracowujących Program współpracy na lata następne.</w:t>
      </w:r>
    </w:p>
    <w:p w14:paraId="209C8CDC" w14:textId="77777777" w:rsidR="005A462F" w:rsidRPr="00FE2051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14:paraId="30D4909D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5</w:t>
      </w:r>
    </w:p>
    <w:p w14:paraId="65BCB5D1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PRIORYTETOWE ZADANIA WSPÓŁPRACY</w:t>
      </w:r>
    </w:p>
    <w:p w14:paraId="13980A84" w14:textId="77777777" w:rsidR="005A462F" w:rsidRPr="00C4091A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4091A">
        <w:rPr>
          <w:rFonts w:ascii="Tahoma" w:hAnsi="Tahoma" w:cs="Tahoma"/>
          <w:b/>
          <w:color w:val="000000" w:themeColor="text1"/>
          <w:sz w:val="22"/>
          <w:szCs w:val="22"/>
        </w:rPr>
        <w:t>§ 10</w:t>
      </w:r>
      <w:r w:rsidRPr="00C4091A">
        <w:rPr>
          <w:rFonts w:ascii="Tahoma" w:hAnsi="Tahoma" w:cs="Tahoma"/>
          <w:color w:val="000000" w:themeColor="text1"/>
          <w:sz w:val="22"/>
          <w:szCs w:val="22"/>
        </w:rPr>
        <w:t xml:space="preserve"> Obszar współpracy Powiatu z uczestnikami Programu obejmuje sferę zadań publicznych, o których mowa w art. 4 ust. 1 ustawy. Za priorytetowe zadania Powiatu przyjmuje się:</w:t>
      </w:r>
    </w:p>
    <w:p w14:paraId="4AD81988" w14:textId="77777777" w:rsidR="005A462F" w:rsidRPr="00356198" w:rsidRDefault="005A462F" w:rsidP="005A462F">
      <w:pPr>
        <w:pStyle w:val="u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56198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pomocy społecznej, pieczy zastępczej i wspierania osób niepełnosprawnych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5F585D5B" w14:textId="4B8AF76D" w:rsidR="005A462F" w:rsidRPr="00356198" w:rsidRDefault="005A462F" w:rsidP="005A462F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wspieranie</w:t>
      </w:r>
      <w:r w:rsidR="00356198" w:rsidRPr="00356198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systemu pieczy zastępczej,</w:t>
      </w:r>
    </w:p>
    <w:p w14:paraId="04797F8D" w14:textId="77777777" w:rsidR="00C8169C" w:rsidRDefault="00356198" w:rsidP="00C8169C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 xml:space="preserve">zapobieganie i przeciwdziałanie skutkom </w:t>
      </w:r>
      <w:r w:rsidR="005A462F" w:rsidRPr="00356198">
        <w:rPr>
          <w:rFonts w:ascii="Tahoma" w:hAnsi="Tahoma" w:cs="Tahoma"/>
          <w:iCs/>
          <w:color w:val="000000" w:themeColor="text1"/>
          <w:sz w:val="22"/>
          <w:szCs w:val="22"/>
        </w:rPr>
        <w:t>wyklucz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enia</w:t>
      </w:r>
      <w:r w:rsidR="005A462F" w:rsidRPr="00356198">
        <w:rPr>
          <w:rFonts w:ascii="Tahoma" w:hAnsi="Tahoma" w:cs="Tahoma"/>
          <w:iCs/>
          <w:color w:val="000000" w:themeColor="text1"/>
          <w:sz w:val="22"/>
          <w:szCs w:val="22"/>
        </w:rPr>
        <w:t xml:space="preserve"> społeczne</w:t>
      </w:r>
      <w:r w:rsidRPr="00356198">
        <w:rPr>
          <w:rFonts w:ascii="Tahoma" w:hAnsi="Tahoma" w:cs="Tahoma"/>
          <w:iCs/>
          <w:color w:val="000000" w:themeColor="text1"/>
          <w:sz w:val="22"/>
          <w:szCs w:val="22"/>
        </w:rPr>
        <w:t>go</w:t>
      </w:r>
      <w:r w:rsidR="005A462F" w:rsidRPr="00356198">
        <w:rPr>
          <w:rFonts w:ascii="Tahoma" w:hAnsi="Tahoma" w:cs="Tahoma"/>
          <w:iCs/>
          <w:color w:val="000000" w:themeColor="text1"/>
          <w:sz w:val="22"/>
          <w:szCs w:val="22"/>
        </w:rPr>
        <w:t>,</w:t>
      </w:r>
      <w:r w:rsidR="00C8169C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</w:p>
    <w:p w14:paraId="798A9388" w14:textId="4F1E3A9D" w:rsidR="007B6559" w:rsidRPr="00C8169C" w:rsidRDefault="005A462F" w:rsidP="00C8169C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C8169C">
        <w:rPr>
          <w:rFonts w:ascii="Tahoma" w:hAnsi="Tahoma" w:cs="Tahoma"/>
          <w:iCs/>
          <w:color w:val="000000" w:themeColor="text1"/>
          <w:sz w:val="22"/>
          <w:szCs w:val="22"/>
        </w:rPr>
        <w:t>współpraca z organizacjami pozarządowymi w działania na rzecz osób i rodzin potrzebujących wsparcia z powodu trudnej sytuacji życiowej oraz wyrównywania szans</w:t>
      </w:r>
      <w:r w:rsidR="003F366F" w:rsidRPr="00C8169C">
        <w:rPr>
          <w:rFonts w:ascii="Tahoma" w:hAnsi="Tahoma" w:cs="Tahoma"/>
          <w:iCs/>
          <w:sz w:val="22"/>
          <w:szCs w:val="22"/>
        </w:rPr>
        <w:t>,</w:t>
      </w:r>
    </w:p>
    <w:p w14:paraId="618D7434" w14:textId="1D8C96C7" w:rsidR="005A462F" w:rsidRPr="0021628C" w:rsidRDefault="0021628C" w:rsidP="007B6559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sz w:val="22"/>
          <w:szCs w:val="22"/>
        </w:rPr>
      </w:pPr>
      <w:r w:rsidRPr="0021628C">
        <w:rPr>
          <w:rFonts w:ascii="Tahoma" w:hAnsi="Tahoma" w:cs="Tahoma"/>
          <w:iCs/>
          <w:sz w:val="22"/>
          <w:szCs w:val="22"/>
        </w:rPr>
        <w:t>wspieranie</w:t>
      </w:r>
      <w:r w:rsidR="00201CC3" w:rsidRPr="0021628C">
        <w:rPr>
          <w:rFonts w:ascii="Tahoma" w:hAnsi="Tahoma" w:cs="Tahoma"/>
          <w:iCs/>
          <w:sz w:val="22"/>
          <w:szCs w:val="22"/>
        </w:rPr>
        <w:t xml:space="preserve"> os</w:t>
      </w:r>
      <w:r w:rsidRPr="0021628C">
        <w:rPr>
          <w:rFonts w:ascii="Tahoma" w:hAnsi="Tahoma" w:cs="Tahoma"/>
          <w:iCs/>
          <w:sz w:val="22"/>
          <w:szCs w:val="22"/>
        </w:rPr>
        <w:t>ó</w:t>
      </w:r>
      <w:r w:rsidR="00201CC3" w:rsidRPr="0021628C">
        <w:rPr>
          <w:rFonts w:ascii="Tahoma" w:hAnsi="Tahoma" w:cs="Tahoma"/>
          <w:iCs/>
          <w:sz w:val="22"/>
          <w:szCs w:val="22"/>
        </w:rPr>
        <w:t>b niepełnosprawny</w:t>
      </w:r>
      <w:r>
        <w:rPr>
          <w:rFonts w:ascii="Tahoma" w:hAnsi="Tahoma" w:cs="Tahoma"/>
          <w:iCs/>
          <w:sz w:val="22"/>
          <w:szCs w:val="22"/>
        </w:rPr>
        <w:t>ch</w:t>
      </w:r>
      <w:r w:rsidR="00201CC3" w:rsidRPr="0021628C">
        <w:rPr>
          <w:rFonts w:ascii="Tahoma" w:hAnsi="Tahoma" w:cs="Tahoma"/>
          <w:iCs/>
          <w:sz w:val="22"/>
          <w:szCs w:val="22"/>
        </w:rPr>
        <w:t xml:space="preserve"> i ich rodzin</w:t>
      </w:r>
      <w:r w:rsidR="005A462F" w:rsidRPr="0021628C">
        <w:rPr>
          <w:rFonts w:ascii="Tahoma" w:hAnsi="Tahoma" w:cs="Tahoma"/>
          <w:iCs/>
          <w:sz w:val="22"/>
          <w:szCs w:val="22"/>
        </w:rPr>
        <w:t>.</w:t>
      </w:r>
    </w:p>
    <w:p w14:paraId="0AAFD851" w14:textId="6C80247E" w:rsidR="005A462F" w:rsidRPr="00C12A4B" w:rsidRDefault="005A462F" w:rsidP="005A462F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</w:pP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>w zakresie udzielania nieodpłatnej pomocy prawnej, nieodpłatnego poradnictwa obywatelskiego</w:t>
      </w:r>
      <w:r w:rsidR="00C12A4B"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>, nieodpłatnej mediacji</w:t>
      </w: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oraz</w:t>
      </w:r>
      <w:r w:rsidR="00C12A4B"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edukacji prawnej poprzez</w:t>
      </w: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zwiększani</w:t>
      </w:r>
      <w:r w:rsidR="00C12A4B"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>e</w:t>
      </w:r>
      <w:r w:rsidRPr="00C12A4B">
        <w:rPr>
          <w:rFonts w:ascii="Tahoma" w:hAnsi="Tahoma" w:cs="Tahoma"/>
          <w:b/>
          <w:iCs/>
          <w:color w:val="000000" w:themeColor="text1"/>
          <w:spacing w:val="-6"/>
          <w:sz w:val="22"/>
          <w:szCs w:val="22"/>
        </w:rPr>
        <w:t xml:space="preserve"> świadomości prawnej społeczeństwa:</w:t>
      </w:r>
    </w:p>
    <w:p w14:paraId="170A64B5" w14:textId="212CB636" w:rsidR="005A462F" w:rsidRPr="00782459" w:rsidRDefault="005A462F" w:rsidP="005A462F">
      <w:pPr>
        <w:pStyle w:val="lit"/>
        <w:numPr>
          <w:ilvl w:val="0"/>
          <w:numId w:val="1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>prowadzenie punktów nieodpłatnej pomocy prawnej, nieodpłatnego poradnictwa obywatelskiego</w:t>
      </w:r>
      <w:r w:rsidR="0078120D" w:rsidRPr="00782459">
        <w:rPr>
          <w:rFonts w:ascii="Tahoma" w:hAnsi="Tahoma" w:cs="Tahoma"/>
          <w:iCs/>
          <w:color w:val="000000" w:themeColor="text1"/>
          <w:sz w:val="22"/>
          <w:szCs w:val="22"/>
        </w:rPr>
        <w:t>, nieodpłatnej mediacji</w:t>
      </w:r>
      <w:r w:rsidR="00782459"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 oraz edukacji prawnej</w:t>
      </w: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="00782459" w:rsidRPr="00782459">
        <w:rPr>
          <w:rFonts w:ascii="Tahoma" w:hAnsi="Tahoma" w:cs="Tahoma"/>
          <w:iCs/>
          <w:color w:val="000000" w:themeColor="text1"/>
          <w:sz w:val="22"/>
          <w:szCs w:val="22"/>
        </w:rPr>
        <w:t>po</w:t>
      </w: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przez </w:t>
      </w:r>
      <w:r w:rsidR="00782459" w:rsidRPr="00782459">
        <w:rPr>
          <w:rFonts w:ascii="Tahoma" w:hAnsi="Tahoma" w:cs="Tahoma"/>
          <w:iCs/>
          <w:color w:val="000000" w:themeColor="text1"/>
          <w:sz w:val="22"/>
          <w:szCs w:val="22"/>
        </w:rPr>
        <w:t xml:space="preserve">zwiększanie  świadomości prawnej społeczeństwa przez </w:t>
      </w:r>
      <w:r w:rsidRPr="00782459">
        <w:rPr>
          <w:rFonts w:ascii="Tahoma" w:hAnsi="Tahoma" w:cs="Tahoma"/>
          <w:iCs/>
          <w:color w:val="000000" w:themeColor="text1"/>
          <w:sz w:val="22"/>
          <w:szCs w:val="22"/>
        </w:rPr>
        <w:t>organizacje pozarządowe.</w:t>
      </w:r>
    </w:p>
    <w:p w14:paraId="04C63FF6" w14:textId="77777777" w:rsidR="005A462F" w:rsidRPr="00C4091A" w:rsidRDefault="005A462F" w:rsidP="005A462F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color w:val="FF0000"/>
          <w:sz w:val="22"/>
          <w:szCs w:val="22"/>
        </w:rPr>
      </w:pPr>
      <w:r w:rsidRPr="00E17615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promocji i ochrony zdrowia</w:t>
      </w:r>
      <w:r w:rsidRPr="00E17615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4490696E" w14:textId="356AFA5A" w:rsidR="005A462F" w:rsidRPr="003F366F" w:rsidRDefault="005A462F" w:rsidP="00FA2111">
      <w:pPr>
        <w:pStyle w:val="lit"/>
        <w:numPr>
          <w:ilvl w:val="0"/>
          <w:numId w:val="15"/>
        </w:numPr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F366F">
        <w:rPr>
          <w:rFonts w:ascii="Tahoma" w:hAnsi="Tahoma" w:cs="Tahoma"/>
          <w:iCs/>
          <w:color w:val="000000" w:themeColor="text1"/>
          <w:sz w:val="22"/>
          <w:szCs w:val="22"/>
        </w:rPr>
        <w:t>prowadzenie edukacji zdrowotnej (promocji zdrowego trybu życia) i profilaktyki zdrowotnej</w:t>
      </w:r>
      <w:r w:rsidR="00FA2111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3F366F">
        <w:rPr>
          <w:rFonts w:ascii="Tahoma" w:hAnsi="Tahoma" w:cs="Tahoma"/>
          <w:iCs/>
          <w:color w:val="000000" w:themeColor="text1"/>
          <w:sz w:val="22"/>
          <w:szCs w:val="22"/>
        </w:rPr>
        <w:t>na rzecz różnych grup wiekowych z terenu Powiatu,</w:t>
      </w:r>
    </w:p>
    <w:p w14:paraId="7329691D" w14:textId="77777777" w:rsidR="005A462F" w:rsidRPr="00E17615" w:rsidRDefault="005A462F" w:rsidP="005A462F">
      <w:pPr>
        <w:pStyle w:val="lit"/>
        <w:numPr>
          <w:ilvl w:val="0"/>
          <w:numId w:val="1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E17615">
        <w:rPr>
          <w:rFonts w:ascii="Tahoma" w:hAnsi="Tahoma" w:cs="Tahoma"/>
          <w:iCs/>
          <w:color w:val="000000" w:themeColor="text1"/>
          <w:sz w:val="22"/>
          <w:szCs w:val="22"/>
        </w:rPr>
        <w:t>współpraca z organizacjami pozarządowymi w zakresie organizowania spotkań edukacyjno – informacyjnych o tematyce prozdrowotnej.</w:t>
      </w:r>
    </w:p>
    <w:p w14:paraId="16B27AAB" w14:textId="77777777" w:rsidR="005A462F" w:rsidRPr="003E2BC5" w:rsidRDefault="005A462F" w:rsidP="005A462F">
      <w:pPr>
        <w:pStyle w:val="pk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E2BC5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nauki, edukacji, oświaty i wychowania</w:t>
      </w:r>
      <w:r w:rsidRPr="003E2BC5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5818B27C" w14:textId="73037FD9" w:rsidR="005A462F" w:rsidRPr="004872CA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4872CA">
        <w:rPr>
          <w:rFonts w:ascii="Tahoma" w:hAnsi="Tahoma" w:cs="Tahoma"/>
          <w:iCs/>
          <w:sz w:val="22"/>
          <w:szCs w:val="22"/>
        </w:rPr>
        <w:t xml:space="preserve">podnoszenie jakości pracy </w:t>
      </w:r>
      <w:r w:rsidR="00B22DBB">
        <w:rPr>
          <w:rFonts w:ascii="Tahoma" w:hAnsi="Tahoma" w:cs="Tahoma"/>
          <w:iCs/>
          <w:sz w:val="22"/>
          <w:szCs w:val="22"/>
        </w:rPr>
        <w:t xml:space="preserve">wychowawczej i </w:t>
      </w:r>
      <w:r w:rsidRPr="004872CA">
        <w:rPr>
          <w:rFonts w:ascii="Tahoma" w:hAnsi="Tahoma" w:cs="Tahoma"/>
          <w:iCs/>
          <w:sz w:val="22"/>
          <w:szCs w:val="22"/>
        </w:rPr>
        <w:t xml:space="preserve">edukacyjnej szkół </w:t>
      </w:r>
      <w:r w:rsidR="006A3B26">
        <w:rPr>
          <w:rFonts w:ascii="Tahoma" w:hAnsi="Tahoma" w:cs="Tahoma"/>
          <w:iCs/>
          <w:sz w:val="22"/>
          <w:szCs w:val="22"/>
        </w:rPr>
        <w:t>oraz</w:t>
      </w:r>
      <w:r w:rsidRPr="004872CA">
        <w:rPr>
          <w:rFonts w:ascii="Tahoma" w:hAnsi="Tahoma" w:cs="Tahoma"/>
          <w:iCs/>
          <w:sz w:val="22"/>
          <w:szCs w:val="22"/>
        </w:rPr>
        <w:t xml:space="preserve"> promowanie ich </w:t>
      </w:r>
      <w:r w:rsidRPr="004872CA">
        <w:rPr>
          <w:rFonts w:ascii="Tahoma" w:hAnsi="Tahoma" w:cs="Tahoma"/>
          <w:iCs/>
          <w:sz w:val="22"/>
          <w:szCs w:val="22"/>
        </w:rPr>
        <w:br/>
        <w:t>w środowisku lokalnym,</w:t>
      </w:r>
    </w:p>
    <w:p w14:paraId="46841A02" w14:textId="77777777" w:rsidR="005A462F" w:rsidRPr="00D446C4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D446C4">
        <w:rPr>
          <w:rFonts w:ascii="Tahoma" w:hAnsi="Tahoma" w:cs="Tahoma"/>
          <w:iCs/>
          <w:sz w:val="22"/>
          <w:szCs w:val="22"/>
        </w:rPr>
        <w:t>działania na rzecz wyrównywania szans edukacyjnych wśród uczniów,</w:t>
      </w:r>
    </w:p>
    <w:p w14:paraId="54E6AC32" w14:textId="77777777" w:rsidR="005A462F" w:rsidRPr="00AB02EE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B02EE">
        <w:rPr>
          <w:rFonts w:ascii="Tahoma" w:hAnsi="Tahoma" w:cs="Tahoma"/>
          <w:iCs/>
          <w:color w:val="000000" w:themeColor="text1"/>
          <w:sz w:val="22"/>
          <w:szCs w:val="22"/>
        </w:rPr>
        <w:t>wspieranie rozwoju dzieci i młodzieży poprzez umożliwienie uczestnictwa w zajęciach pozalekcyjnych i konkursach,</w:t>
      </w:r>
    </w:p>
    <w:p w14:paraId="3068E277" w14:textId="1696AF15" w:rsidR="005A462F" w:rsidRPr="00C4091A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D74610">
        <w:rPr>
          <w:rFonts w:ascii="Tahoma" w:hAnsi="Tahoma" w:cs="Tahoma"/>
          <w:iCs/>
          <w:color w:val="000000" w:themeColor="text1"/>
          <w:sz w:val="22"/>
          <w:szCs w:val="22"/>
        </w:rPr>
        <w:lastRenderedPageBreak/>
        <w:t xml:space="preserve">wspieranie edukacji, terapii i integracji osób </w:t>
      </w:r>
      <w:r w:rsidR="0043344D">
        <w:rPr>
          <w:rFonts w:ascii="Tahoma" w:hAnsi="Tahoma" w:cs="Tahoma"/>
          <w:iCs/>
          <w:color w:val="000000" w:themeColor="text1"/>
          <w:sz w:val="22"/>
          <w:szCs w:val="22"/>
        </w:rPr>
        <w:t>z niepełnosprawnościami</w:t>
      </w:r>
      <w:r w:rsidRPr="00D74610">
        <w:rPr>
          <w:rFonts w:ascii="Tahoma" w:hAnsi="Tahoma" w:cs="Tahoma"/>
          <w:iCs/>
          <w:color w:val="000000" w:themeColor="text1"/>
          <w:sz w:val="22"/>
          <w:szCs w:val="22"/>
        </w:rPr>
        <w:t xml:space="preserve">, a także ich rodzin, </w:t>
      </w:r>
    </w:p>
    <w:p w14:paraId="42C4C313" w14:textId="77777777" w:rsidR="005A462F" w:rsidRPr="003E2BC5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3E2BC5">
        <w:rPr>
          <w:rFonts w:ascii="Tahoma" w:hAnsi="Tahoma" w:cs="Tahoma"/>
          <w:iCs/>
          <w:color w:val="000000" w:themeColor="text1"/>
          <w:sz w:val="22"/>
          <w:szCs w:val="22"/>
        </w:rPr>
        <w:t>upowszechnianie młodzieżowego wolontariatu i włączanie młodzieży w akcje charytatywne,</w:t>
      </w:r>
    </w:p>
    <w:p w14:paraId="117C938F" w14:textId="77777777" w:rsidR="005A462F" w:rsidRPr="00C07322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C07322">
        <w:rPr>
          <w:rFonts w:ascii="Tahoma" w:hAnsi="Tahoma" w:cs="Tahoma"/>
          <w:iCs/>
          <w:color w:val="000000" w:themeColor="text1"/>
          <w:sz w:val="22"/>
          <w:szCs w:val="22"/>
        </w:rPr>
        <w:t>wspieranie inicjatyw służących doskonaleniu zawodowemu kadry pedagogicznej,</w:t>
      </w:r>
    </w:p>
    <w:p w14:paraId="73359EC0" w14:textId="77777777" w:rsidR="005A462F" w:rsidRPr="004872CA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4872CA">
        <w:rPr>
          <w:rFonts w:ascii="Tahoma" w:hAnsi="Tahoma" w:cs="Tahoma"/>
          <w:iCs/>
          <w:sz w:val="22"/>
          <w:szCs w:val="22"/>
        </w:rPr>
        <w:t>wspieranie pozaszkolnych form kształcenia dorosłych,</w:t>
      </w:r>
    </w:p>
    <w:p w14:paraId="6B1828BA" w14:textId="5B069551" w:rsidR="005A462F" w:rsidRPr="00222493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22493">
        <w:rPr>
          <w:rFonts w:ascii="Tahoma" w:hAnsi="Tahoma" w:cs="Tahoma"/>
          <w:iCs/>
          <w:color w:val="000000" w:themeColor="text1"/>
          <w:sz w:val="22"/>
          <w:szCs w:val="22"/>
        </w:rPr>
        <w:t>współpraca poradni psychologiczno-pedagogicznych z organizacjami pozarządowymi, mająca na celu pod</w:t>
      </w:r>
      <w:r w:rsidR="00073624">
        <w:rPr>
          <w:rFonts w:ascii="Tahoma" w:hAnsi="Tahoma" w:cs="Tahoma"/>
          <w:iCs/>
          <w:color w:val="000000" w:themeColor="text1"/>
          <w:sz w:val="22"/>
          <w:szCs w:val="22"/>
        </w:rPr>
        <w:t>wyższanie</w:t>
      </w:r>
      <w:r w:rsidRPr="00222493">
        <w:rPr>
          <w:rFonts w:ascii="Tahoma" w:hAnsi="Tahoma" w:cs="Tahoma"/>
          <w:iCs/>
          <w:color w:val="000000" w:themeColor="text1"/>
          <w:sz w:val="22"/>
          <w:szCs w:val="22"/>
        </w:rPr>
        <w:t xml:space="preserve"> kompetencji zawodowych pracowników poradni i nauczycieli oraz standardów świadczonych usług.</w:t>
      </w:r>
    </w:p>
    <w:p w14:paraId="18DF66BA" w14:textId="77777777" w:rsidR="005A462F" w:rsidRPr="00835EF0" w:rsidRDefault="005A462F" w:rsidP="005A462F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835EF0">
        <w:rPr>
          <w:rFonts w:ascii="Tahoma" w:hAnsi="Tahoma" w:cs="Tahoma"/>
          <w:b/>
          <w:color w:val="000000" w:themeColor="text1"/>
          <w:sz w:val="22"/>
          <w:szCs w:val="22"/>
        </w:rPr>
        <w:t>5) w zakresie kultury, sztuki, ochrony dóbr kultury i dziedzictwa narodowego:</w:t>
      </w:r>
    </w:p>
    <w:p w14:paraId="4D74AA56" w14:textId="77777777" w:rsidR="005A462F" w:rsidRPr="001133F6" w:rsidRDefault="005A462F" w:rsidP="005A462F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1133F6">
        <w:rPr>
          <w:rFonts w:ascii="Tahoma" w:hAnsi="Tahoma" w:cs="Tahoma"/>
          <w:iCs/>
          <w:color w:val="000000" w:themeColor="text1"/>
          <w:sz w:val="22"/>
          <w:szCs w:val="22"/>
        </w:rPr>
        <w:t>współorganizacja wydarzeń kulturalno – rozrywkowych i patriotycznych, a także przedsięwzięć z zakresu ochrony dziedzictwa narodowego,</w:t>
      </w:r>
    </w:p>
    <w:p w14:paraId="0FB78B00" w14:textId="77777777" w:rsidR="005A462F" w:rsidRPr="00AB2AAA" w:rsidRDefault="005A462F" w:rsidP="005A462F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B2AAA">
        <w:rPr>
          <w:rFonts w:ascii="Tahoma" w:hAnsi="Tahoma" w:cs="Tahoma"/>
          <w:iCs/>
          <w:color w:val="000000" w:themeColor="text1"/>
          <w:sz w:val="22"/>
          <w:szCs w:val="22"/>
        </w:rPr>
        <w:t xml:space="preserve">wspieranie inicjatyw tworzących warunki do rozwoju form twórczości artystycznej, popularyzacja lokalnego folkloru i rękodzieła, a także środowisk twórczych. </w:t>
      </w:r>
    </w:p>
    <w:p w14:paraId="0F5C25BE" w14:textId="77777777" w:rsidR="005A462F" w:rsidRPr="00C4091A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551E9A">
        <w:rPr>
          <w:rFonts w:ascii="Tahoma" w:hAnsi="Tahoma" w:cs="Tahoma"/>
          <w:b/>
          <w:iCs/>
          <w:color w:val="000000" w:themeColor="text1"/>
          <w:sz w:val="22"/>
          <w:szCs w:val="22"/>
        </w:rPr>
        <w:t>6)</w:t>
      </w:r>
      <w:r w:rsidRPr="00551E9A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551E9A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wspierania i upowszechniania kultury fizycznej</w:t>
      </w:r>
    </w:p>
    <w:p w14:paraId="5D2099FA" w14:textId="77777777" w:rsidR="005A462F" w:rsidRPr="002F763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>podejmowanie wspólnych inicjatyw i przedsięwzięć na rzecz rozwoju kultury fizycznej, zdrowego stylu życia wśród dzieci, młodzieży i społeczności lokalnej,</w:t>
      </w:r>
    </w:p>
    <w:p w14:paraId="46BFEF40" w14:textId="77777777" w:rsidR="005A462F" w:rsidRPr="002F763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 xml:space="preserve">współorganizacja imprez sportowych i sportowo-rekreacyjnych, </w:t>
      </w:r>
    </w:p>
    <w:p w14:paraId="4C4A4583" w14:textId="77777777" w:rsidR="005A462F" w:rsidRPr="00D9684E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>wspieranie współzawodnictwa sportowego szkół,</w:t>
      </w:r>
    </w:p>
    <w:p w14:paraId="58599592" w14:textId="77777777" w:rsidR="005A462F" w:rsidRPr="008A47A9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A47A9">
        <w:rPr>
          <w:rFonts w:ascii="Tahoma" w:hAnsi="Tahoma" w:cs="Tahoma"/>
          <w:iCs/>
          <w:sz w:val="22"/>
          <w:szCs w:val="22"/>
        </w:rPr>
        <w:t>promowanie aktywności ruchowej osób niepełnosprawnych.</w:t>
      </w:r>
    </w:p>
    <w:p w14:paraId="7FCBD9DA" w14:textId="77777777" w:rsidR="005A462F" w:rsidRPr="00B00745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B00745">
        <w:rPr>
          <w:rFonts w:ascii="Tahoma" w:hAnsi="Tahoma" w:cs="Tahoma"/>
          <w:b/>
          <w:iCs/>
          <w:color w:val="000000" w:themeColor="text1"/>
          <w:sz w:val="22"/>
          <w:szCs w:val="22"/>
        </w:rPr>
        <w:t>7)</w:t>
      </w:r>
      <w:r w:rsidRPr="00B00745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B00745">
        <w:rPr>
          <w:rFonts w:ascii="Tahoma" w:hAnsi="Tahoma" w:cs="Tahoma"/>
          <w:b/>
          <w:iCs/>
          <w:color w:val="000000" w:themeColor="text1"/>
          <w:sz w:val="22"/>
          <w:szCs w:val="22"/>
        </w:rPr>
        <w:t>w zakresie promocji zatrudnienia i aktywizacji zawodowej</w:t>
      </w:r>
      <w:r w:rsidRPr="00B00745">
        <w:rPr>
          <w:rFonts w:ascii="Tahoma" w:hAnsi="Tahoma" w:cs="Tahoma"/>
          <w:iCs/>
          <w:color w:val="000000" w:themeColor="text1"/>
          <w:sz w:val="22"/>
          <w:szCs w:val="22"/>
        </w:rPr>
        <w:t>:</w:t>
      </w:r>
    </w:p>
    <w:p w14:paraId="4A717BE7" w14:textId="77777777" w:rsidR="005A462F" w:rsidRPr="00BF5F22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BF5F22">
        <w:rPr>
          <w:rFonts w:ascii="Tahoma" w:hAnsi="Tahoma" w:cs="Tahoma"/>
          <w:iCs/>
          <w:color w:val="000000" w:themeColor="text1"/>
          <w:sz w:val="22"/>
          <w:szCs w:val="22"/>
        </w:rPr>
        <w:t>udział w przedsięwzięciach promujących aktywne postawy na rynku pracy organizowanych przez instytucje i organizacje pozarządowe,</w:t>
      </w:r>
    </w:p>
    <w:p w14:paraId="7EAB2268" w14:textId="77777777" w:rsidR="005A462F" w:rsidRPr="005D53F4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BA613E">
        <w:rPr>
          <w:rFonts w:ascii="Tahoma" w:hAnsi="Tahoma" w:cs="Tahoma"/>
          <w:iCs/>
          <w:color w:val="000000" w:themeColor="text1"/>
          <w:sz w:val="22"/>
          <w:szCs w:val="22"/>
        </w:rPr>
        <w:t xml:space="preserve">współdziałanie z partnerami współpracującymi z Urzędem Pracy w realizacji działań na </w:t>
      </w:r>
      <w:r w:rsidRPr="005D53F4">
        <w:rPr>
          <w:rFonts w:ascii="Tahoma" w:hAnsi="Tahoma" w:cs="Tahoma"/>
          <w:iCs/>
          <w:color w:val="000000" w:themeColor="text1"/>
          <w:sz w:val="22"/>
          <w:szCs w:val="22"/>
        </w:rPr>
        <w:t>rzecz osób bezrobotnych,</w:t>
      </w:r>
    </w:p>
    <w:p w14:paraId="0653F9A7" w14:textId="77777777" w:rsidR="005A462F" w:rsidRPr="005D53F4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5D53F4">
        <w:rPr>
          <w:rFonts w:ascii="Tahoma" w:hAnsi="Tahoma" w:cs="Tahoma"/>
          <w:iCs/>
          <w:color w:val="000000" w:themeColor="text1"/>
          <w:sz w:val="22"/>
          <w:szCs w:val="22"/>
        </w:rPr>
        <w:t xml:space="preserve">wspieranie działań mających na celu profilaktykę bezrobocia i promowania aktywnych postaw na rynku </w:t>
      </w:r>
      <w:r w:rsidRPr="007F56DF">
        <w:rPr>
          <w:rFonts w:ascii="Tahoma" w:hAnsi="Tahoma" w:cs="Tahoma"/>
          <w:iCs/>
          <w:color w:val="000000" w:themeColor="text1"/>
          <w:sz w:val="22"/>
          <w:szCs w:val="22"/>
        </w:rPr>
        <w:t>pracy wśród uczniów szkół podstawowych i ponadpodstawowych,</w:t>
      </w:r>
    </w:p>
    <w:p w14:paraId="5E9D3762" w14:textId="22EEABCB" w:rsidR="005A462F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left="721" w:hanging="43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5D53F4">
        <w:rPr>
          <w:rFonts w:ascii="Tahoma" w:hAnsi="Tahoma" w:cs="Tahoma"/>
          <w:iCs/>
          <w:color w:val="000000" w:themeColor="text1"/>
          <w:sz w:val="22"/>
          <w:szCs w:val="22"/>
        </w:rPr>
        <w:t>upowszechnianie informacji o działaniach realizowanych na rzecz aktywizacji zawodowej osób bezrobotnych oraz form wsparcia pracodawców zatrudniających osoby bezrobotne</w:t>
      </w:r>
      <w:r w:rsidR="00D335A1">
        <w:rPr>
          <w:rFonts w:ascii="Tahoma" w:hAnsi="Tahoma" w:cs="Tahoma"/>
          <w:iCs/>
          <w:color w:val="000000" w:themeColor="text1"/>
          <w:sz w:val="22"/>
          <w:szCs w:val="22"/>
        </w:rPr>
        <w:t>.</w:t>
      </w:r>
    </w:p>
    <w:p w14:paraId="1B275267" w14:textId="77777777" w:rsidR="00D335A1" w:rsidRPr="00D335A1" w:rsidRDefault="00D335A1" w:rsidP="00D335A1">
      <w:pPr>
        <w:pStyle w:val="lit"/>
        <w:spacing w:before="0" w:beforeAutospacing="0" w:after="0" w:afterAutospacing="0" w:line="288" w:lineRule="auto"/>
        <w:ind w:left="721"/>
        <w:jc w:val="both"/>
        <w:rPr>
          <w:rFonts w:ascii="Tahoma" w:hAnsi="Tahoma" w:cs="Tahoma"/>
          <w:iCs/>
          <w:color w:val="000000" w:themeColor="text1"/>
          <w:sz w:val="10"/>
          <w:szCs w:val="10"/>
        </w:rPr>
      </w:pPr>
    </w:p>
    <w:p w14:paraId="72E961E5" w14:textId="77777777" w:rsidR="005A462F" w:rsidRPr="002F763F" w:rsidRDefault="005A462F" w:rsidP="005A462F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b/>
          <w:iCs/>
          <w:color w:val="000000" w:themeColor="text1"/>
          <w:sz w:val="22"/>
          <w:szCs w:val="22"/>
        </w:rPr>
        <w:t>8)</w:t>
      </w: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2F763F">
        <w:rPr>
          <w:rFonts w:ascii="Tahoma" w:hAnsi="Tahoma" w:cs="Tahoma"/>
          <w:b/>
          <w:iCs/>
          <w:color w:val="000000" w:themeColor="text1"/>
          <w:sz w:val="22"/>
          <w:szCs w:val="22"/>
        </w:rPr>
        <w:t xml:space="preserve">w zakresie promocji turystyki i edukacji ekologicznej  </w:t>
      </w:r>
    </w:p>
    <w:p w14:paraId="7E5D85A0" w14:textId="77777777" w:rsidR="005A462F" w:rsidRPr="007F56D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7F56DF">
        <w:rPr>
          <w:rFonts w:ascii="Tahoma" w:hAnsi="Tahoma" w:cs="Tahoma"/>
          <w:iCs/>
          <w:color w:val="000000" w:themeColor="text1"/>
          <w:sz w:val="22"/>
          <w:szCs w:val="22"/>
        </w:rPr>
        <w:t>promocja w zakresie turystyki i edukacji ekologicznej wśród mieszkańców Powiatu oraz współpraca przy opracowaniu materiałów informacyjno – promocyjnych Powiatu w tym zakresie,</w:t>
      </w:r>
    </w:p>
    <w:p w14:paraId="64DC3958" w14:textId="77777777" w:rsidR="005A462F" w:rsidRPr="00AB49D3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B49D3">
        <w:rPr>
          <w:rFonts w:ascii="Tahoma" w:hAnsi="Tahoma" w:cs="Tahoma"/>
          <w:iCs/>
          <w:color w:val="000000" w:themeColor="text1"/>
          <w:sz w:val="22"/>
          <w:szCs w:val="22"/>
        </w:rPr>
        <w:t>promocja i wspieranie rozwoju turystycznego oraz infrastruktury turystycznej na terenie Powiatu,</w:t>
      </w:r>
    </w:p>
    <w:p w14:paraId="6F90C626" w14:textId="77777777" w:rsidR="005A462F" w:rsidRPr="00C4091A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7F56DF">
        <w:rPr>
          <w:rFonts w:ascii="Tahoma" w:hAnsi="Tahoma" w:cs="Tahoma"/>
          <w:iCs/>
          <w:color w:val="000000" w:themeColor="text1"/>
          <w:sz w:val="22"/>
          <w:szCs w:val="22"/>
        </w:rPr>
        <w:t>propagowanie i promocja na terenie Powiatu działań służących ochronie środowiska,</w:t>
      </w:r>
    </w:p>
    <w:p w14:paraId="200E9033" w14:textId="77777777" w:rsidR="005A462F" w:rsidRPr="002F763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t xml:space="preserve">organizacja oraz współorganizacja imprez o tematyce turystycznej, ekologicznej </w:t>
      </w:r>
      <w:r w:rsidRPr="002F763F">
        <w:rPr>
          <w:rFonts w:ascii="Tahoma" w:hAnsi="Tahoma" w:cs="Tahoma"/>
          <w:iCs/>
          <w:color w:val="000000" w:themeColor="text1"/>
          <w:sz w:val="22"/>
          <w:szCs w:val="22"/>
        </w:rPr>
        <w:br/>
        <w:t>i innej.</w:t>
      </w:r>
    </w:p>
    <w:p w14:paraId="69BEB989" w14:textId="77777777" w:rsidR="005A462F" w:rsidRPr="00FE2051" w:rsidRDefault="005A462F" w:rsidP="005A462F">
      <w:pPr>
        <w:pStyle w:val="pkt"/>
        <w:spacing w:before="0" w:beforeAutospacing="0" w:after="0" w:afterAutospacing="0" w:line="288" w:lineRule="auto"/>
        <w:rPr>
          <w:rFonts w:ascii="Tahoma" w:hAnsi="Tahoma" w:cs="Tahoma"/>
          <w:b/>
          <w:color w:val="FF0000"/>
          <w:sz w:val="14"/>
          <w:szCs w:val="14"/>
        </w:rPr>
      </w:pPr>
    </w:p>
    <w:p w14:paraId="54E0A1C6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6</w:t>
      </w:r>
    </w:p>
    <w:p w14:paraId="48AAFD13" w14:textId="77777777" w:rsidR="005A462F" w:rsidRPr="00CF6252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OKRES REALIZACJI PROGRAMU ORAZ WYSOKOŚĆ ŚRODKÓW PLANOWANYCH NA JEGO REALIZACJĘ</w:t>
      </w:r>
    </w:p>
    <w:p w14:paraId="62BB9B11" w14:textId="60FD5E8E" w:rsidR="005A462F" w:rsidRPr="00CF6252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CF6252">
        <w:rPr>
          <w:rFonts w:ascii="Tahoma" w:hAnsi="Tahoma" w:cs="Tahoma"/>
          <w:b/>
          <w:sz w:val="22"/>
          <w:szCs w:val="22"/>
        </w:rPr>
        <w:t>§ 11</w:t>
      </w:r>
      <w:r w:rsidRPr="00CF6252">
        <w:rPr>
          <w:rFonts w:ascii="Tahoma" w:hAnsi="Tahoma" w:cs="Tahoma"/>
          <w:sz w:val="22"/>
          <w:szCs w:val="22"/>
        </w:rPr>
        <w:t xml:space="preserve"> Program na rok 202</w:t>
      </w:r>
      <w:r w:rsidR="00601EDB">
        <w:rPr>
          <w:rFonts w:ascii="Tahoma" w:hAnsi="Tahoma" w:cs="Tahoma"/>
          <w:sz w:val="22"/>
          <w:szCs w:val="22"/>
        </w:rPr>
        <w:t>4</w:t>
      </w:r>
      <w:r w:rsidRPr="00CF6252">
        <w:rPr>
          <w:rFonts w:ascii="Tahoma" w:hAnsi="Tahoma" w:cs="Tahoma"/>
          <w:sz w:val="22"/>
          <w:szCs w:val="22"/>
        </w:rPr>
        <w:t xml:space="preserve"> będzie realizowany od 1 stycznia 202</w:t>
      </w:r>
      <w:r w:rsidR="00CF6252" w:rsidRPr="00CF6252">
        <w:rPr>
          <w:rFonts w:ascii="Tahoma" w:hAnsi="Tahoma" w:cs="Tahoma"/>
          <w:sz w:val="22"/>
          <w:szCs w:val="22"/>
        </w:rPr>
        <w:t>4</w:t>
      </w:r>
      <w:r w:rsidRPr="00CF6252">
        <w:rPr>
          <w:rFonts w:ascii="Tahoma" w:hAnsi="Tahoma" w:cs="Tahoma"/>
          <w:sz w:val="22"/>
          <w:szCs w:val="22"/>
        </w:rPr>
        <w:t xml:space="preserve"> r. do 31 grudnia 202</w:t>
      </w:r>
      <w:r w:rsidR="00CF6252" w:rsidRPr="00CF6252">
        <w:rPr>
          <w:rFonts w:ascii="Tahoma" w:hAnsi="Tahoma" w:cs="Tahoma"/>
          <w:sz w:val="22"/>
          <w:szCs w:val="22"/>
        </w:rPr>
        <w:t>4</w:t>
      </w:r>
      <w:r w:rsidRPr="00CF6252">
        <w:rPr>
          <w:rFonts w:ascii="Tahoma" w:hAnsi="Tahoma" w:cs="Tahoma"/>
          <w:sz w:val="22"/>
          <w:szCs w:val="22"/>
        </w:rPr>
        <w:t xml:space="preserve"> r.</w:t>
      </w:r>
    </w:p>
    <w:p w14:paraId="1136740B" w14:textId="39D22EDD" w:rsidR="002F216F" w:rsidRPr="00042195" w:rsidRDefault="005A462F" w:rsidP="00042195">
      <w:pPr>
        <w:pStyle w:val="pkt"/>
        <w:tabs>
          <w:tab w:val="left" w:pos="142"/>
        </w:tabs>
        <w:spacing w:before="0" w:beforeAutospacing="0" w:after="0" w:afterAutospacing="0" w:line="288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B2D8A">
        <w:rPr>
          <w:rFonts w:ascii="Tahoma" w:hAnsi="Tahoma" w:cs="Tahoma"/>
          <w:b/>
          <w:color w:val="000000"/>
          <w:sz w:val="22"/>
          <w:szCs w:val="22"/>
        </w:rPr>
        <w:t xml:space="preserve">§12 </w:t>
      </w:r>
      <w:r w:rsidRPr="005B2D8A">
        <w:rPr>
          <w:rFonts w:ascii="Tahoma" w:hAnsi="Tahoma" w:cs="Tahoma"/>
          <w:color w:val="000000"/>
          <w:sz w:val="22"/>
          <w:szCs w:val="22"/>
        </w:rPr>
        <w:t>Na realizację niniejszego Programu przeznacza się łączną kwotę</w:t>
      </w:r>
      <w:r w:rsidRPr="00F71E1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529F9" w:rsidRPr="005529F9">
        <w:rPr>
          <w:rFonts w:ascii="Tahoma" w:hAnsi="Tahoma" w:cs="Tahoma"/>
          <w:sz w:val="22"/>
          <w:szCs w:val="22"/>
        </w:rPr>
        <w:t>1 3</w:t>
      </w:r>
      <w:r w:rsidR="00374159">
        <w:rPr>
          <w:rFonts w:ascii="Tahoma" w:hAnsi="Tahoma" w:cs="Tahoma"/>
          <w:sz w:val="22"/>
          <w:szCs w:val="22"/>
        </w:rPr>
        <w:t>3</w:t>
      </w:r>
      <w:r w:rsidR="005529F9" w:rsidRPr="005529F9">
        <w:rPr>
          <w:rFonts w:ascii="Tahoma" w:hAnsi="Tahoma" w:cs="Tahoma"/>
          <w:sz w:val="22"/>
          <w:szCs w:val="22"/>
        </w:rPr>
        <w:t>7 736,00</w:t>
      </w:r>
      <w:r w:rsidRPr="005529F9">
        <w:rPr>
          <w:rFonts w:ascii="Tahoma" w:hAnsi="Tahoma" w:cs="Tahoma"/>
          <w:sz w:val="22"/>
          <w:szCs w:val="22"/>
        </w:rPr>
        <w:t xml:space="preserve"> zł.</w:t>
      </w:r>
    </w:p>
    <w:p w14:paraId="7D6EE47C" w14:textId="66B6E32F" w:rsidR="005A462F" w:rsidRPr="0077740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lastRenderedPageBreak/>
        <w:t>Rozdział 7</w:t>
      </w:r>
    </w:p>
    <w:p w14:paraId="2240547F" w14:textId="77777777" w:rsidR="005A462F" w:rsidRPr="0077740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SPOSÓB REALIZACJI PROGRAMU</w:t>
      </w:r>
    </w:p>
    <w:p w14:paraId="18F65199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13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W realizacji niniejszego programu uczestniczą:</w:t>
      </w:r>
    </w:p>
    <w:p w14:paraId="3CA51CAB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Rada Powiatu Białostockiego – uchwala program oraz określa wysokość środków przeznaczonych na dofinansowanie zadań publicznych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realizowanych przez podmioty programu, jako organ stanowiący,</w:t>
      </w:r>
    </w:p>
    <w:p w14:paraId="2549ADE8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Zarząd Powiatu Białostockiego – realizuje bieżącą współpracę z podmiotami programu, jako organ wykonawczy powiatu,</w:t>
      </w:r>
    </w:p>
    <w:p w14:paraId="16A15255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Podmioty programu – organizacje pozarządowe oraz inne podmioty, o których mowa w art. 3 ust. 3 ustawy.</w:t>
      </w:r>
    </w:p>
    <w:p w14:paraId="45E0516F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14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Zarząd realizuje Program przy pomocy:</w:t>
      </w:r>
    </w:p>
    <w:p w14:paraId="49A0DEE6" w14:textId="77777777" w:rsidR="005A462F" w:rsidRPr="0077740F" w:rsidRDefault="005A462F" w:rsidP="005A462F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komórek organizacyjnych Urzędu,</w:t>
      </w:r>
    </w:p>
    <w:p w14:paraId="6A00831E" w14:textId="77777777" w:rsidR="00BB2F68" w:rsidRDefault="005A462F" w:rsidP="00BB2F68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 xml:space="preserve">jednostek organizacyjnych Urzędu </w:t>
      </w:r>
    </w:p>
    <w:p w14:paraId="35F6F5D5" w14:textId="5DAF1FCB" w:rsidR="005A462F" w:rsidRPr="00BB2F68" w:rsidRDefault="00BB2F68" w:rsidP="00BB2F68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§ </w:t>
      </w:r>
      <w:r w:rsidR="005A462F" w:rsidRPr="00BB2F68">
        <w:rPr>
          <w:rFonts w:ascii="Tahoma" w:hAnsi="Tahoma" w:cs="Tahoma"/>
          <w:b/>
          <w:color w:val="000000"/>
          <w:sz w:val="22"/>
          <w:szCs w:val="22"/>
        </w:rPr>
        <w:t>15</w:t>
      </w:r>
      <w:r w:rsidR="005A462F" w:rsidRPr="00BB2F68">
        <w:rPr>
          <w:rFonts w:ascii="Tahoma" w:hAnsi="Tahoma" w:cs="Tahoma"/>
          <w:color w:val="000000"/>
          <w:sz w:val="22"/>
          <w:szCs w:val="22"/>
        </w:rPr>
        <w:t xml:space="preserve"> Komórki i jednostki organizacyjne podejmują i prowadzą bieżącą współpracę </w:t>
      </w:r>
      <w:r w:rsidR="005A462F" w:rsidRPr="00BB2F68">
        <w:rPr>
          <w:rFonts w:ascii="Tahoma" w:hAnsi="Tahoma" w:cs="Tahoma"/>
          <w:color w:val="000000"/>
          <w:sz w:val="22"/>
          <w:szCs w:val="22"/>
        </w:rPr>
        <w:br/>
        <w:t>z organizacjami pozarządowymi polegającą na:</w:t>
      </w:r>
    </w:p>
    <w:p w14:paraId="5E41ADA4" w14:textId="77777777" w:rsidR="005A462F" w:rsidRPr="0077740F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przygotowaniu i prowadzeniu otwartych konkursów ofert dla podmiotów Programu na realizację zadań publicznych finansowanych ze środków Powiatu,</w:t>
      </w:r>
    </w:p>
    <w:p w14:paraId="18AF4E70" w14:textId="77777777" w:rsidR="005A462F" w:rsidRPr="0077740F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sporządzaniu sprawozdań z finansowej i pozafinansowej współpracy z podmiotami programu,</w:t>
      </w:r>
    </w:p>
    <w:p w14:paraId="1860DAB5" w14:textId="77777777" w:rsidR="005A462F" w:rsidRPr="00157B74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color w:val="000000"/>
          <w:sz w:val="22"/>
          <w:szCs w:val="22"/>
        </w:rPr>
        <w:t>podejmowanie i prowadzenie współpracy z podmiotami Programu statutowo prowadzącymi działalność pożytku publicznego w formach określonych w § 8 i 9.</w:t>
      </w:r>
    </w:p>
    <w:p w14:paraId="56B3182F" w14:textId="77777777" w:rsidR="005A462F" w:rsidRPr="00A37D1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2FB3B963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Rozdział 8</w:t>
      </w:r>
    </w:p>
    <w:p w14:paraId="1CDBDD8A" w14:textId="77777777" w:rsidR="005A462F" w:rsidRPr="0077740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SPOSÓB OCENY REALIZACJI PROGRAMU</w:t>
      </w:r>
    </w:p>
    <w:p w14:paraId="39CEB10E" w14:textId="77777777" w:rsidR="005A462F" w:rsidRPr="005B2D8A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b/>
          <w:color w:val="000000"/>
          <w:sz w:val="22"/>
          <w:szCs w:val="22"/>
        </w:rPr>
        <w:t>§ 16</w:t>
      </w:r>
      <w:r w:rsidRPr="005B2D8A">
        <w:rPr>
          <w:rFonts w:ascii="Tahoma" w:hAnsi="Tahoma" w:cs="Tahoma"/>
          <w:color w:val="000000"/>
          <w:sz w:val="22"/>
          <w:szCs w:val="22"/>
        </w:rPr>
        <w:t xml:space="preserve"> Ocena realizacji Programu dokonywana będzie w oparciu o następujące wskaźniki:</w:t>
      </w:r>
    </w:p>
    <w:p w14:paraId="496B2939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ogłoszonych otwartych konkursów ofert,</w:t>
      </w:r>
    </w:p>
    <w:p w14:paraId="2F193FF5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organizacji pozarządowych uczestniczących w otwartych konkursach ofert,</w:t>
      </w:r>
    </w:p>
    <w:p w14:paraId="76B76215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ofert złożonych w ramach otwartych konkursów ofert,</w:t>
      </w:r>
    </w:p>
    <w:p w14:paraId="743AB5CA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organizacji pozarządowych, które otrzymały dotacje w ramach otwartych konkursów ofert,</w:t>
      </w:r>
    </w:p>
    <w:p w14:paraId="0B5CF14F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zadań publicznych dofinansowanych w ramach otwartych konkursów ofert,</w:t>
      </w:r>
    </w:p>
    <w:p w14:paraId="07A21ED2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wniosków złożonych przez organizacje pozarządowe na realizacje zadań publicznych z pominięciem otwartego konkursu ofert oraz liczbę zadań, które otrzymały dofinansowanie,</w:t>
      </w:r>
    </w:p>
    <w:p w14:paraId="71851DD3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wysokość środków finansowych przekazanych organizacjom pozarządowym na realizację zadań publicznych,</w:t>
      </w:r>
    </w:p>
    <w:p w14:paraId="1AD6290E" w14:textId="77777777" w:rsidR="005A462F" w:rsidRPr="00157B74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wskazanie</w:t>
      </w:r>
      <w:r w:rsidRPr="00157B74">
        <w:rPr>
          <w:rFonts w:ascii="Tahoma" w:hAnsi="Tahoma" w:cs="Tahoma"/>
          <w:color w:val="000000"/>
          <w:sz w:val="22"/>
          <w:szCs w:val="22"/>
        </w:rPr>
        <w:t xml:space="preserve"> przedsięwzięć zrealizowanych we współpracy Powiatu z organizacjami pozarządowymi,</w:t>
      </w:r>
    </w:p>
    <w:p w14:paraId="24F1CC17" w14:textId="77777777" w:rsidR="005A462F" w:rsidRPr="0077740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17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Sprawozdanie z realizacji Programu z każdego roku Zarząd przedłoży Radzie nie później niż do dnia 31 maja następnego roku, po uprzednim zebraniu informacji od dyrektorów wydziałów Starostwa i jednostek organizacyjnych Powiatu.</w:t>
      </w:r>
    </w:p>
    <w:p w14:paraId="6B2F4533" w14:textId="77777777" w:rsidR="005A462F" w:rsidRPr="00A37D1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0F7EB43C" w14:textId="77777777" w:rsidR="005A462F" w:rsidRPr="0077740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Rozdział 9</w:t>
      </w:r>
    </w:p>
    <w:p w14:paraId="0AD51B1F" w14:textId="77777777" w:rsidR="005A462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INFORMACJA O SPOSOBIE TWORZENIA PROGRAMU I PRZEBIEGU KONSULTACJI PROGRAMU</w:t>
      </w:r>
    </w:p>
    <w:p w14:paraId="2C7E2604" w14:textId="77777777" w:rsidR="005A462F" w:rsidRPr="00A72A35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14:paraId="4D3488DF" w14:textId="77777777" w:rsidR="00CA4F0F" w:rsidRPr="00157B74" w:rsidRDefault="00CA4F0F" w:rsidP="00CA4F0F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b/>
          <w:color w:val="000000"/>
          <w:sz w:val="22"/>
          <w:szCs w:val="22"/>
        </w:rPr>
        <w:t>§ 18</w:t>
      </w:r>
      <w:r w:rsidRPr="00157B74">
        <w:rPr>
          <w:rFonts w:ascii="Tahoma" w:hAnsi="Tahoma" w:cs="Tahoma"/>
          <w:color w:val="000000"/>
          <w:sz w:val="22"/>
          <w:szCs w:val="22"/>
        </w:rPr>
        <w:t xml:space="preserve"> W celu uchwalenia Programu podejmowane są następujące działania:</w:t>
      </w:r>
    </w:p>
    <w:p w14:paraId="7373B34B" w14:textId="77777777" w:rsidR="00CA4F0F" w:rsidRPr="00157B74" w:rsidRDefault="00CA4F0F" w:rsidP="00CA4F0F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color w:val="000000"/>
          <w:sz w:val="22"/>
          <w:szCs w:val="22"/>
        </w:rPr>
        <w:lastRenderedPageBreak/>
        <w:t xml:space="preserve">przygotowanie projektu Programu przez Wydział Kultury, Sportu, Turystyki i Promocji we współpracy z komórkami organizacyjnymi Urzędu i jednostkami organizacyjnymi Powiatu; </w:t>
      </w:r>
    </w:p>
    <w:p w14:paraId="38B22DBF" w14:textId="2EB0A814" w:rsidR="00CA4F0F" w:rsidRDefault="00CA4F0F" w:rsidP="00CA4F0F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color w:val="000000"/>
          <w:sz w:val="22"/>
          <w:szCs w:val="22"/>
        </w:rPr>
        <w:t>przeprowadzenie konsultacji Programu, zgodnie z Uchwałą Nr III/30/2011 Rady Powiatu Białostockiego z dnia 27 stycznia 2011 roku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A63BE4">
        <w:rPr>
          <w:rFonts w:ascii="Tahoma" w:hAnsi="Tahoma" w:cs="Tahoma"/>
          <w:color w:val="000000"/>
          <w:sz w:val="22"/>
          <w:szCs w:val="22"/>
        </w:rPr>
        <w:t>:</w:t>
      </w:r>
    </w:p>
    <w:p w14:paraId="29BBCD56" w14:textId="7D509054" w:rsidR="004E1D4B" w:rsidRPr="004E1D4B" w:rsidRDefault="004E1D4B" w:rsidP="004E1D4B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4E1D4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ogłoszenie o konsultacjach oraz projekt Programu zostały zamieszczone na stronie internetowej Powiatu i przesłane do zaopiniowania przez Zespół Konsultacyjno-Doradczy przy Zarządzie Powiatu Białostockiego, w terminie od dnia </w:t>
      </w:r>
      <w:r w:rsidR="00FF53F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19</w:t>
      </w:r>
      <w:r w:rsidRPr="004E1D4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października 202</w:t>
      </w:r>
      <w:r w:rsidR="00A103D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3</w:t>
      </w:r>
      <w:r w:rsidRPr="004E1D4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r.;</w:t>
      </w:r>
    </w:p>
    <w:p w14:paraId="24C130EA" w14:textId="77777777" w:rsidR="004E1D4B" w:rsidRDefault="004E1D4B" w:rsidP="004E1D4B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ogłoszenia, o którym mowa w pkt 1) został dołączony również formularz  zgłaszania opinii, z możliwością zgłaszania uwag  drogą pisemną lub elektroniczną na adres podany w formularzu;</w:t>
      </w:r>
    </w:p>
    <w:p w14:paraId="109CCBFD" w14:textId="7DCE1991" w:rsidR="00A103DA" w:rsidRDefault="004E1D4B" w:rsidP="00A103DA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termin wyrażenia opinii</w:t>
      </w:r>
      <w:r w:rsidR="00F01DF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i uwag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: do dnia </w:t>
      </w:r>
      <w:r w:rsidR="000A3BF6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2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listopada 202</w:t>
      </w:r>
      <w:r w:rsidR="00FC5CC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3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; </w:t>
      </w:r>
    </w:p>
    <w:p w14:paraId="5124A037" w14:textId="3609DF32" w:rsidR="00884BFF" w:rsidRPr="00D426C7" w:rsidRDefault="00CA4F0F" w:rsidP="00D426C7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A103DA">
        <w:rPr>
          <w:rFonts w:ascii="Tahoma" w:hAnsi="Tahoma" w:cs="Tahoma"/>
          <w:color w:val="000000"/>
        </w:rPr>
        <w:t>sporządzenie zestawienia opinii, uwag i wniosków zgłoszonych w ramach konsultacji</w:t>
      </w:r>
      <w:r w:rsidR="00D426C7">
        <w:rPr>
          <w:rFonts w:ascii="Tahoma" w:hAnsi="Tahoma" w:cs="Tahoma"/>
          <w:color w:val="000000"/>
        </w:rPr>
        <w:t xml:space="preserve"> i </w:t>
      </w:r>
      <w:r w:rsidR="00D426C7" w:rsidRPr="00D426C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poinformowanie </w:t>
      </w:r>
      <w:r w:rsidR="00884BFF" w:rsidRPr="00D426C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o wynikach konsultacji na zasadach określonych w Rozdz. III pkt 1 załącznika do powyższej Uchwały. </w:t>
      </w:r>
    </w:p>
    <w:p w14:paraId="5450EC5F" w14:textId="790A9CF3" w:rsidR="00CA4F0F" w:rsidRPr="00884BFF" w:rsidRDefault="00884BFF" w:rsidP="00884BF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884BF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 uchwaleniu Programu przez Radę Powiatu Białostockiego zostanie on opublikowany na stronie internetowej Urzędu. </w:t>
      </w:r>
    </w:p>
    <w:p w14:paraId="26B5A383" w14:textId="77777777" w:rsidR="00073190" w:rsidRDefault="00073190" w:rsidP="00AA420B">
      <w:pPr>
        <w:pStyle w:val="pkt"/>
        <w:spacing w:before="0" w:beforeAutospacing="0" w:after="0" w:afterAutospacing="0" w:line="288" w:lineRule="auto"/>
        <w:rPr>
          <w:rFonts w:ascii="Tahoma" w:hAnsi="Tahoma" w:cs="Tahoma"/>
          <w:b/>
          <w:color w:val="000000"/>
          <w:sz w:val="22"/>
          <w:szCs w:val="22"/>
        </w:rPr>
      </w:pPr>
    </w:p>
    <w:p w14:paraId="384614B8" w14:textId="5D4B241F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10</w:t>
      </w:r>
    </w:p>
    <w:p w14:paraId="7395A55E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TRYB POWOŁANIA I ZASADY DZIAŁANIA KOMISJI KONKURSOWYCH</w:t>
      </w:r>
    </w:p>
    <w:p w14:paraId="4EF5EEC6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19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BD603B6" w14:textId="3BC29233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Zarząd ogłasza konkurs ofert na realizację zadań publicznych, według priorytetów przyjętych do realizacji w roku 202</w:t>
      </w:r>
      <w:r w:rsidR="00E6538F">
        <w:rPr>
          <w:rFonts w:ascii="Tahoma" w:hAnsi="Tahoma" w:cs="Tahoma"/>
          <w:color w:val="000000"/>
          <w:sz w:val="22"/>
          <w:szCs w:val="22"/>
        </w:rPr>
        <w:t>4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C593887" w14:textId="77777777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Komisja konkursowa powoływana jest w celu opiniowania ofert złożonych przez organizacje pozarządowe w ramach ogłoszonych przez Zarząd otwartych konkursów ofert.</w:t>
      </w:r>
    </w:p>
    <w:p w14:paraId="35DA83F6" w14:textId="77777777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Skład imienny komisji konkursowej wraz z regulaminem jej pracy określa uchwała Zarządu.</w:t>
      </w:r>
    </w:p>
    <w:p w14:paraId="1B0543DE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Komisja konkursowa ocenia oferty pod względem formalnym, merytorycznym </w:t>
      </w:r>
      <w:r>
        <w:rPr>
          <w:rFonts w:ascii="Tahoma" w:hAnsi="Tahoma" w:cs="Tahoma"/>
          <w:color w:val="000000"/>
          <w:sz w:val="22"/>
          <w:szCs w:val="22"/>
        </w:rPr>
        <w:br/>
        <w:t>i finansowym w oparciu o kryteria podane w ogłoszeniu o konkursie.</w:t>
      </w:r>
    </w:p>
    <w:p w14:paraId="34096AC6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Komisja konkursowa sporządza zbiorczą kartę oceny merytorycznej, w której wpisuje liczbę punktów przyznanych przez poszczególnych członków komisji.</w:t>
      </w:r>
    </w:p>
    <w:p w14:paraId="68520093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przebiegu konkursu komisja konkursowa sporządza protokół, w którym zamieszcza listę ofert rekomendowanych do udzielenia dotacji, a następnie przekazuje Zarządowi. Protokół podpisuje przewodniczący komisji.</w:t>
      </w:r>
    </w:p>
    <w:p w14:paraId="2CECEEA8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Komisja ulega rozwiązaniu po podjęciu przez Zarząd decyzji w formie uchwały </w:t>
      </w:r>
      <w:r>
        <w:rPr>
          <w:rFonts w:ascii="Tahoma" w:hAnsi="Tahoma" w:cs="Tahoma"/>
          <w:color w:val="000000"/>
          <w:sz w:val="22"/>
          <w:szCs w:val="22"/>
        </w:rPr>
        <w:br/>
        <w:t>o dofinansowaniu zgłoszonych zadań.</w:t>
      </w:r>
    </w:p>
    <w:p w14:paraId="188C620C" w14:textId="77777777" w:rsidR="005A462F" w:rsidRPr="00A37D1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5C9A36FB" w14:textId="77777777" w:rsidR="005A462F" w:rsidRDefault="005A462F" w:rsidP="005A462F">
      <w:pPr>
        <w:spacing w:line="360" w:lineRule="auto"/>
        <w:ind w:left="2832"/>
        <w:jc w:val="center"/>
        <w:rPr>
          <w:rFonts w:ascii="Tahoma" w:hAnsi="Tahoma" w:cs="Tahoma"/>
        </w:rPr>
      </w:pPr>
    </w:p>
    <w:p w14:paraId="233C261C" w14:textId="7FCA8522" w:rsidR="005A462F" w:rsidRPr="00A37D1F" w:rsidRDefault="00AA420B" w:rsidP="00844C65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sz w:val="24"/>
          <w:szCs w:val="24"/>
        </w:rPr>
        <w:br/>
      </w:r>
    </w:p>
    <w:p w14:paraId="4406A17B" w14:textId="77777777" w:rsidR="0075249F" w:rsidRPr="0027331D" w:rsidRDefault="0075249F" w:rsidP="00E84493">
      <w:pPr>
        <w:rPr>
          <w:rFonts w:ascii="Tahoma" w:hAnsi="Tahoma" w:cs="Tahoma"/>
        </w:rPr>
      </w:pPr>
    </w:p>
    <w:sectPr w:rsidR="0075249F" w:rsidRPr="0027331D" w:rsidSect="002F216F"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F803" w14:textId="77777777" w:rsidR="00CF7E8F" w:rsidRDefault="00CF7E8F" w:rsidP="00CF6252">
      <w:pPr>
        <w:spacing w:after="0" w:line="240" w:lineRule="auto"/>
      </w:pPr>
      <w:r>
        <w:separator/>
      </w:r>
    </w:p>
  </w:endnote>
  <w:endnote w:type="continuationSeparator" w:id="0">
    <w:p w14:paraId="60E755D2" w14:textId="77777777" w:rsidR="00CF7E8F" w:rsidRDefault="00CF7E8F" w:rsidP="00CF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222D" w14:textId="77777777" w:rsidR="00CF7E8F" w:rsidRDefault="00CF7E8F" w:rsidP="00CF6252">
      <w:pPr>
        <w:spacing w:after="0" w:line="240" w:lineRule="auto"/>
      </w:pPr>
      <w:r>
        <w:separator/>
      </w:r>
    </w:p>
  </w:footnote>
  <w:footnote w:type="continuationSeparator" w:id="0">
    <w:p w14:paraId="1E593DD0" w14:textId="77777777" w:rsidR="00CF7E8F" w:rsidRDefault="00CF7E8F" w:rsidP="00CF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E3"/>
    <w:multiLevelType w:val="hybridMultilevel"/>
    <w:tmpl w:val="F82A13EC"/>
    <w:lvl w:ilvl="0" w:tplc="A0DC85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C6F"/>
    <w:multiLevelType w:val="hybridMultilevel"/>
    <w:tmpl w:val="7964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D32"/>
    <w:multiLevelType w:val="hybridMultilevel"/>
    <w:tmpl w:val="69C29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EF35C0"/>
    <w:multiLevelType w:val="hybridMultilevel"/>
    <w:tmpl w:val="5614D8F6"/>
    <w:lvl w:ilvl="0" w:tplc="FC8C1B0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5208"/>
    <w:multiLevelType w:val="hybridMultilevel"/>
    <w:tmpl w:val="6CC0729C"/>
    <w:lvl w:ilvl="0" w:tplc="CEBCB5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5B5"/>
    <w:multiLevelType w:val="hybridMultilevel"/>
    <w:tmpl w:val="C23A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798"/>
    <w:multiLevelType w:val="hybridMultilevel"/>
    <w:tmpl w:val="04323938"/>
    <w:lvl w:ilvl="0" w:tplc="853269E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7" w15:restartNumberingAfterBreak="0">
    <w:nsid w:val="2BC31BD6"/>
    <w:multiLevelType w:val="hybridMultilevel"/>
    <w:tmpl w:val="DEC6D38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5E7E"/>
    <w:multiLevelType w:val="hybridMultilevel"/>
    <w:tmpl w:val="AD9C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6EFF"/>
    <w:multiLevelType w:val="hybridMultilevel"/>
    <w:tmpl w:val="723288A0"/>
    <w:lvl w:ilvl="0" w:tplc="CEBCB5F4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63CE"/>
    <w:multiLevelType w:val="hybridMultilevel"/>
    <w:tmpl w:val="00C87A14"/>
    <w:lvl w:ilvl="0" w:tplc="EF260DF0">
      <w:start w:val="1"/>
      <w:numFmt w:val="decimal"/>
      <w:lvlText w:val="%1)"/>
      <w:lvlJc w:val="left"/>
      <w:pPr>
        <w:ind w:left="720" w:hanging="360"/>
      </w:pPr>
      <w:rPr>
        <w:b/>
        <w:color w:val="171717" w:themeColor="background2" w:themeShade="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5506E"/>
    <w:multiLevelType w:val="hybridMultilevel"/>
    <w:tmpl w:val="BEBE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75477"/>
    <w:multiLevelType w:val="hybridMultilevel"/>
    <w:tmpl w:val="4986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6BC"/>
    <w:multiLevelType w:val="hybridMultilevel"/>
    <w:tmpl w:val="1DC0C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1479E"/>
    <w:multiLevelType w:val="hybridMultilevel"/>
    <w:tmpl w:val="BC686D06"/>
    <w:lvl w:ilvl="0" w:tplc="CEBCB5F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5" w15:restartNumberingAfterBreak="0">
    <w:nsid w:val="440E00BC"/>
    <w:multiLevelType w:val="hybridMultilevel"/>
    <w:tmpl w:val="9B58F30E"/>
    <w:lvl w:ilvl="0" w:tplc="29725720">
      <w:start w:val="1"/>
      <w:numFmt w:val="lowerLetter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903A0D"/>
    <w:multiLevelType w:val="hybridMultilevel"/>
    <w:tmpl w:val="1FEAB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6393"/>
    <w:multiLevelType w:val="hybridMultilevel"/>
    <w:tmpl w:val="AC0A987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1A579EA"/>
    <w:multiLevelType w:val="hybridMultilevel"/>
    <w:tmpl w:val="11DA3300"/>
    <w:lvl w:ilvl="0" w:tplc="ECFABA3A">
      <w:start w:val="1"/>
      <w:numFmt w:val="lowerLetter"/>
      <w:lvlText w:val="%1)"/>
      <w:lvlJc w:val="left"/>
      <w:pPr>
        <w:tabs>
          <w:tab w:val="num" w:pos="1308"/>
        </w:tabs>
        <w:ind w:left="1308" w:hanging="600"/>
      </w:pPr>
      <w:rPr>
        <w:color w:val="000000" w:themeColor="text1"/>
      </w:rPr>
    </w:lvl>
    <w:lvl w:ilvl="1" w:tplc="F6B2BAB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B173C"/>
    <w:multiLevelType w:val="hybridMultilevel"/>
    <w:tmpl w:val="2FF41776"/>
    <w:lvl w:ilvl="0" w:tplc="8098A73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color w:val="171717" w:themeColor="background2" w:themeShade="1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176F6"/>
    <w:multiLevelType w:val="hybridMultilevel"/>
    <w:tmpl w:val="DEC6D3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3959"/>
    <w:multiLevelType w:val="hybridMultilevel"/>
    <w:tmpl w:val="AB22E106"/>
    <w:lvl w:ilvl="0" w:tplc="2AE63C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90A53"/>
    <w:multiLevelType w:val="hybridMultilevel"/>
    <w:tmpl w:val="79A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91AA6"/>
    <w:multiLevelType w:val="hybridMultilevel"/>
    <w:tmpl w:val="69C2986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4864405">
    <w:abstractNumId w:val="6"/>
  </w:num>
  <w:num w:numId="2" w16cid:durableId="1339649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350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592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1013291">
    <w:abstractNumId w:val="22"/>
  </w:num>
  <w:num w:numId="6" w16cid:durableId="1478768083">
    <w:abstractNumId w:val="17"/>
  </w:num>
  <w:num w:numId="7" w16cid:durableId="1892882774">
    <w:abstractNumId w:val="21"/>
  </w:num>
  <w:num w:numId="8" w16cid:durableId="1704356546">
    <w:abstractNumId w:val="3"/>
  </w:num>
  <w:num w:numId="9" w16cid:durableId="1504931153">
    <w:abstractNumId w:val="13"/>
  </w:num>
  <w:num w:numId="10" w16cid:durableId="1910534170">
    <w:abstractNumId w:val="8"/>
  </w:num>
  <w:num w:numId="11" w16cid:durableId="964120439">
    <w:abstractNumId w:val="1"/>
  </w:num>
  <w:num w:numId="12" w16cid:durableId="1156187845">
    <w:abstractNumId w:val="11"/>
  </w:num>
  <w:num w:numId="13" w16cid:durableId="869417205">
    <w:abstractNumId w:val="7"/>
  </w:num>
  <w:num w:numId="14" w16cid:durableId="1998150369">
    <w:abstractNumId w:val="10"/>
  </w:num>
  <w:num w:numId="15" w16cid:durableId="1624656124">
    <w:abstractNumId w:val="14"/>
  </w:num>
  <w:num w:numId="16" w16cid:durableId="773936905">
    <w:abstractNumId w:val="15"/>
  </w:num>
  <w:num w:numId="17" w16cid:durableId="1981572535">
    <w:abstractNumId w:val="4"/>
  </w:num>
  <w:num w:numId="18" w16cid:durableId="35861723">
    <w:abstractNumId w:val="12"/>
  </w:num>
  <w:num w:numId="19" w16cid:durableId="1755206818">
    <w:abstractNumId w:val="0"/>
  </w:num>
  <w:num w:numId="20" w16cid:durableId="1867982122">
    <w:abstractNumId w:val="5"/>
  </w:num>
  <w:num w:numId="21" w16cid:durableId="103381554">
    <w:abstractNumId w:val="2"/>
  </w:num>
  <w:num w:numId="22" w16cid:durableId="83302713">
    <w:abstractNumId w:val="20"/>
  </w:num>
  <w:num w:numId="23" w16cid:durableId="2055814735">
    <w:abstractNumId w:val="23"/>
  </w:num>
  <w:num w:numId="24" w16cid:durableId="775322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6A"/>
    <w:rsid w:val="000104E5"/>
    <w:rsid w:val="00035430"/>
    <w:rsid w:val="00037D1D"/>
    <w:rsid w:val="00040BD8"/>
    <w:rsid w:val="00042195"/>
    <w:rsid w:val="00047B67"/>
    <w:rsid w:val="00066AB9"/>
    <w:rsid w:val="00073190"/>
    <w:rsid w:val="00073624"/>
    <w:rsid w:val="00093D9B"/>
    <w:rsid w:val="000A3BF6"/>
    <w:rsid w:val="000D3474"/>
    <w:rsid w:val="000D3F10"/>
    <w:rsid w:val="000F43FA"/>
    <w:rsid w:val="000F4EB3"/>
    <w:rsid w:val="0010571B"/>
    <w:rsid w:val="001133F6"/>
    <w:rsid w:val="00130688"/>
    <w:rsid w:val="00134B60"/>
    <w:rsid w:val="00136A64"/>
    <w:rsid w:val="00136D56"/>
    <w:rsid w:val="00145245"/>
    <w:rsid w:val="00154754"/>
    <w:rsid w:val="0016276D"/>
    <w:rsid w:val="00163DEE"/>
    <w:rsid w:val="00173270"/>
    <w:rsid w:val="00175042"/>
    <w:rsid w:val="001810A1"/>
    <w:rsid w:val="0019389E"/>
    <w:rsid w:val="001D08F1"/>
    <w:rsid w:val="001E0F84"/>
    <w:rsid w:val="00201CC3"/>
    <w:rsid w:val="0021628C"/>
    <w:rsid w:val="00222493"/>
    <w:rsid w:val="00230943"/>
    <w:rsid w:val="002460EE"/>
    <w:rsid w:val="00251A20"/>
    <w:rsid w:val="0025679E"/>
    <w:rsid w:val="0027331D"/>
    <w:rsid w:val="00276AF1"/>
    <w:rsid w:val="00291A7C"/>
    <w:rsid w:val="002A227C"/>
    <w:rsid w:val="002A2E1F"/>
    <w:rsid w:val="002D459D"/>
    <w:rsid w:val="002D652D"/>
    <w:rsid w:val="002D718F"/>
    <w:rsid w:val="002E4D72"/>
    <w:rsid w:val="002F216F"/>
    <w:rsid w:val="002F763F"/>
    <w:rsid w:val="0030781C"/>
    <w:rsid w:val="00310CC6"/>
    <w:rsid w:val="00341013"/>
    <w:rsid w:val="00343B6A"/>
    <w:rsid w:val="00344DD5"/>
    <w:rsid w:val="00354CFB"/>
    <w:rsid w:val="003559A2"/>
    <w:rsid w:val="00356198"/>
    <w:rsid w:val="00374159"/>
    <w:rsid w:val="00374BBB"/>
    <w:rsid w:val="003879FD"/>
    <w:rsid w:val="003903C0"/>
    <w:rsid w:val="003C2CF4"/>
    <w:rsid w:val="003C3C0C"/>
    <w:rsid w:val="003D280C"/>
    <w:rsid w:val="003D5B83"/>
    <w:rsid w:val="003E104B"/>
    <w:rsid w:val="003E2BC5"/>
    <w:rsid w:val="003E2DE1"/>
    <w:rsid w:val="003F01EC"/>
    <w:rsid w:val="003F366F"/>
    <w:rsid w:val="003F3C97"/>
    <w:rsid w:val="00417E2A"/>
    <w:rsid w:val="0043344D"/>
    <w:rsid w:val="00454053"/>
    <w:rsid w:val="0048688A"/>
    <w:rsid w:val="00486B05"/>
    <w:rsid w:val="004872CA"/>
    <w:rsid w:val="004A3E78"/>
    <w:rsid w:val="004B472A"/>
    <w:rsid w:val="004C3817"/>
    <w:rsid w:val="004D27AE"/>
    <w:rsid w:val="004D3AD2"/>
    <w:rsid w:val="004E15BC"/>
    <w:rsid w:val="004E1D4B"/>
    <w:rsid w:val="004E4F7E"/>
    <w:rsid w:val="004F4F94"/>
    <w:rsid w:val="00507000"/>
    <w:rsid w:val="00516A95"/>
    <w:rsid w:val="00542C38"/>
    <w:rsid w:val="0055041D"/>
    <w:rsid w:val="00551E9A"/>
    <w:rsid w:val="005529F9"/>
    <w:rsid w:val="005558C1"/>
    <w:rsid w:val="00557CE7"/>
    <w:rsid w:val="005730FC"/>
    <w:rsid w:val="005A462F"/>
    <w:rsid w:val="005A6B29"/>
    <w:rsid w:val="005B394A"/>
    <w:rsid w:val="005D4EAB"/>
    <w:rsid w:val="005D53F4"/>
    <w:rsid w:val="005E3D94"/>
    <w:rsid w:val="005E79E5"/>
    <w:rsid w:val="005F1335"/>
    <w:rsid w:val="00601EDB"/>
    <w:rsid w:val="00614E55"/>
    <w:rsid w:val="00626E7E"/>
    <w:rsid w:val="00650EFB"/>
    <w:rsid w:val="00652F0D"/>
    <w:rsid w:val="00653A56"/>
    <w:rsid w:val="00653B9B"/>
    <w:rsid w:val="006551DB"/>
    <w:rsid w:val="006718FA"/>
    <w:rsid w:val="0067436D"/>
    <w:rsid w:val="0068600B"/>
    <w:rsid w:val="006A3B26"/>
    <w:rsid w:val="006B6D3A"/>
    <w:rsid w:val="006C2F87"/>
    <w:rsid w:val="006C6150"/>
    <w:rsid w:val="006C6E66"/>
    <w:rsid w:val="006F522D"/>
    <w:rsid w:val="006F774F"/>
    <w:rsid w:val="00722C48"/>
    <w:rsid w:val="00723455"/>
    <w:rsid w:val="007406B2"/>
    <w:rsid w:val="0075249F"/>
    <w:rsid w:val="0078120D"/>
    <w:rsid w:val="00781FBE"/>
    <w:rsid w:val="00782459"/>
    <w:rsid w:val="00794DE2"/>
    <w:rsid w:val="007A164E"/>
    <w:rsid w:val="007B1ABF"/>
    <w:rsid w:val="007B6559"/>
    <w:rsid w:val="007C5CC2"/>
    <w:rsid w:val="007F56DF"/>
    <w:rsid w:val="00805366"/>
    <w:rsid w:val="0081072F"/>
    <w:rsid w:val="00813134"/>
    <w:rsid w:val="00834E0F"/>
    <w:rsid w:val="00835EF0"/>
    <w:rsid w:val="0084036B"/>
    <w:rsid w:val="00844C65"/>
    <w:rsid w:val="00846ADA"/>
    <w:rsid w:val="00852489"/>
    <w:rsid w:val="00854BEF"/>
    <w:rsid w:val="008566FF"/>
    <w:rsid w:val="00872D38"/>
    <w:rsid w:val="0088289C"/>
    <w:rsid w:val="008829EA"/>
    <w:rsid w:val="00884BFF"/>
    <w:rsid w:val="00894D93"/>
    <w:rsid w:val="008A2AB0"/>
    <w:rsid w:val="008A47A9"/>
    <w:rsid w:val="008C339D"/>
    <w:rsid w:val="008E5447"/>
    <w:rsid w:val="0090671A"/>
    <w:rsid w:val="00930A94"/>
    <w:rsid w:val="00940D59"/>
    <w:rsid w:val="00941744"/>
    <w:rsid w:val="00955642"/>
    <w:rsid w:val="00984F46"/>
    <w:rsid w:val="00985A06"/>
    <w:rsid w:val="00987C8C"/>
    <w:rsid w:val="009A0857"/>
    <w:rsid w:val="009A716C"/>
    <w:rsid w:val="009C3D18"/>
    <w:rsid w:val="009C7A89"/>
    <w:rsid w:val="009E2938"/>
    <w:rsid w:val="009E5782"/>
    <w:rsid w:val="00A103DA"/>
    <w:rsid w:val="00A25A33"/>
    <w:rsid w:val="00A34F8A"/>
    <w:rsid w:val="00A42E7F"/>
    <w:rsid w:val="00A63BE4"/>
    <w:rsid w:val="00AA05BB"/>
    <w:rsid w:val="00AA420B"/>
    <w:rsid w:val="00AB02EE"/>
    <w:rsid w:val="00AB2AAA"/>
    <w:rsid w:val="00AB49D3"/>
    <w:rsid w:val="00AD463D"/>
    <w:rsid w:val="00AD6F36"/>
    <w:rsid w:val="00AE15E5"/>
    <w:rsid w:val="00AE6DD5"/>
    <w:rsid w:val="00AF6B04"/>
    <w:rsid w:val="00B00745"/>
    <w:rsid w:val="00B07F86"/>
    <w:rsid w:val="00B17DB4"/>
    <w:rsid w:val="00B22DBB"/>
    <w:rsid w:val="00B43F29"/>
    <w:rsid w:val="00B5157B"/>
    <w:rsid w:val="00B65A54"/>
    <w:rsid w:val="00BA00D4"/>
    <w:rsid w:val="00BA6029"/>
    <w:rsid w:val="00BA613E"/>
    <w:rsid w:val="00BB2219"/>
    <w:rsid w:val="00BB2F68"/>
    <w:rsid w:val="00BB453D"/>
    <w:rsid w:val="00BC1F69"/>
    <w:rsid w:val="00BC5B08"/>
    <w:rsid w:val="00BD309F"/>
    <w:rsid w:val="00BF0A7D"/>
    <w:rsid w:val="00BF3F52"/>
    <w:rsid w:val="00BF5F22"/>
    <w:rsid w:val="00C0508B"/>
    <w:rsid w:val="00C07322"/>
    <w:rsid w:val="00C12A4B"/>
    <w:rsid w:val="00C31F0C"/>
    <w:rsid w:val="00C401FB"/>
    <w:rsid w:val="00C4091A"/>
    <w:rsid w:val="00C41B42"/>
    <w:rsid w:val="00C446C9"/>
    <w:rsid w:val="00C47DB3"/>
    <w:rsid w:val="00C47E49"/>
    <w:rsid w:val="00C564A3"/>
    <w:rsid w:val="00C65F23"/>
    <w:rsid w:val="00C75F15"/>
    <w:rsid w:val="00C76B1F"/>
    <w:rsid w:val="00C8169C"/>
    <w:rsid w:val="00C90401"/>
    <w:rsid w:val="00CA049D"/>
    <w:rsid w:val="00CA4390"/>
    <w:rsid w:val="00CA4F0F"/>
    <w:rsid w:val="00CB0EF0"/>
    <w:rsid w:val="00CB28F6"/>
    <w:rsid w:val="00CC2F52"/>
    <w:rsid w:val="00CC3E82"/>
    <w:rsid w:val="00CC70F9"/>
    <w:rsid w:val="00CD0756"/>
    <w:rsid w:val="00CE514E"/>
    <w:rsid w:val="00CE5A88"/>
    <w:rsid w:val="00CF6252"/>
    <w:rsid w:val="00CF6D41"/>
    <w:rsid w:val="00CF7E8F"/>
    <w:rsid w:val="00D00D9C"/>
    <w:rsid w:val="00D13B63"/>
    <w:rsid w:val="00D150D5"/>
    <w:rsid w:val="00D33010"/>
    <w:rsid w:val="00D335A1"/>
    <w:rsid w:val="00D426C7"/>
    <w:rsid w:val="00D446C4"/>
    <w:rsid w:val="00D60084"/>
    <w:rsid w:val="00D61D1C"/>
    <w:rsid w:val="00D67210"/>
    <w:rsid w:val="00D74610"/>
    <w:rsid w:val="00D76D45"/>
    <w:rsid w:val="00D82638"/>
    <w:rsid w:val="00D86AF4"/>
    <w:rsid w:val="00D87147"/>
    <w:rsid w:val="00D91EA2"/>
    <w:rsid w:val="00D9513E"/>
    <w:rsid w:val="00D9684E"/>
    <w:rsid w:val="00DA3387"/>
    <w:rsid w:val="00DA57DD"/>
    <w:rsid w:val="00DA63DF"/>
    <w:rsid w:val="00DB2735"/>
    <w:rsid w:val="00DB29D0"/>
    <w:rsid w:val="00DD58A8"/>
    <w:rsid w:val="00DD7FDA"/>
    <w:rsid w:val="00DF1612"/>
    <w:rsid w:val="00DF6C93"/>
    <w:rsid w:val="00E14A8A"/>
    <w:rsid w:val="00E17615"/>
    <w:rsid w:val="00E252EF"/>
    <w:rsid w:val="00E31EAE"/>
    <w:rsid w:val="00E46B7E"/>
    <w:rsid w:val="00E570A2"/>
    <w:rsid w:val="00E6081F"/>
    <w:rsid w:val="00E624A4"/>
    <w:rsid w:val="00E63180"/>
    <w:rsid w:val="00E6538F"/>
    <w:rsid w:val="00E67E04"/>
    <w:rsid w:val="00E76B34"/>
    <w:rsid w:val="00E84493"/>
    <w:rsid w:val="00EB13F5"/>
    <w:rsid w:val="00EB36FD"/>
    <w:rsid w:val="00EB67F8"/>
    <w:rsid w:val="00EC3CC7"/>
    <w:rsid w:val="00EF3A54"/>
    <w:rsid w:val="00F01DF3"/>
    <w:rsid w:val="00F05A0B"/>
    <w:rsid w:val="00F13FD9"/>
    <w:rsid w:val="00F23D1E"/>
    <w:rsid w:val="00F3711C"/>
    <w:rsid w:val="00F37A0F"/>
    <w:rsid w:val="00F51BA7"/>
    <w:rsid w:val="00F572FF"/>
    <w:rsid w:val="00F7106E"/>
    <w:rsid w:val="00F82B4A"/>
    <w:rsid w:val="00F83E29"/>
    <w:rsid w:val="00F97332"/>
    <w:rsid w:val="00FA2111"/>
    <w:rsid w:val="00FA3E2C"/>
    <w:rsid w:val="00FA410A"/>
    <w:rsid w:val="00FB15AF"/>
    <w:rsid w:val="00FB2EEC"/>
    <w:rsid w:val="00FB64E7"/>
    <w:rsid w:val="00FB672D"/>
    <w:rsid w:val="00FC4629"/>
    <w:rsid w:val="00FC5CC4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8A8"/>
  <w15:chartTrackingRefBased/>
  <w15:docId w15:val="{F2CB8657-6CFA-4716-BD4A-C2B4EB5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B6A"/>
    <w:rPr>
      <w:b/>
      <w:bCs/>
    </w:rPr>
  </w:style>
  <w:style w:type="paragraph" w:styleId="Tekstpodstawowy2">
    <w:name w:val="Body Text 2"/>
    <w:basedOn w:val="Normalny"/>
    <w:link w:val="Tekstpodstawowy2Znak"/>
    <w:rsid w:val="0075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2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04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4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2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52"/>
  </w:style>
  <w:style w:type="paragraph" w:styleId="Stopka">
    <w:name w:val="footer"/>
    <w:basedOn w:val="Normalny"/>
    <w:link w:val="StopkaZnak"/>
    <w:uiPriority w:val="99"/>
    <w:unhideWhenUsed/>
    <w:rsid w:val="00CF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2070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Polińska</dc:creator>
  <cp:keywords/>
  <dc:description/>
  <cp:lastModifiedBy>Magdalena Korolczuk</cp:lastModifiedBy>
  <cp:revision>86</cp:revision>
  <cp:lastPrinted>2023-10-17T12:42:00Z</cp:lastPrinted>
  <dcterms:created xsi:type="dcterms:W3CDTF">2023-10-17T10:13:00Z</dcterms:created>
  <dcterms:modified xsi:type="dcterms:W3CDTF">2023-10-18T08:00:00Z</dcterms:modified>
</cp:coreProperties>
</file>