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3FBE7" w14:textId="49EA7A0C" w:rsidR="00466201" w:rsidRPr="00466201" w:rsidRDefault="00466201" w:rsidP="004662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6201">
        <w:rPr>
          <w:rFonts w:ascii="Times New Roman" w:hAnsi="Times New Roman" w:cs="Times New Roman"/>
          <w:b/>
          <w:bCs/>
          <w:sz w:val="28"/>
          <w:szCs w:val="28"/>
        </w:rPr>
        <w:t>Procedura postępowania wobec agresywnego ucznia w szkole podstawowej</w:t>
      </w:r>
    </w:p>
    <w:p w14:paraId="601C8915" w14:textId="4F74EB78" w:rsidR="00466201" w:rsidRDefault="00466201" w:rsidP="004662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6201">
        <w:rPr>
          <w:rFonts w:ascii="Times New Roman" w:hAnsi="Times New Roman" w:cs="Times New Roman"/>
          <w:sz w:val="20"/>
          <w:szCs w:val="20"/>
        </w:rPr>
        <w:t>Procedura postępowania wobec agresywnego ucznia w szkole podstawowej, w tym z orzeczeniem o potrzebie kształcenia specjalnego, obejmuje natychmiastową izolację i zapewnienie bezpieczeństwa (art. 6 Karty Nauczyciela), a w przypadku naruszenia nietykalności, zgłoszenie do sądu rodzinnego. W sytuacjach kryzysowych należy wzywać służby medyczne lub Policję oraz obligatoryjnie informować rodziców, w oparciu o Standardy Ochrony Małoletnich. Dokumentacja obejmuje modyfikację IPET przez zespół PPP oraz sporządzenie notatek służbowych z każdego incydentu. Zgodnie ze znowelizowanymi przepisami, szkoła nie wymaga zaświadczeń z KRK od zaproszonych specjalistów, jeśli działają w obecności nauczyciela</w:t>
      </w:r>
      <w:r w:rsidRPr="00466201">
        <w:rPr>
          <w:rStyle w:val="Odwoanieprzypisudolnego"/>
          <w:rFonts w:ascii="Times New Roman" w:hAnsi="Times New Roman" w:cs="Times New Roman"/>
          <w:sz w:val="20"/>
          <w:szCs w:val="20"/>
        </w:rPr>
        <w:footnoteReference w:id="1"/>
      </w:r>
      <w:r w:rsidRPr="0046620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4892336" w14:textId="77777777" w:rsidR="00466201" w:rsidRDefault="00466201" w:rsidP="004662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6B3C03" w14:textId="1BE64733" w:rsidR="00466201" w:rsidRPr="00466201" w:rsidRDefault="00466201" w:rsidP="0046620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PROCEDURA POSTĘPOWANIA W SYTUACJI CYKLICZNEJ AGRESJI UCZNIA</w:t>
      </w:r>
    </w:p>
    <w:p w14:paraId="4DEA042C" w14:textId="0D1E7E7F" w:rsidR="00466201" w:rsidRPr="00466201" w:rsidRDefault="002C416F" w:rsidP="0046620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№</w:t>
      </w:r>
      <w:r w:rsidR="00466201"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1: Reakcja natychmiastowa w trakcie ataku </w:t>
      </w:r>
      <w:r w:rsidR="00466201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E42BD8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="00466201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nterwencja kryzysowa)</w:t>
      </w:r>
    </w:p>
    <w:p w14:paraId="25AEF7F5" w14:textId="77777777" w:rsidR="00466201" w:rsidRPr="00466201" w:rsidRDefault="00466201" w:rsidP="002C41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Zapewnienie bezpieczeństwa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Nauczyciel wspomagający lub wiodący przerywa lekcję. Pierwszeństwem jest ochrona zdrowia dzieci i personelu.</w:t>
      </w:r>
    </w:p>
    <w:p w14:paraId="446B4207" w14:textId="77777777" w:rsidR="00466201" w:rsidRPr="00466201" w:rsidRDefault="00466201" w:rsidP="002C41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Użycie przymusu bezpośredniego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Nauczyciel ma prawo przytrzymać dziecko wyłącznie w celu zapobieżenia zamachowi na życie lub zdrowie własne/innych (</w:t>
      </w:r>
      <w:r w:rsidRPr="0046620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Art. 6 pkt 1 Karty Nauczyciela – dbałość o bezpieczne warunki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).</w:t>
      </w:r>
    </w:p>
    <w:p w14:paraId="61D0E015" w14:textId="77777777" w:rsidR="00466201" w:rsidRPr="00466201" w:rsidRDefault="00466201" w:rsidP="002C41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Izolacja lub ewakuacja klasy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Jeśli uczeń demoluje salę i bije personel, nauczyciel wiodący </w:t>
      </w: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ewakuuje pozostałych uczniów na korytarz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a nauczyciel wspomagający wzywa wsparcie (pedagoga/dyrektora).</w:t>
      </w:r>
    </w:p>
    <w:p w14:paraId="253161CB" w14:textId="77777777" w:rsidR="00466201" w:rsidRPr="00466201" w:rsidRDefault="00466201" w:rsidP="002C416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Wezwanie służb (ZRM i Policja)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Jeśli atak furii nie mija pod wpływem leków, a uczeń zagraża otoczeniu, dyrektor </w:t>
      </w: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obowiązkowo wzywa Pogotowie Ratunkowe i Policję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Służby medyczne decydują o przewiezieniu dziecka na ostrą diagnozę psychiatryczną.</w:t>
      </w:r>
    </w:p>
    <w:p w14:paraId="72816C41" w14:textId="4BD1E05A" w:rsidR="00466201" w:rsidRPr="00466201" w:rsidRDefault="002C416F" w:rsidP="0046620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№</w:t>
      </w:r>
      <w:r w:rsidR="00466201"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2: Dokumentowanie i zabezpieczenie prawne personelu </w:t>
      </w:r>
      <w:r w:rsidR="00466201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E42BD8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466201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incydencie)</w:t>
      </w:r>
    </w:p>
    <w:p w14:paraId="6A22ECB3" w14:textId="77777777" w:rsidR="00466201" w:rsidRPr="00466201" w:rsidRDefault="00466201" w:rsidP="002C41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Notatka służbowa w rejestrze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Każdy świadek zdarzenia (nauczyciel wspomagający, wychowawca) sporządza precyzyjną notatkę z datą i godziną, opisując fakty, a nie emocje.</w:t>
      </w:r>
    </w:p>
    <w:p w14:paraId="58DF8F3A" w14:textId="5A3BB876" w:rsidR="00466201" w:rsidRPr="00466201" w:rsidRDefault="00466201" w:rsidP="002C41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Kwalifikacja czynu wobec nauczyciela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Uderzenie nauczyciela to naruszenie nietykalności funkcjonariusza publicznego (</w:t>
      </w:r>
      <w:r w:rsidRPr="0046620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Art. 222 § 1 Kodeksu Karnego w zw. z Art. 63 ust. 1 Karty Nauczyciela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). Czyn ten z urzędu podlega zgłoszeniu.</w:t>
      </w:r>
    </w:p>
    <w:p w14:paraId="13869C1C" w14:textId="3DB52E58" w:rsidR="00466201" w:rsidRPr="00466201" w:rsidRDefault="00466201" w:rsidP="002C416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Karta wypadku pracownika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Każde zasinienie czy ugryzienie nauczyciela musi być zgłoszone jako </w:t>
      </w: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wypadek przy pracy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celu uruchomienia procedury BHP.</w:t>
      </w:r>
    </w:p>
    <w:p w14:paraId="2E1F9133" w14:textId="2642917A" w:rsidR="00466201" w:rsidRPr="00466201" w:rsidRDefault="002C416F" w:rsidP="0046620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№</w:t>
      </w:r>
      <w:r w:rsidR="00466201"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3: Oficjalne uruchomienie Standardów Ochrony Małoletnich</w:t>
      </w:r>
    </w:p>
    <w:p w14:paraId="0C121FC2" w14:textId="77777777" w:rsidR="00466201" w:rsidRPr="00466201" w:rsidRDefault="00466201" w:rsidP="002C416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Analiza krzywdzenia rówieśników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Manipulacje ucznia doprowadzające do kłótni i bójek naruszają prawo innych dzieci do bezpieczeństwa. Zgodnie z „ustawą Kamilka” (</w:t>
      </w:r>
      <w:r w:rsidRPr="0046620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Ustawa o przeciwdziałaniu zagrożeniom przestępczością na tle seksualnym i ochronie małoletnich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), szkoła musi chronić ofiary rówieśnicze.</w:t>
      </w:r>
    </w:p>
    <w:p w14:paraId="75075BFD" w14:textId="40888B6A" w:rsidR="002C416F" w:rsidRPr="002C416F" w:rsidRDefault="00466201" w:rsidP="002C416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Wdrożenie Planu Wsparcia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Szkoła ma obowiązek objąć opieką psychologiczną dzieci atakowane przez ucznia.</w:t>
      </w:r>
      <w:r w:rsidRPr="002C416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p w14:paraId="269CE2A1" w14:textId="68466B7E" w:rsidR="00466201" w:rsidRPr="002C416F" w:rsidRDefault="002C416F" w:rsidP="002C4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№ </w:t>
      </w:r>
      <w:r w:rsidR="00466201" w:rsidRPr="002C416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4: Zmiana IPET i rygorystyczny Kontrakt Behawioralny </w:t>
      </w:r>
      <w:r w:rsidR="00466201" w:rsidRPr="002C416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466201" w:rsidRPr="002C416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ziałanie zespołu PPP)</w:t>
      </w:r>
      <w:r w:rsidR="00E42BD8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2"/>
      </w:r>
    </w:p>
    <w:p w14:paraId="6BAEF501" w14:textId="0250805B" w:rsidR="00466201" w:rsidRPr="00466201" w:rsidRDefault="00190F52" w:rsidP="002C416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M</w:t>
      </w:r>
      <w:r w:rsidR="00466201"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odyfikacja WOPFU i IPET</w:t>
      </w:r>
      <w:r w:rsidR="00466201"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Zespół PPP dokonuje nowej Wielospecjalistycznej Oceny Poziomu Funkcjonowania Ucznia. W IPET wpisuje się punkt: </w:t>
      </w:r>
      <w:r w:rsidR="00466201" w:rsidRPr="0046620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"W przypadku eskalacji agresji, uczeń realizuje zajęcia wyciszające indywidualnie z pedagogiem poza salą lekcyjną"</w:t>
      </w:r>
      <w:r w:rsidR="00466201"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1FA223F" w14:textId="16E27C60" w:rsidR="00466201" w:rsidRPr="00466201" w:rsidRDefault="00466201" w:rsidP="002C416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Przymusowy Kontrakt dla Rodziców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Szkoła wzywa oboje rodziców i przedkłada Kontrakt Behawioralny do podpisu.</w:t>
      </w:r>
    </w:p>
    <w:p w14:paraId="6400A087" w14:textId="045EBDBD" w:rsidR="00466201" w:rsidRPr="00466201" w:rsidRDefault="00466201" w:rsidP="002C416F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Kluczowy zapis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Zobowiązanie rodziców do natychmiastowego odebrania dziecka ze szkoły (w ciągu max. 30–45 minut) w momencie telefonu o 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furii / atakach na innych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71B4C7D" w14:textId="69105880" w:rsidR="00466201" w:rsidRPr="00466201" w:rsidRDefault="002C416F" w:rsidP="0046620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№</w:t>
      </w:r>
      <w:r w:rsidR="00466201"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5: Ostateczne kroki prawne </w:t>
      </w:r>
      <w:r w:rsidR="00466201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E42BD8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="00466201"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rak współpracy lub poprawy)</w:t>
      </w:r>
    </w:p>
    <w:p w14:paraId="3D520B09" w14:textId="77777777" w:rsidR="00466201" w:rsidRPr="00466201" w:rsidRDefault="00466201" w:rsidP="002C4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spotkanie zespołu i kontrakt nie przyniosą zmiany, dyrektor szkoły uruchamia procedury zewnętrzne:</w:t>
      </w:r>
    </w:p>
    <w:p w14:paraId="0F7E37E2" w14:textId="25B2186B" w:rsidR="00466201" w:rsidRPr="00466201" w:rsidRDefault="00466201" w:rsidP="002C416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Wniosek do Sądu Rodzinnego </w:t>
      </w:r>
      <w:r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CA11F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</w:t>
      </w:r>
      <w:r w:rsidRPr="0022438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rt. 572 Kodeksu postępowania cywilnego</w:t>
      </w:r>
      <w:r w:rsidRPr="00E42B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):</w:t>
      </w:r>
    </w:p>
    <w:p w14:paraId="783283E2" w14:textId="77777777" w:rsidR="00466201" w:rsidRPr="00466201" w:rsidRDefault="00466201" w:rsidP="002C416F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składa oficjalne pismo do Wydziału Rodzinnego i Nieletnich o wgląd w sytuację opiekuńczą i wychowawczą dziecka.</w:t>
      </w:r>
    </w:p>
    <w:p w14:paraId="44FA6A70" w14:textId="4DA102C7" w:rsidR="00466201" w:rsidRPr="00466201" w:rsidRDefault="00466201" w:rsidP="002C416F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Uzasadnienie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  <w:r w:rsidR="002243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Trwający rozwód rodziców, nieskuteczność leczenia psychiatrycznego, zagrożenie dla bezpieczeństwa innych dzieci oraz personelu szkoły.</w:t>
      </w:r>
    </w:p>
    <w:p w14:paraId="55D235E9" w14:textId="77777777" w:rsidR="00466201" w:rsidRPr="00466201" w:rsidRDefault="00466201" w:rsidP="002C416F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Załączniki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Komplet kserokopii notatek służbowych z rejestru.</w:t>
      </w:r>
    </w:p>
    <w:p w14:paraId="7C6B02B5" w14:textId="77777777" w:rsidR="00466201" w:rsidRPr="00466201" w:rsidRDefault="00466201" w:rsidP="002C416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Wniosek o zmianę formy kształcenia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Szkoła może formalnie zasugerować rodzicom (a w przypadku oporu – zawnioskować do Sądu), aby Poradnia Psychologiczno-Pedagogiczna zmieniła orzeczenie na </w:t>
      </w:r>
      <w:r w:rsidRPr="004662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nauczanie indywidualne</w:t>
      </w:r>
      <w:r w:rsidRPr="004662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czas unormowania stanu zdrowia psychicznego chłopca. Szkoła podstawowa nie może ucznia wyrzucić, ale nauczanie indywidualne izoluje go od grupy dla bezpieczeństwa obu stron.</w:t>
      </w:r>
    </w:p>
    <w:p w14:paraId="738001AC" w14:textId="77777777" w:rsidR="00466201" w:rsidRDefault="00466201" w:rsidP="004662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DCC393" w14:textId="77777777" w:rsidR="002C416F" w:rsidRDefault="002C416F" w:rsidP="004662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9C3262" w14:textId="77777777" w:rsidR="002C416F" w:rsidRDefault="002C416F" w:rsidP="004662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CAA7A7" w14:textId="0D4BBAE3" w:rsidR="002C416F" w:rsidRPr="009C52BE" w:rsidRDefault="002C416F" w:rsidP="0046620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C52BE">
        <w:rPr>
          <w:rFonts w:ascii="Times New Roman" w:hAnsi="Times New Roman" w:cs="Times New Roman"/>
          <w:b/>
          <w:bCs/>
        </w:rPr>
        <w:t>Pobicie lub naruszenie nietykalności cielesnej nauczyciela</w:t>
      </w:r>
      <w:r w:rsidRPr="009C52BE">
        <w:rPr>
          <w:rStyle w:val="Odwoanieprzypisudolnego"/>
          <w:rFonts w:ascii="Times New Roman" w:hAnsi="Times New Roman" w:cs="Times New Roman"/>
          <w:b/>
          <w:bCs/>
        </w:rPr>
        <w:footnoteReference w:id="3"/>
      </w:r>
    </w:p>
    <w:p w14:paraId="2388E16B" w14:textId="77777777" w:rsidR="002C416F" w:rsidRDefault="002C416F" w:rsidP="004662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0D60C3" w14:textId="468960B5" w:rsidR="002C416F" w:rsidRPr="009C52BE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Uczeń poniżej 17. roku życia</w:t>
      </w:r>
      <w:r w:rsidR="009C52BE" w:rsidRPr="009C52BE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4"/>
      </w:r>
    </w:p>
    <w:p w14:paraId="4545FAC5" w14:textId="1280C863" w:rsidR="002C416F" w:rsidRPr="009C52BE" w:rsidRDefault="009C52BE" w:rsidP="002C4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prawą zajmuje się Sąd Rejonowy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2C416F"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Wydział Rodzinny i Nieletnich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Sąd może zastosować środki wychowawcze lub poprawcze, takie jak:</w:t>
      </w:r>
    </w:p>
    <w:p w14:paraId="28B240EB" w14:textId="13BA3232" w:rsidR="002C416F" w:rsidRPr="009C52BE" w:rsidRDefault="00190F52" w:rsidP="002C416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adzór kuratora sądowego</w:t>
      </w:r>
    </w:p>
    <w:p w14:paraId="597139AE" w14:textId="69245113" w:rsidR="002C416F" w:rsidRPr="009C52BE" w:rsidRDefault="00190F52" w:rsidP="002C416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kierowanie do specjalnego ośrodka wychowawczego</w:t>
      </w:r>
    </w:p>
    <w:p w14:paraId="67BEBEE5" w14:textId="3147267C" w:rsidR="002C416F" w:rsidRPr="009C52BE" w:rsidRDefault="00190F52" w:rsidP="002C416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mieszczenie w </w:t>
      </w:r>
      <w:r w:rsidR="002C416F"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młodzieżowym ośrodku wychowawczym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</w:t>
      </w:r>
      <w:r w:rsidR="002C416F"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zakładzie poprawczym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C416F"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(w skrajnych przypadkach)</w:t>
      </w:r>
    </w:p>
    <w:p w14:paraId="1BAE4C9B" w14:textId="77777777" w:rsidR="002C416F" w:rsidRPr="009C52BE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Uczeń, który ukończył 17. rok życia</w:t>
      </w:r>
    </w:p>
    <w:p w14:paraId="095E985C" w14:textId="77777777" w:rsidR="00DD61EC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świetle polskiego prawa traktowany jest jako osoba dorosła. Czyn traktowany jest jak napaść na funkcjonariusza publicznego</w:t>
      </w:r>
      <w:r w:rsidR="009C52BE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5"/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B7A2605" w14:textId="6951FCDD" w:rsidR="002C416F" w:rsidRPr="00DD61EC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 xml:space="preserve"> Konsekwencje szkolne i cywilne</w:t>
      </w:r>
      <w:r w:rsidR="009C52BE">
        <w:rPr>
          <w:rStyle w:val="Odwoanieprzypisudolnego"/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footnoteReference w:id="6"/>
      </w:r>
    </w:p>
    <w:p w14:paraId="5C950042" w14:textId="1BB94281" w:rsidR="002C416F" w:rsidRPr="009C52BE" w:rsidRDefault="00DD61EC" w:rsidP="00DD61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№ 1. D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yrektor szkoły ma obowiązek bezzwłocznego powiadomienia </w:t>
      </w:r>
      <w:r w:rsidR="002C416F"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Policji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sądu rodzinnego </w:t>
      </w:r>
      <w:r w:rsidR="002C416F" w:rsidRPr="00DD61E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(w przypadku nieletniego)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14:paraId="5B37CBE7" w14:textId="4FCFE21E" w:rsidR="002C416F" w:rsidRPr="009C52BE" w:rsidRDefault="00DD61EC" w:rsidP="00DD61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№ 2. 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sytuacji, gdy uczeń szkoły podstawowej regularnie wpada w furię, manipuluje rówieśnikami oraz </w:t>
      </w:r>
      <w:r w:rsidR="002C416F"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stosuje przemoc fizyczną wobec nauczyciela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szkoła ma ustawowy obowiązek podjąć natychmiastowe działania. </w:t>
      </w:r>
    </w:p>
    <w:p w14:paraId="4D1872A1" w14:textId="6ABE05D0" w:rsidR="002C416F" w:rsidRDefault="00DD61EC" w:rsidP="00DD61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№ 3. 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Szkoła musi działać dwutorowo: </w:t>
      </w:r>
      <w:r w:rsidR="002C416F"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interwencyjnie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(zapewnienie bezpieczeństwa tu i teraz) oraz </w:t>
      </w:r>
      <w:r w:rsidR="002C416F"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proceduralno-prawnie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B1C0CA7" w14:textId="77777777" w:rsidR="00DD61EC" w:rsidRPr="009C52BE" w:rsidRDefault="00DD61EC" w:rsidP="00DD61E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F26813" w14:textId="0D233BEF" w:rsidR="002C416F" w:rsidRPr="00DD61EC" w:rsidRDefault="002C416F" w:rsidP="00DD61EC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DD61E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Kroki, które szkoła POWINNA podjąć</w:t>
      </w:r>
    </w:p>
    <w:p w14:paraId="27B6067A" w14:textId="77777777" w:rsidR="00DD61EC" w:rsidRPr="00DD61EC" w:rsidRDefault="00DD61EC" w:rsidP="00DD61EC">
      <w:pPr>
        <w:pStyle w:val="Akapitzlist"/>
        <w:spacing w:after="0" w:line="240" w:lineRule="auto"/>
        <w:ind w:left="180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5A4055B" w14:textId="787463A8" w:rsidR="002C416F" w:rsidRPr="00DD61EC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1. Natychmiastowa modyfikacja IPET </w:t>
      </w:r>
      <w:r w:rsidR="00DD61EC" w:rsidRPr="00DD61E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(jeżeli uczeń posiada orzeczenie</w:t>
      </w:r>
      <w:r w:rsidRPr="00DD61E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o potrzebie kształcenia specjalnego</w:t>
      </w:r>
      <w:r w:rsidR="00DD61EC" w:rsidRPr="00DD61E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)</w:t>
      </w:r>
    </w:p>
    <w:p w14:paraId="306E7B61" w14:textId="6015FC2B" w:rsidR="002C416F" w:rsidRPr="009C52BE" w:rsidRDefault="002C416F" w:rsidP="00BA332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Zespół pomocy psychologiczno-pedagogicznej (PPP) pilnie zwoł</w:t>
      </w:r>
      <w:r w:rsidR="00DD61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uje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spotkanie i dokon</w:t>
      </w:r>
      <w:r w:rsidR="00DD61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uje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wielospecjalistycznej oceny poziomu funkcjonowania ucznia (WOPFU)</w:t>
      </w:r>
    </w:p>
    <w:p w14:paraId="198013E1" w14:textId="342FCA4F" w:rsidR="002C416F" w:rsidRPr="009C52BE" w:rsidRDefault="002C416F" w:rsidP="00BA332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Modyfikacja: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Należy zmienić zapisy w IPET – dotychczasowe metody zawiodły</w:t>
      </w:r>
      <w:r w:rsidR="00DD61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wprowadzono 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ostrzejsze procedury reagowania na furię</w:t>
      </w:r>
      <w:r w:rsidR="00BA3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/ agresję - 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system wyciszania </w:t>
      </w:r>
      <w:r w:rsidR="00BA3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izolacja) oraz jasne zasady separowania ucznia od grupy w momentach manipulacji i agresji. </w:t>
      </w:r>
    </w:p>
    <w:p w14:paraId="618757D5" w14:textId="77777777" w:rsidR="002C416F" w:rsidRPr="009C52BE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Wdrożenie procedury "Niebieskiej Karty" lub współpraca z psychiatrą</w:t>
      </w:r>
    </w:p>
    <w:p w14:paraId="20416FF5" w14:textId="2F00C07E" w:rsidR="002C416F" w:rsidRPr="009C52BE" w:rsidRDefault="002C416F" w:rsidP="00BA33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Szkoła powinna (za zgodą rodziców) dążyć do </w:t>
      </w:r>
      <w:r w:rsidRPr="00BA3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kontaktu z lekarzem psychiatrą prowadzącym dziecko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Szkoła może przekazać lekarzowi oficjalną opinię o funkcjonowaniu ucznia i braku skuteczności leków, co ułatwi lekarzowi korektę dawkowania</w:t>
      </w:r>
      <w:r w:rsidR="00BA3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zmianę leku / terapii.</w:t>
      </w:r>
    </w:p>
    <w:p w14:paraId="0970BADC" w14:textId="77777777" w:rsidR="002C416F" w:rsidRPr="009C52BE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Podpisanie Kontraktu Behawioralnego z rodzicami</w:t>
      </w:r>
    </w:p>
    <w:p w14:paraId="44BD4DE2" w14:textId="2C7360EA" w:rsidR="002C416F" w:rsidRPr="009C52BE" w:rsidRDefault="00BA3329" w:rsidP="00BA33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2C416F"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porządzenie oficjalnego, pisemnego dokumentu (kontraktu) pomiędzy szkołą a rodzicami. </w:t>
      </w:r>
    </w:p>
    <w:p w14:paraId="2D61A747" w14:textId="27615EBF" w:rsidR="002C416F" w:rsidRPr="009C52BE" w:rsidRDefault="002C416F" w:rsidP="00BA332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kontrakcie określa się dokładne zachowania ucznia oraz </w:t>
      </w: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zobowiązanie rodziców do natychmiastowego, osobistego odebrania dziecka ze szkoły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jeśli dostanie ono napadu furii zagrażającego otoczeniu. </w:t>
      </w:r>
    </w:p>
    <w:p w14:paraId="165B0FE9" w14:textId="77777777" w:rsidR="002C416F" w:rsidRPr="009C52BE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Wniosek do Sądu Rodzinnego i Nieletnich</w:t>
      </w:r>
    </w:p>
    <w:p w14:paraId="52DA33DA" w14:textId="14BE0B29" w:rsidR="002C416F" w:rsidRDefault="002C416F" w:rsidP="00BA33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Szkoła składa do sądu </w:t>
      </w: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wniosek o wgląd w sytuację opiekuńczą i wychowawczą dziecka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(na podstawie art. 572 </w:t>
      </w:r>
      <w:proofErr w:type="spellStart"/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Kpc</w:t>
      </w:r>
      <w:proofErr w:type="spellEnd"/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). Sąd może m.in. nakazać rodzicom podjęcie konkretnej terapii z dzieckiem, ustanowić kuratora sądowego, a w ostateczności zmienić formę kształcenia. </w:t>
      </w:r>
    </w:p>
    <w:p w14:paraId="0D52BB68" w14:textId="77777777" w:rsidR="00BA3329" w:rsidRPr="009C52BE" w:rsidRDefault="00BA3329" w:rsidP="00BA33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8040931" w14:textId="706ABEB2" w:rsidR="002C416F" w:rsidRPr="00BA3329" w:rsidRDefault="002C416F" w:rsidP="00BA3329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A33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Procedury obowiązkowe</w:t>
      </w:r>
    </w:p>
    <w:p w14:paraId="717A004F" w14:textId="77777777" w:rsidR="00BA3329" w:rsidRPr="00BA3329" w:rsidRDefault="00BA3329" w:rsidP="00BA3329">
      <w:pPr>
        <w:pStyle w:val="Akapitzlist"/>
        <w:spacing w:after="0" w:line="240" w:lineRule="auto"/>
        <w:ind w:left="180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DE14BDA" w14:textId="77777777" w:rsidR="002C416F" w:rsidRPr="009C52BE" w:rsidRDefault="002C416F" w:rsidP="002C416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Gdy dochodzi do aktów przemocy fizycznej (bicie nauczyciela lub dzieci), dyrektor i nauczyciele muszą bezwzględnie dopełnić następujących formalności:</w:t>
      </w:r>
    </w:p>
    <w:p w14:paraId="7727ED18" w14:textId="4AE9FC4E" w:rsidR="002C416F" w:rsidRPr="009C52BE" w:rsidRDefault="002C416F" w:rsidP="00BA332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Zapewnienie bezpieczeństwa (priorytet):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Nauczyciel ma prawo odizolować agresywne dziecko. Jeśli uczeń bije nauczyciela, wzywany jest dyrektor, pedagog lub inny pracownik. W skrajnych sytuacjach, gdy uczeń demoluje klasę i bije innych, dopuszczalne jest </w:t>
      </w:r>
      <w:r w:rsidRPr="00BA3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wyprowadzenie pozostałych dzieci z sali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dla ich bezpieczeństwa. </w:t>
      </w:r>
    </w:p>
    <w:p w14:paraId="51BF9825" w14:textId="7EF52D19" w:rsidR="002C416F" w:rsidRPr="009C52BE" w:rsidRDefault="002C416F" w:rsidP="00BA332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Wezwanie Pogotowia Ratunkowego / Policji: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Jeśli uczeń wpada w furię, nad którą nie da się zapanować, bije personel i</w:t>
      </w:r>
      <w:r w:rsidR="00CA11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/lub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leki nie działają, szkoła </w:t>
      </w: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ma obowiązek </w:t>
      </w: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wezwać pogotowie ratunkowe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(często w asyście policji) z uwagi na bezpośrednie zagrożenie życia i zdrowia dziecka oraz osób trzecich. Lekarz pogotowia decyduje o ewentualnym przewiezieniu dziecka na oddział psychiatryczny. </w:t>
      </w:r>
    </w:p>
    <w:p w14:paraId="3E3CA8F8" w14:textId="03C345BD" w:rsidR="002C416F" w:rsidRPr="009C52BE" w:rsidRDefault="002C416F" w:rsidP="00BA332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Każdorazowe dokumentowanie (</w:t>
      </w:r>
      <w:r w:rsidR="00BA33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</w:t>
      </w: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otatki służbowe):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 każdym ataku furii, uderzeniu nauczyciela czy manipulacji rówieśnikami, nauczyciel wspomagający i wychowawca </w:t>
      </w: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muszą sporządzić szczegółową notatkę służbową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(data, godzina, opis zachowania, podjęte środki). Jest to kluczowy materiał dowodowy dla Sądu Rodzinnego. </w:t>
      </w:r>
    </w:p>
    <w:p w14:paraId="382B10A7" w14:textId="5024513E" w:rsidR="002C416F" w:rsidRDefault="002C416F" w:rsidP="00BA3329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Powiadomienie rodziców i dyrektora: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Każde zdarzenie musi skończyć się natychmiastowym telefonem do rodziców i pisemnym raportem do dyrektora szkoły.</w:t>
      </w:r>
    </w:p>
    <w:p w14:paraId="736FCF1E" w14:textId="77777777" w:rsidR="00BA3329" w:rsidRPr="009C52BE" w:rsidRDefault="00BA3329" w:rsidP="00BA33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72AB959" w14:textId="7C307186" w:rsidR="002C416F" w:rsidRDefault="002C416F" w:rsidP="00BA3329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A33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Czego szkole NIE WOLNO zrobić</w:t>
      </w:r>
    </w:p>
    <w:p w14:paraId="35C5B152" w14:textId="77777777" w:rsidR="00BA3329" w:rsidRPr="00BA3329" w:rsidRDefault="00BA3329" w:rsidP="00BA3329">
      <w:pPr>
        <w:pStyle w:val="Akapitzlist"/>
        <w:spacing w:after="0" w:line="240" w:lineRule="auto"/>
        <w:ind w:left="180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DB7499C" w14:textId="2B17FFB7" w:rsidR="002C416F" w:rsidRPr="00BA3329" w:rsidRDefault="002C416F" w:rsidP="00BA332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racji tego, że uczeń realizuje obowiązek szkolny, szkoła podstawowa </w:t>
      </w:r>
      <w:r w:rsidRPr="009C52B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może go skreślić z listy uczniów ani zawiesić w prawach ucznia</w:t>
      </w:r>
      <w:r w:rsidRPr="009C52B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tak, by nie realizował nauki. Szkoła nie może też samodzielnie zmusić rodziców do przeniesienia dziecka na nauczanie indywidualne – wymaga to wniosku rodziców podpartego orzeczeniem z publicznej Poradni Psychologiczno-Pedagogicznej.</w:t>
      </w:r>
    </w:p>
    <w:p w14:paraId="5E38CA71" w14:textId="2D554A42" w:rsidR="005F6511" w:rsidRPr="005F6511" w:rsidRDefault="005F6511" w:rsidP="005F6511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2D5B1D8" w14:textId="4B712890" w:rsidR="005F6511" w:rsidRPr="005F6511" w:rsidRDefault="005F6511" w:rsidP="005F6511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F651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Zabezpieczenie praw i zdrowia psychicznego nauczyciela w sytuacji agresji ucznia</w:t>
      </w:r>
    </w:p>
    <w:p w14:paraId="14D9DA8A" w14:textId="0AA63CA7" w:rsidR="00466201" w:rsidRPr="005F6511" w:rsidRDefault="005F6511" w:rsidP="005F6511">
      <w:pPr>
        <w:jc w:val="both"/>
        <w:rPr>
          <w:rFonts w:ascii="Times New Roman" w:hAnsi="Times New Roman" w:cs="Times New Roman"/>
          <w:b/>
          <w:bCs/>
        </w:rPr>
      </w:pPr>
      <w:r w:rsidRPr="005F651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Aby skutecznie zabezpieczyć szkołę, nauczycieli oraz pozostałych uczniów, zespół pomocy psychologiczno-pedagogicznej (PPP) musi działać precyzyjnie i formalnie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2E45D80" w14:textId="1174259A" w:rsidR="005F6511" w:rsidRPr="009F1401" w:rsidRDefault="009F1401" w:rsidP="009F1401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</w:t>
      </w:r>
      <w:r w:rsidR="005F6511"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niosek do sądu rodzinnego</w:t>
      </w:r>
    </w:p>
    <w:p w14:paraId="050E5233" w14:textId="77777777" w:rsidR="009F1401" w:rsidRPr="009F1401" w:rsidRDefault="009F1401" w:rsidP="009F1401">
      <w:pPr>
        <w:pStyle w:val="Akapitzlist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DE3DE60" w14:textId="17C3BC30" w:rsidR="005F6511" w:rsidRDefault="005F6511" w:rsidP="009F1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Wniosek składa dyrektor szkoły jako kierownik jednostki publicznej. Pismo kieruje się do </w:t>
      </w: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Sądu Rejonowego, Wydział Rodzinny i Nieletnich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(właściwego dla miejsca zamieszkania dziecka). </w:t>
      </w:r>
    </w:p>
    <w:p w14:paraId="55B07C2D" w14:textId="77777777" w:rsidR="009F1401" w:rsidRPr="009F1401" w:rsidRDefault="009F1401" w:rsidP="009F1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D6F1C6" w14:textId="77777777" w:rsidR="005F6511" w:rsidRPr="009F1401" w:rsidRDefault="005F6511" w:rsidP="009F14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Struktura i treść wniosku:</w:t>
      </w:r>
    </w:p>
    <w:p w14:paraId="06061E29" w14:textId="77777777" w:rsidR="005F6511" w:rsidRPr="009F1401" w:rsidRDefault="005F6511" w:rsidP="009F14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Nagłówek: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Dane szkoły (Wnioskodawca), dane dziecka i rodziców (Uczestnicy postępowania).</w:t>
      </w:r>
    </w:p>
    <w:p w14:paraId="33BFCD95" w14:textId="74BF9759" w:rsidR="005F6511" w:rsidRPr="009F1401" w:rsidRDefault="005F6511" w:rsidP="009F14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Tytuł: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F140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Wniosek o wgląd w sytuację opiekuńczą i wychowawczą małoletniego [Imię i Nazwisko dziecka] oraz podjęcie odpowiednich środków zar</w:t>
      </w:r>
      <w:r w:rsidR="00CA11F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adczych</w:t>
      </w:r>
      <w:r w:rsidRPr="009F1401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.</w:t>
      </w:r>
    </w:p>
    <w:p w14:paraId="603E99EE" w14:textId="72948373" w:rsidR="005F6511" w:rsidRPr="009F1401" w:rsidRDefault="005F6511" w:rsidP="009F14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Uzasadnienie 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9F1401"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luczowy element):</w:t>
      </w:r>
    </w:p>
    <w:p w14:paraId="5CA42044" w14:textId="562BAF88" w:rsidR="005F6511" w:rsidRPr="009F1401" w:rsidRDefault="00CA11F8" w:rsidP="009F140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="005F6511"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pisać fakt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="005F6511"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5F6511"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emocj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e)</w:t>
      </w:r>
      <w:r w:rsidR="009F1401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7"/>
      </w:r>
    </w:p>
    <w:p w14:paraId="1F76C49F" w14:textId="2AC2FACA" w:rsidR="005F6511" w:rsidRPr="009F1401" w:rsidRDefault="005F6511" w:rsidP="009F140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Opis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ać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mechanizm manipulacji</w:t>
      </w:r>
      <w:r w:rsidR="009F1401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8"/>
      </w:r>
    </w:p>
    <w:p w14:paraId="2A61BB2A" w14:textId="64F9D8CF" w:rsidR="005F6511" w:rsidRPr="009F1401" w:rsidRDefault="005F6511" w:rsidP="009F140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zać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wyczerpanie środków szkolnych: 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ypis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ać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działania zespołu PPP (zmiany IPET, spotkania z rodzicami, TUS)</w:t>
      </w:r>
    </w:p>
    <w:p w14:paraId="025604F7" w14:textId="5A3B0323" w:rsidR="005F6511" w:rsidRPr="009F1401" w:rsidRDefault="005F6511" w:rsidP="009F140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zać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zagrożeni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 zachowanie dziecka zagraża zdrowiu rówieśników oraz personel</w:t>
      </w:r>
      <w:r w:rsidR="00CA11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owi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szkoły, a dotychczasowe leczenie farmakologiczne i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/lub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terapeutyczne organizowane przez rodziców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/szkołę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przynosi rezultatów</w:t>
      </w:r>
    </w:p>
    <w:p w14:paraId="39092EE1" w14:textId="48534F2D" w:rsidR="005F6511" w:rsidRPr="009F1401" w:rsidRDefault="005F6511" w:rsidP="009F14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Wnioski końcowe: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Szkoła powinna wnieść o:</w:t>
      </w:r>
    </w:p>
    <w:p w14:paraId="30583B98" w14:textId="753C3389" w:rsidR="005F6511" w:rsidRPr="009F1401" w:rsidRDefault="00CA11F8" w:rsidP="009F140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5F6511"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obowiązanie rodziców do poddania dziecka pełnej diagnozie w regionalnej publicznej Poradni Psychologiczno-Pedagogicznej lub szpitalu psychiatrycznym</w:t>
      </w:r>
    </w:p>
    <w:p w14:paraId="43F2F622" w14:textId="2CDA4910" w:rsidR="005F6511" w:rsidRPr="009F1401" w:rsidRDefault="00CA11F8" w:rsidP="009F140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="005F6511"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stanowienie nadzoru kuratora sądowego nad wykonywaniem władzy rodzicielskiej</w:t>
      </w:r>
    </w:p>
    <w:p w14:paraId="5AD94DDE" w14:textId="57BB3CAD" w:rsidR="005F6511" w:rsidRPr="00546795" w:rsidRDefault="005F6511" w:rsidP="009F140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 xml:space="preserve">Załączniki 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9F1401"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ymagane)</w:t>
      </w:r>
      <w:r w:rsidRPr="009F140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190F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P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serokopie notatek służbowych, protokoły ze spotkań zespołu PPP, kopia kontraktu z rodzicami (jeśli go podpisali lub adnotacja, że odmówili podpisu)</w:t>
      </w:r>
      <w:r w:rsidR="009F140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D759ACD" w14:textId="77777777" w:rsidR="009F1401" w:rsidRPr="00546795" w:rsidRDefault="009F1401" w:rsidP="009F14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0FCE68" w14:textId="4FDF6425" w:rsidR="009F1401" w:rsidRPr="00546795" w:rsidRDefault="009F1401" w:rsidP="009F1401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Zabezpieczenie praw i zdrowia psychicznego nauczyciela wspomagającego</w:t>
      </w:r>
    </w:p>
    <w:p w14:paraId="6AF25158" w14:textId="77777777" w:rsidR="009F1401" w:rsidRPr="009F1401" w:rsidRDefault="009F1401" w:rsidP="009F1401">
      <w:pPr>
        <w:pStyle w:val="Akapitzlist"/>
        <w:spacing w:after="0" w:line="240" w:lineRule="auto"/>
        <w:ind w:left="1800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666E40D3" w14:textId="77777777" w:rsidR="009F1401" w:rsidRPr="00546795" w:rsidRDefault="009F1401" w:rsidP="0054679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Nauczyciel wspomagający, jako osoba bezpośrednio atakowana, jest w najtrudniejszej sytuacji. Szkoła ma obowiązek chronić swojego pracownika na mocy Kodeksu Pracy oraz Karty Nauczyciela.</w:t>
      </w:r>
    </w:p>
    <w:p w14:paraId="2EB9BEB6" w14:textId="77777777" w:rsidR="009F1401" w:rsidRPr="00546795" w:rsidRDefault="009F1401" w:rsidP="005467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Ochrona jako funkcjonariusz publiczny: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Dyrektor musi uświadomić nauczycielowi (oraz rodzicom ucznia), że bicie nauczyciela podczas lekcji jest przestępstwem ściganym z urzędu. Szkoła z urzędu powinna zgłosić na Policję fakt naruszenia nietykalności cielesnej pracownika.</w:t>
      </w:r>
    </w:p>
    <w:p w14:paraId="26D620B7" w14:textId="1570B38A" w:rsidR="009F1401" w:rsidRPr="00546795" w:rsidRDefault="009F1401" w:rsidP="005467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Rotacja i wsparcie w kryzysie: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Nauczyciel wspomagający nie może zostawać sam na sam z uczniem w trakcie furii</w:t>
      </w:r>
      <w:r w:rsidR="00CA11F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/ ataku agresji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Dyrektor musi wyznaczyć procedurę "wsparcia fizycznego" – np. na dźwięk dzwonka wewnętrznego lub hasła, do klasy natychmiast wkracza pedagog, psycholog lub szkolny woźny, by pomóc opanować sytuację i odciążyć nauczyciela.</w:t>
      </w:r>
    </w:p>
    <w:p w14:paraId="7FB1C2BA" w14:textId="77777777" w:rsidR="009F1401" w:rsidRPr="00546795" w:rsidRDefault="009F1401" w:rsidP="005467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Prawo do odmowy wykonywania czynności: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Jeśli zdrowie lub życie nauczyciela jest bezpośrednio zagrożone, a szkoła nie zapewnia odpowiednich środków bezpieczeństwa, pracownik ma prawo powstrzymać się od wykonywania pracy (</w:t>
      </w:r>
      <w:r w:rsidRPr="00CA11F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art. 210 Kodeksu Pracy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).</w:t>
      </w:r>
    </w:p>
    <w:p w14:paraId="618846E4" w14:textId="2E44BC78" w:rsidR="009F1401" w:rsidRPr="00546795" w:rsidRDefault="009F1401" w:rsidP="005467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spellStart"/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Superwizja</w:t>
      </w:r>
      <w:proofErr w:type="spellEnd"/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wsparcie psychologiczne: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Dyrektor powinien zapewnić nauczycielowi dostęp do zewnętrznego wsparcia psychologicznego w celu przeciwdziałania wypaleniu zawodowemu i traumie.</w:t>
      </w:r>
    </w:p>
    <w:p w14:paraId="44147344" w14:textId="7F8921CE" w:rsidR="009F1401" w:rsidRPr="00546795" w:rsidRDefault="009F1401" w:rsidP="00546795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Dokumentacja powypadkowa: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Każde uderzenie, zasinienie czy zadrapanie nauczyciela przez ucznia powinno być zgłoszone jako </w:t>
      </w:r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wypadek przy pracy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(lub incydent BHP) i udokumentowane przez szkolnego behapowca. Tworzy to ścieżkę prawną i chroni pracownika.</w:t>
      </w:r>
    </w:p>
    <w:p w14:paraId="5F96DAC2" w14:textId="229C7E9F" w:rsidR="009F1401" w:rsidRDefault="009F1401" w:rsidP="009F140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Posiadanie szczegółowego rejestru i notatek służbowych to najważniejsz</w:t>
      </w:r>
      <w:r w:rsidR="00546795"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dowody, </w:t>
      </w:r>
      <w:r w:rsidR="00546795"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ane z rejestru pokazują, że problem nie jest incydentem, lecz ma charakter ciągły</w:t>
      </w:r>
      <w:r w:rsidR="00546795" w:rsidRPr="00546795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9"/>
      </w:r>
      <w:r w:rsidRPr="005467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30FD81B" w14:textId="77777777" w:rsidR="00546795" w:rsidRPr="00546795" w:rsidRDefault="00546795" w:rsidP="0054679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7C9290" w14:textId="407E1D89" w:rsidR="009F1401" w:rsidRDefault="009F1401" w:rsidP="0054679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4679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Jak wykorzystać notatki na spotkaniu zespołu PPP z rodzicami?</w:t>
      </w:r>
    </w:p>
    <w:p w14:paraId="570F7441" w14:textId="3B9C1426" w:rsidR="009F1401" w:rsidRPr="000D1FFB" w:rsidRDefault="009F1401" w:rsidP="009F1401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6EBC892" w14:textId="7187D2D9" w:rsidR="009F1401" w:rsidRPr="00B9090C" w:rsidRDefault="00546795" w:rsidP="00546795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Notatki pozwalają operować wyłącznie na faktach. Podczas spotkania nie należy mówić ogólnikami tylko </w:t>
      </w:r>
      <w:r w:rsidR="009F1401"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uży</w:t>
      </w:r>
      <w:r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wać</w:t>
      </w:r>
      <w:r w:rsidR="009F1401"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danych</w:t>
      </w:r>
      <w:r w:rsidRPr="00B9090C">
        <w:rPr>
          <w:rStyle w:val="Odwoanieprzypisudolnego"/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footnoteReference w:id="10"/>
      </w:r>
      <w:r w:rsidR="00B9090C"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1E7A2C2F" w14:textId="3F7F05FB" w:rsidR="009F1401" w:rsidRDefault="00B9090C" w:rsidP="009F1401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9F1401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ejestr uniemożliwia rodzicom negowanie problemu lub twierdzenie, że szkoła wyolbrzymia sytuację.</w:t>
      </w:r>
    </w:p>
    <w:p w14:paraId="173EA9AB" w14:textId="77777777" w:rsidR="00B9090C" w:rsidRPr="00B9090C" w:rsidRDefault="00B9090C" w:rsidP="00B9090C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FDC1D1" w14:textId="505FF26D" w:rsidR="009F1401" w:rsidRDefault="009F1401" w:rsidP="00B9090C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Wykorzystanie rejestru </w:t>
      </w:r>
      <w:r w:rsidR="00CA11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we</w:t>
      </w:r>
      <w:r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wniosku do Sądu Rodzinnego</w:t>
      </w:r>
    </w:p>
    <w:p w14:paraId="43EC0526" w14:textId="77777777" w:rsidR="00B9090C" w:rsidRPr="00B9090C" w:rsidRDefault="00B9090C" w:rsidP="00B9090C">
      <w:pPr>
        <w:pStyle w:val="Akapitzlist"/>
        <w:spacing w:after="0" w:line="240" w:lineRule="auto"/>
        <w:ind w:left="180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5015859" w14:textId="0BE418C4" w:rsidR="009F1401" w:rsidRPr="00B9090C" w:rsidRDefault="009F1401" w:rsidP="00B9090C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Sądy rodzinne reagują znacznie szybciej, gdy dostają precyzyjne zestawienie</w:t>
      </w:r>
    </w:p>
    <w:p w14:paraId="2FA73DFA" w14:textId="5F2268F6" w:rsidR="009F1401" w:rsidRPr="00B9090C" w:rsidRDefault="00CA11F8" w:rsidP="00B9090C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9F1401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wniosku o wgląd w sytuację rodzinną należy dołączyć </w:t>
      </w:r>
      <w:r w:rsidR="009F1401"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kserokopie wszystkich notatek służbowych</w:t>
      </w:r>
      <w:r w:rsidR="009F1401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ułożon</w:t>
      </w:r>
      <w:r w:rsidR="00B9090C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ych</w:t>
      </w:r>
      <w:r w:rsidR="009F1401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chronologicznie</w:t>
      </w:r>
    </w:p>
    <w:p w14:paraId="28682E1C" w14:textId="10BD678A" w:rsidR="00B9090C" w:rsidRPr="00B9090C" w:rsidRDefault="00CA11F8" w:rsidP="00B9090C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</w:t>
      </w:r>
      <w:r w:rsidR="009F1401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treści wniosku warto sporządzić tabelaryczne lub punktowe podsumowanie</w:t>
      </w:r>
      <w:r w:rsidR="00605F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jako </w:t>
      </w:r>
      <w:r w:rsidR="009F1401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bezpośredni dowód na to, że zdrowie personelu i dzieci jest realnie zagrożone, co wymusza podjęcie tzw. </w:t>
      </w:r>
      <w:r w:rsidR="009F1401"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zarządzeń tymczasowych</w:t>
      </w:r>
      <w:r w:rsidR="009F1401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przez sędziego</w:t>
      </w:r>
      <w:r w:rsidR="00B9090C" w:rsidRPr="00B9090C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11"/>
      </w:r>
      <w:r w:rsidR="009F1401"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5799F19A" w14:textId="3BF2BF49" w:rsidR="009F1401" w:rsidRPr="00B9090C" w:rsidRDefault="009F1401" w:rsidP="00B9090C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żądanie od rodziców konsultacji z psychiatrą (z dowodem ze szkoły)</w:t>
      </w:r>
    </w:p>
    <w:p w14:paraId="47D68F77" w14:textId="0AFECC09" w:rsidR="009F1401" w:rsidRPr="00B9090C" w:rsidRDefault="009F1401" w:rsidP="00B9090C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rejestru </w:t>
      </w:r>
      <w:proofErr w:type="spellStart"/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zachowań</w:t>
      </w:r>
      <w:proofErr w:type="spellEnd"/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zespół PPP ma pełne prawo sporządzić oficjalną </w:t>
      </w:r>
      <w:r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"Opinię szkoły o funkcjonowaniu ucznia"</w:t>
      </w: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D4A9F00" w14:textId="52AF52FA" w:rsidR="009F1401" w:rsidRPr="00B9090C" w:rsidRDefault="009F1401" w:rsidP="00B9090C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Dokument </w:t>
      </w:r>
      <w:r w:rsidR="00B9090C" w:rsidRPr="00B9090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(</w:t>
      </w:r>
      <w:r w:rsidRPr="00B9090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podpisany przez dyrektora</w:t>
      </w:r>
      <w:r w:rsidR="00B9090C" w:rsidRPr="00B9090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)</w:t>
      </w: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należy wręczyć rodzicom za potwierdzeniem odbioru, z wyraźnym zaleceniem </w:t>
      </w:r>
      <w:r w:rsidRPr="00B9090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(zapisanym w protokole ze spotkania)</w:t>
      </w: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</w:t>
      </w:r>
      <w:r w:rsidRPr="00B9090C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"Szkoła zobowiązuje rodziców do przekazania niniejszej opinii lekarzowi psychiatrze</w:t>
      </w:r>
      <w:r w:rsidR="00B9090C" w:rsidRPr="00B9090C">
        <w:rPr>
          <w:rStyle w:val="Odwoanieprzypisudolnego"/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footnoteReference w:id="12"/>
      </w:r>
      <w:r w:rsidRPr="00B9090C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prowadzącemu dziecko na najbliższej wizycie, w celu weryfikacji leczenia farmakologicznego"</w:t>
      </w: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B3C217C" w14:textId="77777777" w:rsidR="009F1401" w:rsidRPr="00B9090C" w:rsidRDefault="009F1401" w:rsidP="00B9090C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Krok, który warto wykonać na najbliższym spotkaniu:</w:t>
      </w:r>
    </w:p>
    <w:p w14:paraId="4CDD9DA4" w14:textId="31DC65AA" w:rsidR="009F1401" w:rsidRPr="002E45D3" w:rsidRDefault="009F1401" w:rsidP="00ED5DA5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Jeśli rodzice </w:t>
      </w:r>
      <w:r w:rsidR="00605F3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podpiszą</w:t>
      </w:r>
      <w:r w:rsidRPr="00B909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Kontraktu Behawioralnego, zespół PPP powinien poinformować ich formalnie</w:t>
      </w:r>
      <w:r w:rsidRPr="002E45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: „W związku z tym, że posiadamy udokumentowany rejestr </w:t>
      </w:r>
      <w:proofErr w:type="spellStart"/>
      <w:r w:rsidRPr="002E45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zachowań</w:t>
      </w:r>
      <w:proofErr w:type="spellEnd"/>
      <w:r w:rsidRPr="002E45D3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zagrażających zdrowiu i życiu, w przypadku odmowy podpisania kontraktu i braku zmiany formy współpracy, szkoła tego samego dnia przesyła komplet dokumentów (notatki i rejestr) do Sądu Rodzinnego i Nieletnich”.</w:t>
      </w:r>
    </w:p>
    <w:p w14:paraId="599FD98E" w14:textId="77777777" w:rsidR="00ED5DA5" w:rsidRPr="00ED5DA5" w:rsidRDefault="00ED5DA5" w:rsidP="00ED5DA5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A33B32" w14:textId="54875BF0" w:rsidR="00ED5DA5" w:rsidRPr="00ED5DA5" w:rsidRDefault="00ED5DA5" w:rsidP="00ED5DA5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Wykorzystanie nowelizacji "ustawy Kamilka" w sytuacji agresywnego ucznia</w:t>
      </w:r>
    </w:p>
    <w:p w14:paraId="6C259FA3" w14:textId="77777777" w:rsidR="00ED5DA5" w:rsidRPr="00ED5DA5" w:rsidRDefault="00ED5DA5" w:rsidP="00ED5DA5">
      <w:pPr>
        <w:pStyle w:val="Akapitzlist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E22AFD9" w14:textId="33436B24" w:rsidR="00ED5DA5" w:rsidRPr="00ED5DA5" w:rsidRDefault="00ED5DA5" w:rsidP="00ED5DA5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Znowelizowane w 2024 roku przepisy ułatwiają szkole szybkie działanie i współpracę ze specjalistami zaproszonymi do pomocy:</w:t>
      </w:r>
    </w:p>
    <w:p w14:paraId="73C10AFE" w14:textId="7D75C75E" w:rsidR="00ED5DA5" w:rsidRPr="00ED5DA5" w:rsidRDefault="00ED5DA5" w:rsidP="00ED5DA5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Uproszczenie konsultacji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</w:t>
      </w:r>
      <w:r w:rsidR="002E45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eśli szkoła zaprosi zewnętrznego terapeutę prowadzącego TUS lub niezależnego psychologa dziecięcego na obserwację ucznia podczas lekcji, </w:t>
      </w: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musi żądać od niego zaświadczenia z KRK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Zgodnie z nowelizacją, goście i prelegenci występujący w obecności nauczyciela są zwolnieni z tej weryfikacji, co przyspiesza diagnozę.</w:t>
      </w:r>
    </w:p>
    <w:p w14:paraId="4FCFB972" w14:textId="64385271" w:rsidR="00ED5DA5" w:rsidRPr="00ED5DA5" w:rsidRDefault="00ED5DA5" w:rsidP="00ED5DA5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Prewencja i zgłoszenia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</w:t>
      </w:r>
      <w:r w:rsidR="002E45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dyby agresja dziecka doprowadziła do ciężkiego uszczerbku na zdrowiu innego ucznia lub nauczyciela, sprawa trafia bezpośrednio do ministerialnego </w:t>
      </w:r>
      <w:r w:rsidRPr="00ED5DA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Zespołu ds. analizy zdarzeń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który prześwietla działania szkoły, sądu i lekarzy pod kątem procedury </w:t>
      </w:r>
      <w:proofErr w:type="spellStart"/>
      <w:r w:rsidRPr="00ED5DA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Serious</w:t>
      </w:r>
      <w:proofErr w:type="spellEnd"/>
      <w:r w:rsidRPr="00ED5DA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Case </w:t>
      </w:r>
      <w:proofErr w:type="spellStart"/>
      <w:r w:rsidRPr="00ED5DA5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Review</w:t>
      </w:r>
      <w:proofErr w:type="spellEnd"/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Złożenie wniosku do sądu rodzinnego chroni dyrektora przed zarzutem bezczynności.</w:t>
      </w:r>
    </w:p>
    <w:p w14:paraId="645985A6" w14:textId="0BA43AE2" w:rsidR="00ED5DA5" w:rsidRPr="00ED5DA5" w:rsidRDefault="00ED5DA5" w:rsidP="00ED5DA5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Dla szkoły deklaracje bez pokrycia oznaczają jedno: </w:t>
      </w: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czas skończyć z rozmowami, a zacząć bezwzględnie egzekwować procedury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146387E" w14:textId="108F4BBF" w:rsidR="00ED5DA5" w:rsidRPr="00ED5DA5" w:rsidRDefault="00ED5DA5" w:rsidP="00ED5DA5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Formalne kroki, które szkoła musi podjąć natychmiast:</w:t>
      </w:r>
    </w:p>
    <w:p w14:paraId="2EE5D037" w14:textId="77777777" w:rsidR="00ED5DA5" w:rsidRPr="00ED5DA5" w:rsidRDefault="00ED5DA5" w:rsidP="00ED5DA5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DF22AFE" w14:textId="6F2C9DF4" w:rsidR="00ED5DA5" w:rsidRPr="00ED5DA5" w:rsidRDefault="00ED5DA5" w:rsidP="00ED5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№ 1. Wdrożenie "Procedury 30 minut" w kontrakcie</w:t>
      </w:r>
      <w:r w:rsidRPr="00ED5DA5">
        <w:rPr>
          <w:rStyle w:val="Odwoanieprzypisudolnego"/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footnoteReference w:id="13"/>
      </w:r>
    </w:p>
    <w:p w14:paraId="3A57C9E7" w14:textId="37A17141" w:rsidR="00ED5DA5" w:rsidRPr="00ED5DA5" w:rsidRDefault="00ED5DA5" w:rsidP="00ED5DA5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Zapis wymagany: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„W przypadku wystąpienia u ucznia ataku furii lub agresji fizycznej wobec nauczyciela </w:t>
      </w:r>
      <w:r w:rsidR="002E45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/ nauczyciela 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wspomagającego, szkoła niezwłocznie wzywa rodzica. Rodzic zobowiązuje się do </w:t>
      </w: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odebrania dziecka ze szkoły w ciągu 30 minut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otrzymania telefonu”.</w:t>
      </w:r>
    </w:p>
    <w:p w14:paraId="54E96ED2" w14:textId="77777777" w:rsidR="00ED5DA5" w:rsidRPr="00FB1139" w:rsidRDefault="00ED5DA5" w:rsidP="00FB1139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D5DA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Dlaczego to ważne: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Szkoła nie jest placówką medyczną ani terapeutyczną. Jeśli dziecko bije personel i leki nie działają, dalsze przebywanie ucznia w klasie zagraża </w:t>
      </w:r>
      <w:r w:rsidRPr="00ED5D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zdrowiu innych. Rodzic deklarujący współpracę musi ponosić natychmiastowe konsekwencje zachowania dziecka.</w:t>
      </w:r>
    </w:p>
    <w:p w14:paraId="21D7CB88" w14:textId="1D234744" w:rsidR="00ED5DA5" w:rsidRPr="00FB1139" w:rsidRDefault="00ED5DA5" w:rsidP="00FB1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№ 2. Oficjalne wystąpienie do lekarza psychiatry</w:t>
      </w:r>
      <w:r w:rsidR="00FB1139" w:rsidRPr="00FB1139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14"/>
      </w: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EA7F5AC" w14:textId="7590ED71" w:rsidR="00ED5DA5" w:rsidRPr="00FB1139" w:rsidRDefault="00ED5DA5" w:rsidP="00FB1139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Zespół PPP sporządza </w:t>
      </w:r>
      <w:r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„Informację szkoły o funkcjonowaniu ucznia”</w:t>
      </w:r>
      <w:r w:rsidR="00FB1139"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</w:t>
      </w: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 podstawie </w:t>
      </w:r>
      <w:r w:rsidR="00FB1139"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szkolnego</w:t>
      </w: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rejestru</w:t>
      </w:r>
      <w:r w:rsidR="00FB1139"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/ notatek o zachowaniu ucznia</w:t>
      </w:r>
      <w:r w:rsidR="00FB1139" w:rsidRPr="00FB1139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15"/>
      </w:r>
      <w:r w:rsidR="00FB1139"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14:paraId="3C88BC73" w14:textId="23B30A0C" w:rsidR="00ED5DA5" w:rsidRPr="00FB1139" w:rsidRDefault="00ED5DA5" w:rsidP="00FB1139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 przekaz</w:t>
      </w:r>
      <w:r w:rsidR="00FB1139"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any zostaje</w:t>
      </w: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rodzicom za pisemnym potwierdzeniem odbioru z oficjalnym zaleceniem: </w:t>
      </w:r>
      <w:r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zobowiązuje się rodziców do dostarczenia tego pisma lekarzowi psychiatrze na najbliższej wizycie</w:t>
      </w: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przyniesienia zwrotnej informacji od lekarza. Jeśli rodzice tego nie zrobią</w:t>
      </w:r>
      <w:r w:rsidR="00FB1139"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to</w:t>
      </w: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dowód dla sądu, że ich współpraca jest pozorna.</w:t>
      </w:r>
    </w:p>
    <w:p w14:paraId="27B71A56" w14:textId="315357D5" w:rsidR="00ED5DA5" w:rsidRPr="00FB1139" w:rsidRDefault="00FB1139" w:rsidP="00FB1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№ 3. </w:t>
      </w:r>
      <w:r w:rsidR="00ED5DA5"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Złożenie wniosku do Sądu Rodzinnego </w:t>
      </w:r>
      <w:r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</w:t>
      </w:r>
      <w:r w:rsidR="00ED5DA5"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imo "</w:t>
      </w:r>
      <w:r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</w:t>
      </w:r>
      <w:r w:rsidR="00ED5DA5"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spółpracy" </w:t>
      </w:r>
      <w:r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</w:t>
      </w:r>
      <w:r w:rsidR="00ED5DA5" w:rsidRPr="00FB113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odziców</w:t>
      </w:r>
      <w:r>
        <w:rPr>
          <w:rStyle w:val="Odwoanieprzypisudolnego"/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footnoteReference w:id="16"/>
      </w:r>
    </w:p>
    <w:p w14:paraId="367A0D84" w14:textId="1D2C4995" w:rsidR="00ED5DA5" w:rsidRPr="008A37A6" w:rsidRDefault="00ED5DA5" w:rsidP="008A37A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Dyrektor szkoły </w:t>
      </w:r>
      <w:r w:rsidR="00FB1139"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składa</w:t>
      </w:r>
      <w:r w:rsidRPr="00FB11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 Sądu Rodzinnego</w:t>
      </w:r>
      <w:r w:rsidRPr="003E348E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FB113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(Wydział Rodzinny i Nieletnich)</w:t>
      </w:r>
      <w:r w:rsidRPr="003E348E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Wniosek o wgląd w sytuację opiekuńczo-wychowawczą małoletniego</w:t>
      </w: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podstawie art. 572 </w:t>
      </w:r>
      <w:proofErr w:type="spellStart"/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Kpc</w:t>
      </w:r>
      <w:proofErr w:type="spellEnd"/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7DC518D" w14:textId="515F10A5" w:rsidR="008A37A6" w:rsidRPr="008A37A6" w:rsidRDefault="00ED5DA5" w:rsidP="008A37A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pl-PL"/>
          <w14:ligatures w14:val="none"/>
        </w:rPr>
      </w:pPr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argument</w:t>
      </w:r>
      <w:r w:rsidR="008A37A6"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acja</w:t>
      </w:r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8A37A6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piśmie wskaz</w:t>
      </w:r>
      <w:r w:rsidR="008A37A6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uje się</w:t>
      </w: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że szkoła podjęła wszelkie możliwe działania (zespół PPP, modyfikacja IPET, rozmowy z rodzicami), a rodzice deklarują współpracę, jednak </w:t>
      </w:r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sytuacja życiowa rodziny </w:t>
      </w: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</w:t>
      </w:r>
      <w:r w:rsidR="008A37A6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np. </w:t>
      </w: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rozwód</w:t>
      </w:r>
      <w:r w:rsidR="008A37A6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lub / </w:t>
      </w: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 stan zdrowia dziecka</w:t>
      </w:r>
      <w:r w:rsidR="008A37A6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uniemożliwiają im skuteczne zabezpieczenie zachowania syna</w:t>
      </w:r>
      <w:r w:rsid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/ córki</w:t>
      </w: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14:paraId="5EF7B658" w14:textId="67439762" w:rsidR="00ED5DA5" w:rsidRPr="008A37A6" w:rsidRDefault="008A37A6" w:rsidP="008A37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№ 4. </w:t>
      </w:r>
      <w:r w:rsidR="00ED5DA5"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Zmiana organizacji pracy nauczyciela </w:t>
      </w:r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wychowawcy / </w:t>
      </w:r>
      <w:r w:rsidR="00ED5DA5"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wspomagającego</w:t>
      </w:r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/ wychowawcy świetlicy / </w:t>
      </w:r>
      <w:proofErr w:type="spellStart"/>
      <w:r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przedmiotowca</w:t>
      </w:r>
      <w:proofErr w:type="spellEnd"/>
      <w:r w:rsidR="00ED5DA5"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ED5DA5" w:rsidRPr="008A37A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(BHP)</w:t>
      </w:r>
    </w:p>
    <w:p w14:paraId="601B342B" w14:textId="6C8208DA" w:rsidR="00ED5DA5" w:rsidRPr="008A37A6" w:rsidRDefault="008A37A6" w:rsidP="008A37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sytuacji, gdy </w:t>
      </w:r>
      <w:r w:rsidR="00ED5DA5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bije nauczyciela</w:t>
      </w:r>
      <w:r w:rsidRPr="008A37A6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17"/>
      </w:r>
      <w:r w:rsidR="00ED5DA5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dyrektor szkoły musi zabezpieczyć pracownika zgodnie z Kodeksem Pracy:</w:t>
      </w:r>
    </w:p>
    <w:p w14:paraId="0EAD4C89" w14:textId="78E91373" w:rsidR="00ED5DA5" w:rsidRPr="008A37A6" w:rsidRDefault="002E45D3" w:rsidP="008A37A6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ED5DA5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rzy kolejnym ataku furii nauczyciel </w:t>
      </w:r>
      <w:r w:rsidR="00ED5DA5" w:rsidRPr="008A37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ma prawo odsunąć się od ucznia</w:t>
      </w:r>
      <w:r w:rsidR="00ED5DA5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bezpieczną odległość</w:t>
      </w:r>
    </w:p>
    <w:p w14:paraId="295DE15D" w14:textId="1EFCDFB2" w:rsidR="00ED5DA5" w:rsidRPr="008A37A6" w:rsidRDefault="002E45D3" w:rsidP="008A37A6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</w:t>
      </w:r>
      <w:r w:rsidR="008A37A6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eżeli</w:t>
      </w:r>
      <w:r w:rsidR="00ED5DA5" w:rsidRPr="008A37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uczeń demoluje klasę, wychowawca wyprowadza resztę dzieci, a uczeń agresywny zostaje w sali pod drzwiami (zabezpieczony przez pedagoga/dyrektora/woźnego) do czasu przyjazdu rodzica lub pogotowia.</w:t>
      </w:r>
    </w:p>
    <w:p w14:paraId="119B6C1A" w14:textId="7E3679E0" w:rsidR="00ED5DA5" w:rsidRPr="004016B2" w:rsidRDefault="008A37A6" w:rsidP="004016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016B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№ 5. </w:t>
      </w:r>
      <w:r w:rsidR="00ED5DA5" w:rsidRPr="004016B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Standard</w:t>
      </w:r>
      <w:r w:rsidRPr="004016B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y</w:t>
      </w:r>
      <w:r w:rsidR="00ED5DA5" w:rsidRPr="004016B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Ochrony Małoletnich („Ustawa Kamilka”)</w:t>
      </w:r>
    </w:p>
    <w:p w14:paraId="128EE795" w14:textId="7B6ED736" w:rsidR="00ED5DA5" w:rsidRDefault="00ED5DA5" w:rsidP="0040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016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4016B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„Zgodnie z obowiązującymi od 2024 roku Standardami Ochrony Małoletnich, jako szkoła mamy ustawowy obowiązek chronić pozostałe dzieci w klasie przed krzywdzeniem i przemocą. Ponieważ zachowania syna</w:t>
      </w:r>
      <w:r w:rsidR="008A37A6" w:rsidRPr="004016B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/ córki</w:t>
      </w:r>
      <w:r w:rsidRPr="004016B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wyczerpują znamiona przemocy rówieśniczej i manipulacji, brak natychmiastowej poprawy po wdrożeniu kontraktu</w:t>
      </w:r>
      <w:r w:rsidR="004016B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behawioralnego</w:t>
      </w:r>
      <w:r w:rsidRPr="004016B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zmus</w:t>
      </w:r>
      <w:r w:rsidR="004016B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 szkołę</w:t>
      </w:r>
      <w:r w:rsidRPr="004016B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do zgłoszenia sprawy do Sądu Rodzinnego w celu ochrony wszystkich uczniów”</w:t>
      </w:r>
      <w:r w:rsidRPr="004016B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2920796" w14:textId="77777777" w:rsidR="004016B2" w:rsidRPr="004016B2" w:rsidRDefault="004016B2" w:rsidP="004016B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597144A" w14:textId="5F9876DB" w:rsidR="004016B2" w:rsidRPr="00C82462" w:rsidRDefault="004016B2" w:rsidP="00C82462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Dlaczego czekanie jest niebezpieczne?</w:t>
      </w:r>
    </w:p>
    <w:p w14:paraId="4B63004F" w14:textId="77777777" w:rsidR="004016B2" w:rsidRPr="00C82462" w:rsidRDefault="004016B2" w:rsidP="00C82462">
      <w:pPr>
        <w:pStyle w:val="Akapitzlist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FF21BEB" w14:textId="7479676B" w:rsidR="004016B2" w:rsidRPr="00C82462" w:rsidRDefault="004016B2" w:rsidP="00C82462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Odpowiedzialność karna dyrekcji i wychowawcy (Standardy Ochrony Małoletnich)</w:t>
      </w: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Zgodnie z obowiązującą „ustawą Kamilka”, jeśli w klasie dochodzi do regularnej przemocy, a manipulacje ucznia ranią psychicznie lub fizycznie inne dzieci, szkoła ma obowiązek zareagować natychmiast. Jeśli wychowawca „czeka”, a w tym czasie agresywny uczeń wbije innemu dziecku cyrkiel w rękę lub zrzuci je z ławki, rodzice poszkodowanego dziecka mogą oskarżyć szkołę i wychowawcę o </w:t>
      </w: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niedopełnienie obowiązków i narażenie dzieci na niebezpieczeństwo</w:t>
      </w: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W świetle prawa wiedza o problemie i brak stanowczych kroków to zaniechanie.</w:t>
      </w:r>
    </w:p>
    <w:p w14:paraId="047497A3" w14:textId="77777777" w:rsidR="004016B2" w:rsidRPr="00C82462" w:rsidRDefault="004016B2" w:rsidP="002E45D3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Niebieska Karta i brak czasu</w:t>
      </w: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Jeżeli rodzic ma założoną Niebieską Kartę, sytuacja w domu jest dynamiczna i toksyczna. Czekanie aż „ustalenia zaczną skutkować” u dziecka które żyje w permanentnym stresie </w:t>
      </w:r>
      <w:proofErr w:type="spellStart"/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przemocowym</w:t>
      </w:r>
      <w:proofErr w:type="spellEnd"/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jest nierealistyczne. Dziecko nie zmieni zachowania, dopóki sytuacja domowa nie zostanie zabezpieczona przez Sąd Rodzinny. Szkoła nie naprawi tego metodami pedagogicznymi.</w:t>
      </w:r>
    </w:p>
    <w:p w14:paraId="4BE81819" w14:textId="2D8F54C5" w:rsidR="004016B2" w:rsidRPr="00C82462" w:rsidRDefault="004016B2" w:rsidP="00C82462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Kompromisowe rozwiązanie: „Zasada limitu czasu”</w:t>
      </w:r>
    </w:p>
    <w:p w14:paraId="21F15199" w14:textId="1DB75D1B" w:rsidR="004016B2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yrektor </w:t>
      </w: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(na prośbę wychowawcy) 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może zgodzić się na opóźnienie wysłania pism</w:t>
      </w: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 sądu, ale </w:t>
      </w:r>
      <w:r w:rsidR="004016B2"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wyłącznie pod trzema bezwzględnymi warunkami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41D41E3E" w14:textId="41CD61ED" w:rsidR="004016B2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№ 1. </w:t>
      </w:r>
      <w:r w:rsidR="004016B2"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Wyznaczenie sztywnej, nieprzekraczalnej daty (7</w:t>
      </w: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/</w:t>
      </w:r>
      <w:r w:rsidR="004016B2"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14 dni)</w:t>
      </w:r>
      <w:r w:rsidRPr="00C82462">
        <w:rPr>
          <w:rStyle w:val="Odwoanieprzypisudolnego"/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footnoteReference w:id="18"/>
      </w:r>
    </w:p>
    <w:p w14:paraId="01990B31" w14:textId="2836B5A2" w:rsidR="004016B2" w:rsidRPr="00C82462" w:rsidRDefault="004016B2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ustala z wychowawcą wewnętrzny termin testowy</w:t>
      </w:r>
    </w:p>
    <w:p w14:paraId="674F0208" w14:textId="669CC2CE" w:rsidR="004016B2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№ 2. </w:t>
      </w:r>
      <w:r w:rsidR="004016B2"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Kategoryczny zakaz „wyprowadzania siłą” </w:t>
      </w:r>
    </w:p>
    <w:p w14:paraId="4511B84C" w14:textId="77777777" w:rsidR="00B436B3" w:rsidRPr="00C82462" w:rsidRDefault="004016B2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okresie oczekiwania kadra musi bezwzględnie przestać stosować nieskuteczne metody i zrezygnować z siłowego wyciągania ucznia, podczas którego nauczyciel jest </w:t>
      </w:r>
      <w:r w:rsidR="00B436B3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atakowany</w:t>
      </w: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B436B3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Obowiązuje natychmiastowa zasada: </w:t>
      </w:r>
    </w:p>
    <w:p w14:paraId="2B370E0A" w14:textId="77777777" w:rsidR="00B436B3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skacze po ławkach</w:t>
      </w:r>
    </w:p>
    <w:p w14:paraId="76E28BE1" w14:textId="12078A8F" w:rsidR="00B436B3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wychowawca bezsłownie ewakuuje resztę klasy do innej </w:t>
      </w:r>
      <w:r w:rsidR="002E45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ali</w:t>
      </w:r>
    </w:p>
    <w:p w14:paraId="52CA204F" w14:textId="77777777" w:rsidR="00B436B3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agresywne dziecko zostaje z pedagogiem/dyrektorem pod drzwiami</w:t>
      </w:r>
    </w:p>
    <w:p w14:paraId="7931951C" w14:textId="36B219A2" w:rsidR="004016B2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 do rodzica o natychmiastowy odbiór</w:t>
      </w:r>
    </w:p>
    <w:p w14:paraId="7E323CE4" w14:textId="03E80893" w:rsidR="004016B2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№ 3.</w:t>
      </w:r>
      <w:r w:rsidR="004016B2"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Oficjalna notatka dyrektora z decyzji o poczekaniu</w:t>
      </w:r>
    </w:p>
    <w:p w14:paraId="7DFE3B52" w14:textId="77777777" w:rsidR="00C82462" w:rsidRPr="00C82462" w:rsidRDefault="004016B2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powinien sporządzić wewnętrzną notatkę z rozmowy z wychowawcą</w:t>
      </w:r>
    </w:p>
    <w:p w14:paraId="6857026B" w14:textId="30B72B20" w:rsidR="004016B2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okument chroni dyrektora przed zarzutem, że ignorował problem</w:t>
      </w:r>
    </w:p>
    <w:p w14:paraId="6D04ABFE" w14:textId="3EF5565D" w:rsidR="004016B2" w:rsidRPr="00C82462" w:rsidRDefault="00B436B3" w:rsidP="00C8246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zkoła chroni przede wszystkim 24 innych uczniów oraz zdrowie nauczyciela </w:t>
      </w:r>
    </w:p>
    <w:p w14:paraId="496DA006" w14:textId="104F7ADB" w:rsidR="004016B2" w:rsidRPr="00C82462" w:rsidRDefault="00C82462" w:rsidP="004016B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№ 4. </w:t>
      </w:r>
      <w:r w:rsidR="004016B2"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Co szkoła POWINNA zrobić </w:t>
      </w: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- p</w:t>
      </w:r>
      <w:r w:rsidR="004016B2"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lan na </w:t>
      </w:r>
      <w:r w:rsidRPr="00C8246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koniec roku szkolnego</w:t>
      </w:r>
    </w:p>
    <w:p w14:paraId="0DA0D0BD" w14:textId="024B7F5F" w:rsidR="004016B2" w:rsidRPr="00E36F08" w:rsidRDefault="00C82462" w:rsidP="00E36F0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</w:t>
      </w:r>
      <w:r w:rsidR="004016B2" w:rsidRPr="00C824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yrektor powinien podjąć decyzję ponad wnioskiem wychowawcy, stosując szybką ścieżkę formalną:</w:t>
      </w:r>
    </w:p>
    <w:p w14:paraId="6D748BDE" w14:textId="5BA83C05" w:rsidR="004016B2" w:rsidRPr="00E36F08" w:rsidRDefault="004016B2" w:rsidP="00E36F0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36F0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Wysłać wniosek do Sądu Rodzinnego natychmiast: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gotowy rejestr i notatki podsumow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ujące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cały rok szkolny pokaz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ujący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sądowi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że przez 10 miesięcy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szkoła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zrobi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ła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wszystko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co było w jej zakresie obowiązków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a dziecko nadal bije 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/ 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manipuluje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/ źle funkcjonuje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B26C01B" w14:textId="52EB8BB4" w:rsidR="004016B2" w:rsidRPr="005910FA" w:rsidRDefault="004016B2" w:rsidP="005910FA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36F0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Przekazać dokumenty do Grupy Roboczej Niebieskiej Karty: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Poinform</w:t>
      </w:r>
      <w:r w:rsidR="00E36F08"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owanie</w:t>
      </w:r>
      <w:r w:rsidRPr="00E36F0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asystenta rodziny lub koordynatora Niebieskiej Karty w OPS/MOPS, że stan dziecka na koniec roku jest krytyczny, a opieka rodziców niewydolna.</w:t>
      </w:r>
    </w:p>
    <w:p w14:paraId="08A49A69" w14:textId="4F61587D" w:rsidR="004016B2" w:rsidRPr="005910FA" w:rsidRDefault="004016B2" w:rsidP="005910FA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910F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Zabezpiecz</w:t>
      </w:r>
      <w:r w:rsidR="005910FA" w:rsidRPr="005910F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enie</w:t>
      </w:r>
      <w:r w:rsidRPr="005910F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wyciecz</w:t>
      </w:r>
      <w:r w:rsidR="005910FA" w:rsidRPr="005910F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ek / wyjść</w:t>
      </w:r>
      <w:r w:rsidRPr="005910F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  <w:r w:rsidRPr="005910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5910F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„Uczeń [Imię] weźmie udział w wyjściu/wycieczce klasowej wyłącznie pod warunkiem, że na wycieczce będzie obecny osobiście jeden z rodziców (matka lub ojciec), który przejmie za niego pełną odpowiedzialność w razie ataku</w:t>
      </w:r>
      <w:r w:rsidR="005910FA" w:rsidRPr="005910F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/ niedopuszczalnych </w:t>
      </w:r>
      <w:proofErr w:type="spellStart"/>
      <w:r w:rsidR="005910FA" w:rsidRPr="005910F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zachowań</w:t>
      </w:r>
      <w:proofErr w:type="spellEnd"/>
      <w:r w:rsidRPr="005910F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”</w:t>
      </w:r>
      <w:r w:rsidRPr="005910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Jeśli rodzice odmówią, uczeń </w:t>
      </w:r>
      <w:r w:rsidR="005910FA" w:rsidRPr="005910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bierze udziału</w:t>
      </w:r>
      <w:r w:rsidR="005910FA">
        <w:rPr>
          <w:rStyle w:val="Odwoanieprzypisudolnego"/>
          <w:rFonts w:ascii="Times New Roman" w:eastAsia="Times New Roman" w:hAnsi="Times New Roman" w:cs="Times New Roman"/>
          <w:kern w:val="0"/>
          <w:lang w:eastAsia="pl-PL"/>
          <w14:ligatures w14:val="none"/>
        </w:rPr>
        <w:footnoteReference w:id="19"/>
      </w:r>
      <w:r w:rsidR="005910FA" w:rsidRPr="005910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wyjściu / wycieczce (c</w:t>
      </w:r>
      <w:r w:rsidRPr="005910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hroni to klasę i nauczyciela</w:t>
      </w:r>
      <w:r w:rsidR="005910FA" w:rsidRPr="005910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</w:t>
      </w:r>
      <w:r w:rsidRPr="005910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4FE1E9C" w14:textId="7DBD5834" w:rsidR="004016B2" w:rsidRDefault="004016B2" w:rsidP="00CC34C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910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Szkoła ma obowiązek zamknąć ten trudny rok szkolny z poczuciem, że zabezpieczyła </w:t>
      </w: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swoich pracowników i uczniów na wrzesień.</w:t>
      </w:r>
    </w:p>
    <w:p w14:paraId="36CD5F54" w14:textId="77777777" w:rsidR="00CC34CA" w:rsidRPr="00CC34CA" w:rsidRDefault="00CC34CA" w:rsidP="00CC34CA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50E916" w14:textId="7D92B6D9" w:rsidR="004016B2" w:rsidRDefault="00CC34CA" w:rsidP="00CC34CA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</w:t>
      </w:r>
      <w:r w:rsidR="004016B2"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zerwiec to idealny moment na wysłanie wniosku do Sądu</w:t>
      </w:r>
    </w:p>
    <w:p w14:paraId="403588EC" w14:textId="77777777" w:rsidR="00CC34CA" w:rsidRPr="00CC34CA" w:rsidRDefault="00CC34CA" w:rsidP="00CC34CA">
      <w:pPr>
        <w:pStyle w:val="Akapitzlist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B0AC330" w14:textId="5E8FD4C4" w:rsidR="004016B2" w:rsidRPr="00CC34CA" w:rsidRDefault="004016B2" w:rsidP="00CC34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Złożenie przygotowanego wniosku do Sądu Rodzinnego na początku czerwca, ma ogromny sens z dwóch powodów:</w:t>
      </w:r>
    </w:p>
    <w:p w14:paraId="46EEEC3E" w14:textId="1BCBF895" w:rsidR="004016B2" w:rsidRPr="00CC34CA" w:rsidRDefault="004016B2" w:rsidP="00CC34C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 xml:space="preserve">Wykorzystanie </w:t>
      </w:r>
      <w:r w:rsidR="00C252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aktualnych danych</w:t>
      </w:r>
      <w:r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:</w:t>
      </w: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C34CA"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aktualny</w:t>
      </w: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kompletny rejestr </w:t>
      </w:r>
      <w:proofErr w:type="spellStart"/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zachowań</w:t>
      </w:r>
      <w:proofErr w:type="spellEnd"/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całego roku szkolnego</w:t>
      </w:r>
    </w:p>
    <w:p w14:paraId="56E9DE43" w14:textId="1A7BB69D" w:rsidR="004016B2" w:rsidRDefault="004016B2" w:rsidP="00CC34C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Działanie w wakacje:</w:t>
      </w: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C252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ąd i kuratorzy pracują w lipcu i sierpniu. Jeśli sprawa trafi do sądu </w:t>
      </w:r>
      <w:r w:rsidR="00CC34CA"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czerwcu s</w:t>
      </w: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ąd ma szansę wydać postanowienia przed 1 września.</w:t>
      </w:r>
    </w:p>
    <w:p w14:paraId="0AF01FB3" w14:textId="77777777" w:rsidR="00CC34CA" w:rsidRPr="00CC34CA" w:rsidRDefault="00CC34CA" w:rsidP="00CC34C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500A514" w14:textId="4FAB3FBF" w:rsidR="004016B2" w:rsidRDefault="00CC34CA" w:rsidP="00CC34CA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</w:t>
      </w:r>
      <w:r w:rsidR="004016B2"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rotokół </w:t>
      </w:r>
      <w:proofErr w:type="spellStart"/>
      <w:r w:rsidR="004016B2"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końcoworoczny</w:t>
      </w:r>
      <w:proofErr w:type="spellEnd"/>
      <w:r w:rsidR="004016B2" w:rsidRPr="00CC34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zespołu PPP</w:t>
      </w:r>
    </w:p>
    <w:p w14:paraId="54C56BCB" w14:textId="77777777" w:rsidR="00CC34CA" w:rsidRPr="00CC34CA" w:rsidRDefault="00CC34CA" w:rsidP="00CC34CA">
      <w:pPr>
        <w:pStyle w:val="Akapitzlist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C557FBE" w14:textId="205B4434" w:rsidR="004016B2" w:rsidRDefault="004016B2" w:rsidP="00CC34C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 radą klasyfikacyjną zespół PPP formalnie podsumow</w:t>
      </w:r>
      <w:r w:rsidR="00CC34CA"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uje</w:t>
      </w:r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realizację IPET ucznia. W protokole należy </w:t>
      </w:r>
      <w:proofErr w:type="spellStart"/>
      <w:r w:rsidRPr="00CC34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wpisać:</w:t>
      </w:r>
      <w:r w:rsidRPr="00CC34C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„Mimo</w:t>
      </w:r>
      <w:proofErr w:type="spellEnd"/>
      <w:r w:rsidRPr="00CC34C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modyfikacji IPET i deklaracji współpracy ze strony rodziców, sytuacja domowa (</w:t>
      </w:r>
      <w:r w:rsidR="00CC34CA" w:rsidRPr="00CC34C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np. </w:t>
      </w:r>
      <w:r w:rsidRPr="00CC34C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rozwód, procedura Niebieskiej Karty) uniemożliwia dziecku prawidłowe funkcjonowanie. Środki szkolne zostały wyczerpane. Świetlica szkolna wywołuje u ucznia stany furii ze względu na </w:t>
      </w:r>
      <w:proofErr w:type="spellStart"/>
      <w:r w:rsidRPr="00CC34C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przebodźcowanie</w:t>
      </w:r>
      <w:proofErr w:type="spellEnd"/>
      <w:r w:rsidRPr="00CC34CA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. Zespół rekomenduje dyrektorowi natychmiastowe wystąpienie do Sądu Rodzinnego oraz złożenie wniosku do publicznej Poradni Psychologiczno-Pedagogicznej o zmianę formy kształcenia od nowego roku szkolnego (np. na nauczanie indywidualne)”</w:t>
      </w:r>
    </w:p>
    <w:p w14:paraId="05250365" w14:textId="77777777" w:rsidR="00CC34CA" w:rsidRPr="00CC34CA" w:rsidRDefault="00CC34CA" w:rsidP="00CC34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6154ACA" w14:textId="2A4DF7FE" w:rsidR="005F6511" w:rsidRPr="00CC34CA" w:rsidRDefault="005F6511" w:rsidP="00CC34CA">
      <w:pPr>
        <w:pStyle w:val="Akapitzlist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</w:rPr>
      </w:pPr>
    </w:p>
    <w:sectPr w:rsidR="005F6511" w:rsidRPr="00CC34CA" w:rsidSect="00466201">
      <w:headerReference w:type="default" r:id="rId8"/>
      <w:footerReference w:type="default" r:id="rId9"/>
      <w:pgSz w:w="11906" w:h="16838"/>
      <w:pgMar w:top="1417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F2213" w14:textId="77777777" w:rsidR="00DD48F0" w:rsidRDefault="00DD48F0" w:rsidP="00466201">
      <w:pPr>
        <w:spacing w:after="0" w:line="240" w:lineRule="auto"/>
      </w:pPr>
      <w:r>
        <w:separator/>
      </w:r>
    </w:p>
  </w:endnote>
  <w:endnote w:type="continuationSeparator" w:id="0">
    <w:p w14:paraId="2301E7EF" w14:textId="77777777" w:rsidR="00DD48F0" w:rsidRDefault="00DD48F0" w:rsidP="00466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16"/>
        <w:szCs w:val="16"/>
      </w:rPr>
      <w:id w:val="-90083537"/>
      <w:docPartObj>
        <w:docPartGallery w:val="Page Numbers (Bottom of Page)"/>
        <w:docPartUnique/>
      </w:docPartObj>
    </w:sdtPr>
    <w:sdtContent>
      <w:p w14:paraId="45D8D0F5" w14:textId="72A155E2" w:rsidR="00466201" w:rsidRPr="00466201" w:rsidRDefault="00466201">
        <w:pPr>
          <w:pStyle w:val="Stopka"/>
          <w:jc w:val="right"/>
          <w:rPr>
            <w:rFonts w:ascii="Times New Roman" w:eastAsiaTheme="majorEastAsia" w:hAnsi="Times New Roman" w:cs="Times New Roman"/>
            <w:sz w:val="16"/>
            <w:szCs w:val="16"/>
          </w:rPr>
        </w:pPr>
        <w:r w:rsidRPr="00466201">
          <w:rPr>
            <w:rFonts w:ascii="Times New Roman" w:eastAsiaTheme="majorEastAsia" w:hAnsi="Times New Roman" w:cs="Times New Roman"/>
            <w:sz w:val="16"/>
            <w:szCs w:val="16"/>
          </w:rPr>
          <w:t xml:space="preserve">str. </w:t>
        </w:r>
        <w:r w:rsidRPr="00466201">
          <w:rPr>
            <w:rFonts w:ascii="Times New Roman" w:eastAsiaTheme="minorEastAsia" w:hAnsi="Times New Roman" w:cs="Times New Roman"/>
            <w:sz w:val="16"/>
            <w:szCs w:val="16"/>
          </w:rPr>
          <w:fldChar w:fldCharType="begin"/>
        </w:r>
        <w:r w:rsidRPr="00466201">
          <w:rPr>
            <w:rFonts w:ascii="Times New Roman" w:hAnsi="Times New Roman" w:cs="Times New Roman"/>
            <w:sz w:val="16"/>
            <w:szCs w:val="16"/>
          </w:rPr>
          <w:instrText>PAGE    \* MERGEFORMAT</w:instrText>
        </w:r>
        <w:r w:rsidRPr="00466201">
          <w:rPr>
            <w:rFonts w:ascii="Times New Roman" w:eastAsiaTheme="minorEastAsia" w:hAnsi="Times New Roman" w:cs="Times New Roman"/>
            <w:sz w:val="16"/>
            <w:szCs w:val="16"/>
          </w:rPr>
          <w:fldChar w:fldCharType="separate"/>
        </w:r>
        <w:r w:rsidRPr="00466201">
          <w:rPr>
            <w:rFonts w:ascii="Times New Roman" w:eastAsiaTheme="majorEastAsia" w:hAnsi="Times New Roman" w:cs="Times New Roman"/>
            <w:sz w:val="16"/>
            <w:szCs w:val="16"/>
          </w:rPr>
          <w:t>2</w:t>
        </w:r>
        <w:r w:rsidRPr="00466201">
          <w:rPr>
            <w:rFonts w:ascii="Times New Roman" w:eastAsiaTheme="majorEastAsia" w:hAnsi="Times New Roman" w:cs="Times New Roman"/>
            <w:sz w:val="16"/>
            <w:szCs w:val="16"/>
          </w:rPr>
          <w:fldChar w:fldCharType="end"/>
        </w:r>
      </w:p>
    </w:sdtContent>
  </w:sdt>
  <w:p w14:paraId="70B3370C" w14:textId="77777777" w:rsidR="00466201" w:rsidRDefault="004662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5DF4" w14:textId="77777777" w:rsidR="00DD48F0" w:rsidRDefault="00DD48F0" w:rsidP="00466201">
      <w:pPr>
        <w:spacing w:after="0" w:line="240" w:lineRule="auto"/>
      </w:pPr>
      <w:r>
        <w:separator/>
      </w:r>
    </w:p>
  </w:footnote>
  <w:footnote w:type="continuationSeparator" w:id="0">
    <w:p w14:paraId="255F2BFF" w14:textId="77777777" w:rsidR="00DD48F0" w:rsidRDefault="00DD48F0" w:rsidP="00466201">
      <w:pPr>
        <w:spacing w:after="0" w:line="240" w:lineRule="auto"/>
      </w:pPr>
      <w:r>
        <w:continuationSeparator/>
      </w:r>
    </w:p>
  </w:footnote>
  <w:footnote w:id="1">
    <w:p w14:paraId="32875F1A" w14:textId="522DF736" w:rsidR="00466201" w:rsidRPr="00466201" w:rsidRDefault="00466201" w:rsidP="0022438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466201">
        <w:rPr>
          <w:rFonts w:ascii="Times New Roman" w:hAnsi="Times New Roman" w:cs="Times New Roman"/>
          <w:sz w:val="16"/>
          <w:szCs w:val="16"/>
        </w:rPr>
        <w:t>Szczegółowe wytyczne oparte na przepisach można znaleźć w „Ustawie Kamilka” oraz na stronie Ministerstwa Sprawiedliwości</w:t>
      </w:r>
    </w:p>
  </w:footnote>
  <w:footnote w:id="2">
    <w:p w14:paraId="0ACF995B" w14:textId="2BAFFBFB" w:rsidR="00E42BD8" w:rsidRPr="00E42BD8" w:rsidRDefault="00E42BD8" w:rsidP="002243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3B70DFAC" w14:textId="77777777" w:rsidR="00E42BD8" w:rsidRPr="00174E69" w:rsidRDefault="00E42BD8" w:rsidP="0022438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>
        <w:rPr>
          <w:rStyle w:val="Odwoanieprzypisudolnego"/>
        </w:rPr>
        <w:footnoteRef/>
      </w:r>
      <w:r>
        <w:t xml:space="preserve"> </w:t>
      </w:r>
      <w:r w:rsidRPr="00174E6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Kluczowe zapisy w kontrakcie z rodzicami:</w:t>
      </w:r>
    </w:p>
    <w:p w14:paraId="7441AA97" w14:textId="77777777" w:rsidR="00E42BD8" w:rsidRPr="00174E69" w:rsidRDefault="00E42BD8" w:rsidP="00E42BD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74E6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Definicja sytuacji kryzysowej:</w:t>
      </w:r>
      <w:r w:rsidRPr="00174E6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174E69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"Za sytuację kryzysową uznaje się atak furii, agresję fizyczną wobec rówieśników lub nauczycieli (bicie, kopanie, gryzienie, rzucanie przedmiotami) oraz brak reakcji ucznia na polecenia personelu przez czas dłuższy niż 5 minut."</w:t>
      </w:r>
    </w:p>
    <w:p w14:paraId="163A4C48" w14:textId="09F9E0B3" w:rsidR="00E42BD8" w:rsidRPr="00174E69" w:rsidRDefault="00E42BD8" w:rsidP="00E42BD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74E6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Obowiązek natychmiastowego odbioru dziecka:</w:t>
      </w:r>
      <w:r w:rsidRPr="00174E6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174E69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"W przypadku wystąpienia sytuacji kryzysowej, szkoła niezwłocznie powiadamia telefonicznie rodzica/opiekuna prawnego. Rodzic zobowiązuje się do osobistego stawiennictwa w szkole i odebrania dziecka w czasie nieprzekraczającym [30/45 minut] od momentu wezwania."</w:t>
      </w:r>
    </w:p>
    <w:p w14:paraId="558D2F83" w14:textId="77777777" w:rsidR="00E42BD8" w:rsidRPr="00174E69" w:rsidRDefault="00E42BD8" w:rsidP="00E42BD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74E6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Zgoda na procedury ratunkowe:</w:t>
      </w:r>
      <w:r w:rsidRPr="00174E6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174E69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"Rodzice wyrażają zgodę na odizolowanie ucznia w bezpiecznym miejscu (gabinet psychologa/pedagoga) pod opieką pracownika szkoły w celu zapewnienia bezpieczeństwa jemu oraz innym dzieciom."</w:t>
      </w:r>
    </w:p>
    <w:p w14:paraId="246487C3" w14:textId="77777777" w:rsidR="00E42BD8" w:rsidRPr="00174E69" w:rsidRDefault="00E42BD8" w:rsidP="00E42BD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74E6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Przepływ informacji medycznej:</w:t>
      </w:r>
      <w:r w:rsidRPr="00174E6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174E69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"Rodzice zobowiązują się do pisemnego informowania wychowawcy o każdorazowej zmianie dawkowania leków lub zmianie lekarza psychiatry prowadzącego dziecko, a także do dostarczenia zebranych przez szkołę opinii o funkcjonowaniu ucznia lekarzowi prowadzącemu podczas najbliższej wizyty."</w:t>
      </w:r>
    </w:p>
    <w:p w14:paraId="3FB90F25" w14:textId="77777777" w:rsidR="00E42BD8" w:rsidRPr="00174E69" w:rsidRDefault="00E42BD8" w:rsidP="00E42BD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174E69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Konsekwencja braku kontaktu:</w:t>
      </w:r>
      <w:r w:rsidRPr="00174E6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174E69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"W przypadku braku możliwości kontaktu z rodzicem lub nieodebrania dziecka w wyznaczonym czasie podczas trwającego ataku furii, szkoła ma prawo i obowiązek wezwać Zespół Ratownictwa Medycznego (Pogotowie) oraz Policję."</w:t>
      </w:r>
    </w:p>
    <w:p w14:paraId="167B74C6" w14:textId="3986C6F9" w:rsidR="00E42BD8" w:rsidRDefault="00E42BD8">
      <w:pPr>
        <w:pStyle w:val="Tekstprzypisudolnego"/>
      </w:pPr>
    </w:p>
  </w:footnote>
  <w:footnote w:id="3">
    <w:p w14:paraId="744ADB39" w14:textId="77777777" w:rsidR="002C416F" w:rsidRPr="002C416F" w:rsidRDefault="002C416F" w:rsidP="002C416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>
        <w:rPr>
          <w:rStyle w:val="Odwoanieprzypisudolnego"/>
        </w:rPr>
        <w:footnoteRef/>
      </w:r>
      <w:r>
        <w:t xml:space="preserve"> </w:t>
      </w:r>
      <w:r w:rsidRPr="002C416F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Za pobicie lub naruszenie nietykalności cielesnej nauczyciela (który podczas wykonywania obowiązków korzysta z ochrony prawnej przysługującej funkcjonariuszowi publicznemu) grożą surowe konsekwencje. Sprawa ma wymiar karny i dyscyplinarny, a konsekwencje zależą przede wszystkim od wieku ucznia.</w:t>
      </w:r>
    </w:p>
    <w:p w14:paraId="2D4D5F86" w14:textId="76C90F57" w:rsidR="002C416F" w:rsidRDefault="002C416F">
      <w:pPr>
        <w:pStyle w:val="Tekstprzypisudolnego"/>
      </w:pPr>
    </w:p>
  </w:footnote>
  <w:footnote w:id="4">
    <w:p w14:paraId="1F4FE788" w14:textId="60ED966C" w:rsidR="009C52BE" w:rsidRDefault="009C52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Jeżeli sprawca nie ukończył 17 lat, nie odpowiada przed sądem karnym jak dorosły.</w:t>
      </w:r>
    </w:p>
  </w:footnote>
  <w:footnote w:id="5">
    <w:p w14:paraId="15DA1D14" w14:textId="77777777" w:rsidR="009C52BE" w:rsidRPr="009C52BE" w:rsidRDefault="009C52BE" w:rsidP="009C52B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>
        <w:rPr>
          <w:rStyle w:val="Odwoanieprzypisudolnego"/>
        </w:rPr>
        <w:footnoteRef/>
      </w:r>
      <w:r>
        <w:t xml:space="preserve"> </w:t>
      </w:r>
      <w:r w:rsidRPr="009C52BE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Naruszenie nietykalności cielesnej</w:t>
      </w: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(art. 226 § 1 w zw. z art. 217 Kodeksu karnego): podlega grzywnie, karze ograniczenia wolności albo pozbawienia wolności do roku.</w:t>
      </w:r>
    </w:p>
    <w:p w14:paraId="6B9A4FE5" w14:textId="77777777" w:rsidR="009C52BE" w:rsidRPr="009C52BE" w:rsidRDefault="009C52BE" w:rsidP="009C52B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Czynna napaść / pobicie z uszczerbkiem na zdrowiu</w:t>
      </w: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: w zależności od ciężaru obrażeń i kwalifikacji prawnej (np. art. 156 lub 157 Kodeksu karnego w zw. z art. 223 KK), sprawcy grozi kara nawet </w:t>
      </w:r>
      <w:r w:rsidRPr="009C52BE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od roku do 10 lat pozbawienia wolności</w:t>
      </w: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.</w:t>
      </w:r>
    </w:p>
    <w:p w14:paraId="51C380C8" w14:textId="19F7F6E9" w:rsidR="009C52BE" w:rsidRDefault="009C52BE">
      <w:pPr>
        <w:pStyle w:val="Tekstprzypisudolnego"/>
      </w:pPr>
    </w:p>
  </w:footnote>
  <w:footnote w:id="6">
    <w:p w14:paraId="6DCC7BB0" w14:textId="77777777" w:rsidR="009C52BE" w:rsidRPr="009C52BE" w:rsidRDefault="009C52BE" w:rsidP="009C52B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>
        <w:rPr>
          <w:rStyle w:val="Odwoanieprzypisudolnego"/>
        </w:rPr>
        <w:footnoteRef/>
      </w:r>
      <w:r>
        <w:t xml:space="preserve"> </w:t>
      </w: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Uczeń musi liczyć się z karami statutowymi:</w:t>
      </w:r>
    </w:p>
    <w:p w14:paraId="58B1F7B0" w14:textId="77777777" w:rsidR="009C52BE" w:rsidRPr="009C52BE" w:rsidRDefault="009C52BE" w:rsidP="009C52B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Nagana dyrektora, zawieszenie w prawach ucznia, a nawet </w:t>
      </w:r>
      <w:r w:rsidRPr="009C52BE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skreślenie z listy uczniów</w:t>
      </w: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(jeśli szkoła przewiduje taką karę w statucie i nie jest to szkoła podstawowa). </w:t>
      </w:r>
    </w:p>
    <w:p w14:paraId="3E77F261" w14:textId="77777777" w:rsidR="009C52BE" w:rsidRPr="009C52BE" w:rsidRDefault="009C52BE" w:rsidP="009C52B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9C52BE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Odpowiedzialność cywilna</w:t>
      </w: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: Nauczyciel może żądać zadośćuczynienia finansowego za doznaną krzywdę i naruszenie dóbr osobistych. W przypadku nieletnich, koszty te pokrywają ich </w:t>
      </w:r>
      <w:r w:rsidRPr="009C52BE"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pl-PL"/>
          <w14:ligatures w14:val="none"/>
        </w:rPr>
        <w:t>rodzice lub opiekunowie prawni</w:t>
      </w:r>
      <w:r w:rsidRPr="009C52BE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. </w:t>
      </w:r>
    </w:p>
    <w:p w14:paraId="599AE3E6" w14:textId="1A9A4C1B" w:rsidR="009C52BE" w:rsidRDefault="009C52BE">
      <w:pPr>
        <w:pStyle w:val="Tekstprzypisudolnego"/>
      </w:pPr>
    </w:p>
  </w:footnote>
  <w:footnote w:id="7">
    <w:p w14:paraId="6AB22505" w14:textId="319E1DC6" w:rsidR="009F1401" w:rsidRPr="009F1401" w:rsidRDefault="009F1401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F140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"W dniach X, Y, Z uczeń dopuścił się agresji fizycznej (uderzenie nauczyciela wspomagającego w twarz, kopanie)"</w:t>
      </w:r>
    </w:p>
  </w:footnote>
  <w:footnote w:id="8">
    <w:p w14:paraId="2C567799" w14:textId="0DF7054B" w:rsidR="009F1401" w:rsidRDefault="009F140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140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"Uczeń celowo konfabuluje i podjudza rówieśników, doprowadzając do eskalacji konfliktów w klasie"</w:t>
      </w:r>
    </w:p>
  </w:footnote>
  <w:footnote w:id="9">
    <w:p w14:paraId="68B25780" w14:textId="1A81934D" w:rsidR="00546795" w:rsidRDefault="0054679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4679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W oparciu o posiadane notatki, należy natychmiast pokierować sprawą</w:t>
      </w: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.</w:t>
      </w:r>
    </w:p>
  </w:footnote>
  <w:footnote w:id="10">
    <w:p w14:paraId="7F86FA9E" w14:textId="77777777" w:rsidR="00546795" w:rsidRPr="00B9090C" w:rsidRDefault="00546795" w:rsidP="00B909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>
        <w:rPr>
          <w:rStyle w:val="Odwoanieprzypisudolnego"/>
        </w:rPr>
        <w:footnoteRef/>
      </w:r>
      <w:r>
        <w:t xml:space="preserve"> </w:t>
      </w:r>
      <w:r w:rsidRPr="00B9090C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"W ciągu ostatniego miesiąca odnotowaliśmy 8 aktów agresji fizycznej wobec nauczyciela wspomagającego oraz 5 sytuacji manipulacji rówieśnikami, które doprowadziły do bójki. Przykładowo, dnia [Data] uczeń X uderzył nauczyciela w twarz, a leki wyciszające podane przez rodziców nie przyniosły skutku przez kolejne 40 minut."</w:t>
      </w:r>
    </w:p>
    <w:p w14:paraId="4245F216" w14:textId="784988E4" w:rsidR="00546795" w:rsidRDefault="00546795">
      <w:pPr>
        <w:pStyle w:val="Tekstprzypisudolnego"/>
      </w:pPr>
    </w:p>
  </w:footnote>
  <w:footnote w:id="11">
    <w:p w14:paraId="477DBCF8" w14:textId="2E40E4DE" w:rsidR="00B9090C" w:rsidRDefault="00B909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9090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natychmiastowe skierowanie na badania bez czekania na główną rozprawę</w:t>
      </w:r>
    </w:p>
  </w:footnote>
  <w:footnote w:id="12">
    <w:p w14:paraId="2B0F321D" w14:textId="00252443" w:rsidR="00B9090C" w:rsidRDefault="00B909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9090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Lekarz psychiatra często widzi dziecko w gabinecie, gdy jest ono spokojne. Wasz rejestr furii i ataków da lekarzowi realny obraz, że obecne leki po prostu nie działają</w:t>
      </w:r>
    </w:p>
  </w:footnote>
  <w:footnote w:id="13">
    <w:p w14:paraId="3C52B0EA" w14:textId="77777777" w:rsidR="00ED5DA5" w:rsidRPr="00ED5DA5" w:rsidRDefault="00ED5DA5" w:rsidP="00ED5DA5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>
        <w:rPr>
          <w:rStyle w:val="Odwoanieprzypisudolnego"/>
        </w:rPr>
        <w:footnoteRef/>
      </w:r>
      <w:r>
        <w:t xml:space="preserve"> </w:t>
      </w:r>
      <w:r w:rsidRPr="00ED5DA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Skoro rodzice deklarują współpracę, zespół PPP musi natychmiast wezwać ich do podpisania </w:t>
      </w:r>
      <w:proofErr w:type="spellStart"/>
      <w:r w:rsidRPr="00ED5DA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anksu</w:t>
      </w:r>
      <w:proofErr w:type="spellEnd"/>
      <w:r w:rsidRPr="00ED5DA5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do Kontraktu Behawioralnego (lub stworzenia nowego), który zweryfikuje ich intencje w praktyce.</w:t>
      </w:r>
    </w:p>
    <w:p w14:paraId="1DB47C66" w14:textId="4B59D06E" w:rsidR="00ED5DA5" w:rsidRDefault="00ED5DA5">
      <w:pPr>
        <w:pStyle w:val="Tekstprzypisudolnego"/>
      </w:pPr>
    </w:p>
  </w:footnote>
  <w:footnote w:id="14">
    <w:p w14:paraId="03CA6F70" w14:textId="0EE06FE6" w:rsidR="00FB1139" w:rsidRDefault="00FB1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B113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Szkoła nie może bezpośrednio rozmawiać z lekarzem bez zgody rodziców, ale może ich do tego formalnie zobowiązać</w:t>
      </w:r>
    </w:p>
  </w:footnote>
  <w:footnote w:id="15">
    <w:p w14:paraId="350F2E37" w14:textId="4356D159" w:rsidR="00FB1139" w:rsidRDefault="00FB1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B1139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„Mimo stosowania przepisanej farmakoterapii, u ucznia codziennie/regularnie występują napady furii, agresja fizyczna wobec personelu oraz manipulacje. W opinii szkoły obecne leczenie jest nieskuteczne w warunkach szkolnych”</w:t>
      </w:r>
      <w:r w:rsidRPr="00FB113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.</w:t>
      </w:r>
    </w:p>
  </w:footnote>
  <w:footnote w:id="16">
    <w:p w14:paraId="7484E49C" w14:textId="6B7819DF" w:rsidR="00FB1139" w:rsidRDefault="00FB11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B113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Zwlekanie z zawiadomieniem sądu, bo „rodzice są mili i rozmawiają” to błąd. Agresja wobec nauczyciela / nauczyciela wspomagającego to przestępstwo, a szkoła musi chronić pracownika</w:t>
      </w:r>
      <w:r w:rsidR="002E45D3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/ów</w:t>
      </w:r>
      <w:r w:rsidRPr="00FB1139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i inne dzieci</w:t>
      </w:r>
    </w:p>
  </w:footnote>
  <w:footnote w:id="17">
    <w:p w14:paraId="539A91F9" w14:textId="41C1D8E4" w:rsidR="008A37A6" w:rsidRDefault="008A37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A37A6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Nauczyciel nie może być "żywą tarczą"</w:t>
      </w:r>
    </w:p>
  </w:footnote>
  <w:footnote w:id="18">
    <w:p w14:paraId="7F32A6FF" w14:textId="494E1A6E" w:rsidR="00B436B3" w:rsidRDefault="00B436B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6B3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Jeśli do tego dnia uczeń choć raz wpadnie w furię, zdemoluje klasę lub uderzy nauczyciela wspomagającego, okres próbny zostaje natychmiast przerwany, a przygotowany wniosek do Sądu Rodzinnego i aneks trafiają w ten sam dzień do realizacji</w:t>
      </w:r>
    </w:p>
  </w:footnote>
  <w:footnote w:id="19">
    <w:p w14:paraId="139706E8" w14:textId="77777777" w:rsidR="005910FA" w:rsidRPr="005910FA" w:rsidRDefault="005910FA" w:rsidP="005910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>
        <w:rPr>
          <w:rStyle w:val="Odwoanieprzypisudolnego"/>
        </w:rPr>
        <w:footnoteRef/>
      </w:r>
      <w:r>
        <w:t xml:space="preserve"> </w:t>
      </w:r>
      <w:r w:rsidRPr="005910FA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Świetlica szkolna – z racji dużego zagęszczenia dzieci, wysokiego poziomu hałasu i mniejszej strukturyzacji czasu – jest dla tego dziecka</w:t>
      </w:r>
      <w:r w:rsidRPr="005910FA">
        <w:rPr>
          <w:rStyle w:val="Odwoanieprzypisudolnego"/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footnoteRef/>
      </w:r>
      <w:r w:rsidRPr="005910FA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środowiskiem skrajnie </w:t>
      </w:r>
      <w:proofErr w:type="spellStart"/>
      <w:r w:rsidRPr="005910FA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przebodźcowującym</w:t>
      </w:r>
      <w:proofErr w:type="spellEnd"/>
      <w:r w:rsidRPr="005910FA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</w:t>
      </w:r>
    </w:p>
    <w:p w14:paraId="648C8AA0" w14:textId="23F0ADC7" w:rsidR="005910FA" w:rsidRDefault="005910F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143AE" w14:textId="47010C27" w:rsidR="00466201" w:rsidRDefault="00466201">
    <w:pPr>
      <w:pStyle w:val="Nagwek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Szkoła Podstawowa nr7 im. Karola Wojtyły</w:t>
    </w:r>
  </w:p>
  <w:p w14:paraId="336A97F3" w14:textId="59376C97" w:rsidR="00466201" w:rsidRPr="00466201" w:rsidRDefault="00466201">
    <w:pPr>
      <w:pStyle w:val="Nagwek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ul. Stefana Batorego 29, Rumia</w:t>
    </w:r>
  </w:p>
  <w:p w14:paraId="31C73805" w14:textId="77777777" w:rsidR="00466201" w:rsidRDefault="004662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0446"/>
    <w:multiLevelType w:val="multilevel"/>
    <w:tmpl w:val="3F14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A1130"/>
    <w:multiLevelType w:val="multilevel"/>
    <w:tmpl w:val="2F7E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F7935"/>
    <w:multiLevelType w:val="multilevel"/>
    <w:tmpl w:val="7A84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E22BF"/>
    <w:multiLevelType w:val="multilevel"/>
    <w:tmpl w:val="5FD4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64D68"/>
    <w:multiLevelType w:val="multilevel"/>
    <w:tmpl w:val="8D40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42C60"/>
    <w:multiLevelType w:val="multilevel"/>
    <w:tmpl w:val="30FA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9E743E"/>
    <w:multiLevelType w:val="multilevel"/>
    <w:tmpl w:val="63CA9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9C0C9E"/>
    <w:multiLevelType w:val="multilevel"/>
    <w:tmpl w:val="936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E53E97"/>
    <w:multiLevelType w:val="multilevel"/>
    <w:tmpl w:val="D03C0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BB45B3"/>
    <w:multiLevelType w:val="multilevel"/>
    <w:tmpl w:val="748C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0D6227"/>
    <w:multiLevelType w:val="multilevel"/>
    <w:tmpl w:val="7C78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F930CE"/>
    <w:multiLevelType w:val="hybridMultilevel"/>
    <w:tmpl w:val="25660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C5488"/>
    <w:multiLevelType w:val="multilevel"/>
    <w:tmpl w:val="67349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B54668"/>
    <w:multiLevelType w:val="multilevel"/>
    <w:tmpl w:val="7864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C03C2B"/>
    <w:multiLevelType w:val="multilevel"/>
    <w:tmpl w:val="EF98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C1630"/>
    <w:multiLevelType w:val="multilevel"/>
    <w:tmpl w:val="E9B0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A7586D"/>
    <w:multiLevelType w:val="multilevel"/>
    <w:tmpl w:val="0684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9B112B"/>
    <w:multiLevelType w:val="multilevel"/>
    <w:tmpl w:val="9116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1961CA"/>
    <w:multiLevelType w:val="multilevel"/>
    <w:tmpl w:val="BB4E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1F20B4"/>
    <w:multiLevelType w:val="multilevel"/>
    <w:tmpl w:val="B6B4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8C1A0B"/>
    <w:multiLevelType w:val="multilevel"/>
    <w:tmpl w:val="A5C2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8D2138"/>
    <w:multiLevelType w:val="multilevel"/>
    <w:tmpl w:val="23D2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CE5B8D"/>
    <w:multiLevelType w:val="multilevel"/>
    <w:tmpl w:val="EBBC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ED0A21"/>
    <w:multiLevelType w:val="multilevel"/>
    <w:tmpl w:val="6FE4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8725A8"/>
    <w:multiLevelType w:val="multilevel"/>
    <w:tmpl w:val="D1D2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D82E42"/>
    <w:multiLevelType w:val="multilevel"/>
    <w:tmpl w:val="B978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A577E7"/>
    <w:multiLevelType w:val="multilevel"/>
    <w:tmpl w:val="69626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777FC"/>
    <w:multiLevelType w:val="multilevel"/>
    <w:tmpl w:val="9DE03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AF0EC9"/>
    <w:multiLevelType w:val="multilevel"/>
    <w:tmpl w:val="B0C61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C01A8E"/>
    <w:multiLevelType w:val="multilevel"/>
    <w:tmpl w:val="C49A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897ACE"/>
    <w:multiLevelType w:val="multilevel"/>
    <w:tmpl w:val="FE3C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AB2825"/>
    <w:multiLevelType w:val="multilevel"/>
    <w:tmpl w:val="BFF47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C2698B"/>
    <w:multiLevelType w:val="hybridMultilevel"/>
    <w:tmpl w:val="2E26DC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0960F1"/>
    <w:multiLevelType w:val="multilevel"/>
    <w:tmpl w:val="98E4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EF6E77"/>
    <w:multiLevelType w:val="multilevel"/>
    <w:tmpl w:val="55D8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AB1641"/>
    <w:multiLevelType w:val="multilevel"/>
    <w:tmpl w:val="FEC8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765798">
    <w:abstractNumId w:val="28"/>
  </w:num>
  <w:num w:numId="2" w16cid:durableId="1158427149">
    <w:abstractNumId w:val="8"/>
  </w:num>
  <w:num w:numId="3" w16cid:durableId="244534459">
    <w:abstractNumId w:val="22"/>
  </w:num>
  <w:num w:numId="4" w16cid:durableId="847253757">
    <w:abstractNumId w:val="27"/>
  </w:num>
  <w:num w:numId="5" w16cid:durableId="1990665743">
    <w:abstractNumId w:val="30"/>
  </w:num>
  <w:num w:numId="6" w16cid:durableId="407115386">
    <w:abstractNumId w:val="5"/>
  </w:num>
  <w:num w:numId="7" w16cid:durableId="84618573">
    <w:abstractNumId w:val="7"/>
  </w:num>
  <w:num w:numId="8" w16cid:durableId="1460492032">
    <w:abstractNumId w:val="1"/>
  </w:num>
  <w:num w:numId="9" w16cid:durableId="1167553874">
    <w:abstractNumId w:val="25"/>
  </w:num>
  <w:num w:numId="10" w16cid:durableId="486242613">
    <w:abstractNumId w:val="17"/>
  </w:num>
  <w:num w:numId="11" w16cid:durableId="95102095">
    <w:abstractNumId w:val="15"/>
  </w:num>
  <w:num w:numId="12" w16cid:durableId="1517382325">
    <w:abstractNumId w:val="13"/>
  </w:num>
  <w:num w:numId="13" w16cid:durableId="1879317400">
    <w:abstractNumId w:val="35"/>
  </w:num>
  <w:num w:numId="14" w16cid:durableId="578248114">
    <w:abstractNumId w:val="18"/>
  </w:num>
  <w:num w:numId="15" w16cid:durableId="1416169176">
    <w:abstractNumId w:val="19"/>
  </w:num>
  <w:num w:numId="16" w16cid:durableId="309482364">
    <w:abstractNumId w:val="31"/>
  </w:num>
  <w:num w:numId="17" w16cid:durableId="1481575623">
    <w:abstractNumId w:val="33"/>
  </w:num>
  <w:num w:numId="18" w16cid:durableId="1467967494">
    <w:abstractNumId w:val="0"/>
  </w:num>
  <w:num w:numId="19" w16cid:durableId="1562055653">
    <w:abstractNumId w:val="2"/>
  </w:num>
  <w:num w:numId="20" w16cid:durableId="853224513">
    <w:abstractNumId w:val="24"/>
  </w:num>
  <w:num w:numId="21" w16cid:durableId="2030595740">
    <w:abstractNumId w:val="32"/>
  </w:num>
  <w:num w:numId="22" w16cid:durableId="1641155220">
    <w:abstractNumId w:val="21"/>
  </w:num>
  <w:num w:numId="23" w16cid:durableId="2009669120">
    <w:abstractNumId w:val="20"/>
  </w:num>
  <w:num w:numId="24" w16cid:durableId="1956792383">
    <w:abstractNumId w:val="4"/>
  </w:num>
  <w:num w:numId="25" w16cid:durableId="980503297">
    <w:abstractNumId w:val="29"/>
  </w:num>
  <w:num w:numId="26" w16cid:durableId="1877157700">
    <w:abstractNumId w:val="14"/>
  </w:num>
  <w:num w:numId="27" w16cid:durableId="533467043">
    <w:abstractNumId w:val="11"/>
  </w:num>
  <w:num w:numId="28" w16cid:durableId="1563980344">
    <w:abstractNumId w:val="12"/>
  </w:num>
  <w:num w:numId="29" w16cid:durableId="1514801422">
    <w:abstractNumId w:val="10"/>
  </w:num>
  <w:num w:numId="30" w16cid:durableId="1097749360">
    <w:abstractNumId w:val="9"/>
  </w:num>
  <w:num w:numId="31" w16cid:durableId="857623900">
    <w:abstractNumId w:val="16"/>
  </w:num>
  <w:num w:numId="32" w16cid:durableId="1914970023">
    <w:abstractNumId w:val="6"/>
  </w:num>
  <w:num w:numId="33" w16cid:durableId="1731616376">
    <w:abstractNumId w:val="23"/>
  </w:num>
  <w:num w:numId="34" w16cid:durableId="1481069737">
    <w:abstractNumId w:val="34"/>
  </w:num>
  <w:num w:numId="35" w16cid:durableId="11222388">
    <w:abstractNumId w:val="3"/>
  </w:num>
  <w:num w:numId="36" w16cid:durableId="8514545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201"/>
    <w:rsid w:val="00190F52"/>
    <w:rsid w:val="00224380"/>
    <w:rsid w:val="002C416F"/>
    <w:rsid w:val="002E45D3"/>
    <w:rsid w:val="004016B2"/>
    <w:rsid w:val="00466201"/>
    <w:rsid w:val="00546795"/>
    <w:rsid w:val="005910FA"/>
    <w:rsid w:val="005F6511"/>
    <w:rsid w:val="00605F3F"/>
    <w:rsid w:val="008A37A6"/>
    <w:rsid w:val="008D15C3"/>
    <w:rsid w:val="009C52BE"/>
    <w:rsid w:val="009F1401"/>
    <w:rsid w:val="00B436B3"/>
    <w:rsid w:val="00B9090C"/>
    <w:rsid w:val="00BA3329"/>
    <w:rsid w:val="00C25238"/>
    <w:rsid w:val="00C82462"/>
    <w:rsid w:val="00CA11F8"/>
    <w:rsid w:val="00CC34CA"/>
    <w:rsid w:val="00D3567C"/>
    <w:rsid w:val="00D415B3"/>
    <w:rsid w:val="00DD48F0"/>
    <w:rsid w:val="00DD61EC"/>
    <w:rsid w:val="00E36F08"/>
    <w:rsid w:val="00E42BD8"/>
    <w:rsid w:val="00ED5DA5"/>
    <w:rsid w:val="00FB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8AFEF"/>
  <w15:chartTrackingRefBased/>
  <w15:docId w15:val="{EDC20F2A-2D53-4C39-9A12-09A68742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6201"/>
  </w:style>
  <w:style w:type="paragraph" w:styleId="Nagwek1">
    <w:name w:val="heading 1"/>
    <w:basedOn w:val="Normalny"/>
    <w:next w:val="Normalny"/>
    <w:link w:val="Nagwek1Znak"/>
    <w:uiPriority w:val="9"/>
    <w:qFormat/>
    <w:rsid w:val="00466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6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62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6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62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6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6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6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6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62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62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62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620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620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62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62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62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62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6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6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6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6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6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62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62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620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6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620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620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66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6201"/>
  </w:style>
  <w:style w:type="paragraph" w:styleId="Stopka">
    <w:name w:val="footer"/>
    <w:basedOn w:val="Normalny"/>
    <w:link w:val="StopkaZnak"/>
    <w:uiPriority w:val="99"/>
    <w:unhideWhenUsed/>
    <w:rsid w:val="00466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620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620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62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62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A0758-57EB-4C10-89B9-90DBF5C0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3086</Words>
  <Characters>18521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Flis</dc:creator>
  <cp:keywords/>
  <dc:description/>
  <cp:lastModifiedBy>Żaneta Flis</cp:lastModifiedBy>
  <cp:revision>2</cp:revision>
  <dcterms:created xsi:type="dcterms:W3CDTF">2026-06-04T21:02:00Z</dcterms:created>
  <dcterms:modified xsi:type="dcterms:W3CDTF">2026-06-04T21:02:00Z</dcterms:modified>
</cp:coreProperties>
</file>