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520E4757" w:rsidR="00230C07" w:rsidRPr="005736CE" w:rsidRDefault="008E75D1" w:rsidP="004539F6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5736CE">
        <w:rPr>
          <w:rFonts w:asciiTheme="majorHAnsi" w:hAnsiTheme="majorHAnsi" w:cstheme="majorHAnsi"/>
          <w:b/>
          <w:bCs/>
        </w:rPr>
        <w:t xml:space="preserve"> </w:t>
      </w:r>
      <w:r w:rsidR="00230C07" w:rsidRPr="005736CE">
        <w:rPr>
          <w:rFonts w:asciiTheme="majorHAnsi" w:hAnsiTheme="majorHAnsi" w:cstheme="majorHAnsi"/>
          <w:b/>
          <w:bCs/>
        </w:rPr>
        <w:t>O G Ł O S Z E N I E</w:t>
      </w:r>
    </w:p>
    <w:p w14:paraId="009A072F" w14:textId="5E8598B1" w:rsidR="00052CE6" w:rsidRPr="005736CE" w:rsidRDefault="00230C07" w:rsidP="004539F6">
      <w:pPr>
        <w:spacing w:line="276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5736CE">
        <w:rPr>
          <w:rFonts w:asciiTheme="majorHAnsi" w:hAnsiTheme="majorHAnsi" w:cstheme="majorHAnsi"/>
          <w:sz w:val="24"/>
          <w:szCs w:val="24"/>
        </w:rPr>
        <w:t xml:space="preserve">Działając na podstawie ustawy z dnia 21 sierpnia 1997 r. o gospodarce nieruchomościami </w:t>
      </w:r>
      <w:r w:rsidR="005736CE">
        <w:rPr>
          <w:rFonts w:asciiTheme="majorHAnsi" w:hAnsiTheme="majorHAnsi" w:cstheme="majorHAnsi"/>
          <w:sz w:val="24"/>
          <w:szCs w:val="24"/>
        </w:rPr>
        <w:t>(tekst jednolity Dz. U. z 2024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r., poz. </w:t>
      </w:r>
      <w:r w:rsidR="005736CE">
        <w:rPr>
          <w:rFonts w:asciiTheme="majorHAnsi" w:hAnsiTheme="majorHAnsi" w:cstheme="majorHAnsi"/>
          <w:sz w:val="24"/>
          <w:szCs w:val="24"/>
        </w:rPr>
        <w:t xml:space="preserve">1145 </w:t>
      </w:r>
      <w:r w:rsidR="00132545" w:rsidRPr="005736CE">
        <w:rPr>
          <w:rFonts w:asciiTheme="majorHAnsi" w:hAnsiTheme="majorHAnsi" w:cstheme="majorHAnsi"/>
          <w:sz w:val="24"/>
          <w:szCs w:val="24"/>
        </w:rPr>
        <w:t>z późn. zm.</w:t>
      </w:r>
      <w:r w:rsidR="003F5AA1" w:rsidRPr="005736CE">
        <w:rPr>
          <w:rFonts w:asciiTheme="majorHAnsi" w:hAnsiTheme="majorHAnsi" w:cstheme="majorHAnsi"/>
          <w:sz w:val="24"/>
          <w:szCs w:val="24"/>
        </w:rPr>
        <w:t>) oraz Zarządzenia Wójta Gminy Olszanka nr</w:t>
      </w:r>
      <w:r w:rsidR="00E10C15" w:rsidRPr="005736CE">
        <w:rPr>
          <w:rFonts w:asciiTheme="majorHAnsi" w:hAnsiTheme="majorHAnsi" w:cstheme="majorHAnsi"/>
          <w:sz w:val="24"/>
          <w:szCs w:val="24"/>
        </w:rPr>
        <w:t xml:space="preserve"> UG-11/2021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z dnia </w:t>
      </w:r>
      <w:r w:rsidR="00E76FB2" w:rsidRPr="005736CE">
        <w:rPr>
          <w:rFonts w:asciiTheme="majorHAnsi" w:hAnsiTheme="majorHAnsi" w:cstheme="majorHAnsi"/>
          <w:sz w:val="24"/>
          <w:szCs w:val="24"/>
        </w:rPr>
        <w:t>22.02.2021 r.</w:t>
      </w:r>
      <w:r w:rsidR="00132545" w:rsidRPr="005736CE">
        <w:rPr>
          <w:rFonts w:asciiTheme="majorHAnsi" w:hAnsiTheme="majorHAnsi" w:cstheme="majorHAnsi"/>
          <w:sz w:val="24"/>
          <w:szCs w:val="24"/>
        </w:rPr>
        <w:t xml:space="preserve"> w sprawie wprowadzenia regulaminu przeprowadzania przetargów na dzierżawę nieruchomości lub ich części stanowiących własność Gminy Olszanka</w:t>
      </w:r>
      <w:r w:rsidR="00E76FB2" w:rsidRPr="005736CE">
        <w:rPr>
          <w:rFonts w:asciiTheme="majorHAnsi" w:hAnsiTheme="majorHAnsi" w:cstheme="majorHAnsi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 xml:space="preserve">Wójt Gminy Olszanka ogłasza przetarg ustny nieograniczony na dzierżawę </w:t>
      </w:r>
      <w:r w:rsidR="00A75C33" w:rsidRPr="005736CE">
        <w:rPr>
          <w:rFonts w:asciiTheme="majorHAnsi" w:hAnsiTheme="majorHAnsi" w:cstheme="majorHAnsi"/>
          <w:sz w:val="24"/>
          <w:szCs w:val="24"/>
        </w:rPr>
        <w:t xml:space="preserve">niżej wymienionych </w:t>
      </w:r>
      <w:r w:rsidRPr="005736CE">
        <w:rPr>
          <w:rFonts w:asciiTheme="majorHAnsi" w:hAnsiTheme="majorHAnsi" w:cstheme="majorHAnsi"/>
          <w:sz w:val="24"/>
          <w:szCs w:val="24"/>
        </w:rPr>
        <w:t xml:space="preserve">gruntów rolnych na </w:t>
      </w:r>
      <w:r w:rsidRPr="00201E37">
        <w:rPr>
          <w:rFonts w:asciiTheme="majorHAnsi" w:hAnsiTheme="majorHAnsi" w:cstheme="majorHAnsi"/>
          <w:sz w:val="24"/>
          <w:szCs w:val="24"/>
        </w:rPr>
        <w:t xml:space="preserve">okres </w:t>
      </w:r>
      <w:r w:rsidR="00B93FB7">
        <w:rPr>
          <w:rFonts w:asciiTheme="majorHAnsi" w:hAnsiTheme="majorHAnsi" w:cstheme="majorHAnsi"/>
          <w:sz w:val="24"/>
          <w:szCs w:val="24"/>
        </w:rPr>
        <w:t>1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93FB7">
        <w:rPr>
          <w:rFonts w:asciiTheme="majorHAnsi" w:hAnsiTheme="majorHAnsi" w:cstheme="majorHAnsi"/>
          <w:color w:val="000000" w:themeColor="text1"/>
          <w:sz w:val="24"/>
          <w:szCs w:val="24"/>
        </w:rPr>
        <w:t>roku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>stanowiących własność Gminy Olszanka</w:t>
      </w:r>
      <w:r w:rsidR="00052CE6" w:rsidRPr="005736CE">
        <w:rPr>
          <w:rFonts w:asciiTheme="majorHAnsi" w:hAnsiTheme="majorHAnsi" w:cstheme="majorHAnsi"/>
          <w:sz w:val="24"/>
          <w:szCs w:val="24"/>
        </w:rPr>
        <w:t>.</w:t>
      </w:r>
    </w:p>
    <w:p w14:paraId="4A593F51" w14:textId="0F9E49A7" w:rsidR="00A75C33" w:rsidRPr="00201E37" w:rsidRDefault="00A75C33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5736CE">
        <w:rPr>
          <w:rFonts w:asciiTheme="majorHAnsi" w:hAnsiTheme="majorHAnsi" w:cstheme="majorHAnsi"/>
          <w:sz w:val="24"/>
          <w:szCs w:val="24"/>
        </w:rPr>
        <w:t xml:space="preserve"> </w:t>
      </w:r>
      <w:r w:rsidR="00052CE6" w:rsidRPr="005736CE">
        <w:rPr>
          <w:rFonts w:asciiTheme="majorHAnsi" w:hAnsiTheme="majorHAnsi" w:cstheme="majorHAnsi"/>
          <w:sz w:val="24"/>
          <w:szCs w:val="24"/>
        </w:rPr>
        <w:t>Przedmiotem dzierżawy jest</w:t>
      </w:r>
      <w:r w:rsidR="00052CE6" w:rsidRPr="005736C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3F5AA1" w:rsidRPr="005736CE">
        <w:rPr>
          <w:rFonts w:asciiTheme="majorHAnsi" w:hAnsiTheme="majorHAnsi" w:cstheme="majorHAnsi"/>
          <w:bCs/>
          <w:sz w:val="24"/>
          <w:szCs w:val="24"/>
        </w:rPr>
        <w:t xml:space="preserve">niezabudowana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nieruchomość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rolna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stanowiąca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część 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działk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i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nr </w:t>
      </w:r>
      <w:r w:rsidR="00771AE8">
        <w:rPr>
          <w:rFonts w:asciiTheme="majorHAnsi" w:eastAsia="Times New Roman" w:hAnsiTheme="majorHAnsi" w:cstheme="majorHAnsi"/>
          <w:sz w:val="24"/>
          <w:szCs w:val="24"/>
          <w:lang w:eastAsia="pl-PL"/>
        </w:rPr>
        <w:t>58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, arkusz mapy 1, o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powierzchni </w:t>
      </w:r>
      <w:r w:rsidR="00C85C5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1</w:t>
      </w:r>
      <w:r w:rsidR="00132545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,</w:t>
      </w:r>
      <w:r w:rsidR="00C85C5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1600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RI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II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a</w:t>
      </w:r>
      <w:proofErr w:type="spellEnd"/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–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0,5500,</w:t>
      </w:r>
      <w:r w:rsidR="00272762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ha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4539F6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RI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II</w:t>
      </w:r>
      <w:r w:rsidR="004539F6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b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– 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0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20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00</w:t>
      </w:r>
      <w:r w:rsidR="004539F6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ha,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R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V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a</w:t>
      </w:r>
      <w:proofErr w:type="spellEnd"/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– </w:t>
      </w:r>
      <w:r w:rsidR="00132545"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>0,</w:t>
      </w:r>
      <w:r w:rsidR="00C85C57">
        <w:rPr>
          <w:rFonts w:asciiTheme="majorHAnsi" w:hAnsiTheme="majorHAnsi" w:cstheme="majorHAnsi"/>
          <w:color w:val="000000" w:themeColor="text1"/>
          <w:sz w:val="24"/>
          <w:szCs w:val="24"/>
        </w:rPr>
        <w:t>3300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ha, 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numer jednostki rejestrowej G.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31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położona w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Janowie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dla której Sąd Rejonowy w 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Brzegu, IV Wydział Ksiąg Wieczystych prowadzi k</w:t>
      </w:r>
      <w:r w:rsidR="00272762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sięgę </w:t>
      </w:r>
      <w:r w:rsidRPr="005736CE">
        <w:rPr>
          <w:rFonts w:asciiTheme="majorHAnsi" w:hAnsiTheme="majorHAnsi" w:cstheme="majorHAnsi"/>
          <w:sz w:val="24"/>
          <w:szCs w:val="24"/>
        </w:rPr>
        <w:t>OP1B/</w:t>
      </w:r>
      <w:r w:rsidR="00132545" w:rsidRPr="005736CE">
        <w:rPr>
          <w:rFonts w:asciiTheme="majorHAnsi" w:hAnsiTheme="majorHAnsi" w:cstheme="majorHAnsi"/>
          <w:sz w:val="24"/>
          <w:szCs w:val="24"/>
        </w:rPr>
        <w:t>000</w:t>
      </w:r>
      <w:r w:rsidR="009651BA">
        <w:rPr>
          <w:rFonts w:asciiTheme="majorHAnsi" w:hAnsiTheme="majorHAnsi" w:cstheme="majorHAnsi"/>
          <w:sz w:val="24"/>
          <w:szCs w:val="24"/>
        </w:rPr>
        <w:t>20838</w:t>
      </w:r>
      <w:r w:rsidR="00132545" w:rsidRPr="005736CE">
        <w:rPr>
          <w:rFonts w:asciiTheme="majorHAnsi" w:hAnsiTheme="majorHAnsi" w:cstheme="majorHAnsi"/>
          <w:sz w:val="24"/>
          <w:szCs w:val="24"/>
        </w:rPr>
        <w:t>/</w:t>
      </w:r>
      <w:r w:rsidR="009651BA">
        <w:rPr>
          <w:rFonts w:asciiTheme="majorHAnsi" w:hAnsiTheme="majorHAnsi" w:cstheme="majorHAnsi"/>
          <w:sz w:val="24"/>
          <w:szCs w:val="24"/>
        </w:rPr>
        <w:t>1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. Nieruchomość stanowi jedną działkę rolną, zagospodarowaną rolniczo, pod uprawy polowe.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Nieruchomość nie jest obciążona i nie jest przedmiotem stosunków </w:t>
      </w:r>
      <w:r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zobowiązanych.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661B93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ieruchomość</w:t>
      </w:r>
      <w:r w:rsidR="009651BA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jest przedmiotem umowy dzierżawy</w:t>
      </w:r>
      <w:r w:rsidR="00201E37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7CF5658A" w14:textId="29722A63" w:rsidR="00A75C33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</w:t>
      </w:r>
      <w:r w:rsidR="003F5AA1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.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ywoławcza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stawka roczna czynszu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wynosi </w:t>
      </w:r>
      <w:r w:rsidR="001D4FB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1</w:t>
      </w:r>
      <w:r w:rsidR="00E43D8A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 </w:t>
      </w:r>
      <w:r w:rsidR="001D4FB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103</w:t>
      </w:r>
      <w:r w:rsidR="00E43D8A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,</w:t>
      </w:r>
      <w:r w:rsidR="001D4FB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95</w:t>
      </w:r>
      <w:r w:rsidR="00E85265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E8526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zł.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Minimalna wysokość postąpienia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wynosi </w:t>
      </w:r>
      <w:r w:rsidR="00201E37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E85265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0,00</w:t>
      </w:r>
      <w:r w:rsidR="00A75C33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zł. Termin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wnoszenia czynszu –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rocznie,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</w:t>
      </w:r>
      <w:r w:rsidR="00E43D8A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 dnia 15 września każdego roku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. Oprócz czynszu dzierżawca będzie uiszczał opłaty dodatkowe związane z użytkowaniem gruntów tj. podatek od nieruchomości.</w:t>
      </w:r>
    </w:p>
    <w:p w14:paraId="3F35E29A" w14:textId="58F71EF2" w:rsidR="00A75C33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3</w:t>
      </w:r>
      <w:r w:rsidR="00A75C33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Przetarg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odbędzie się w dniu 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6</w:t>
      </w:r>
      <w:r w:rsidR="008701C0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października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r.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o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A75C33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godzinie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10:00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 budynku Urzędu Gminy w Olszance pok. </w:t>
      </w:r>
      <w:r w:rsidR="00BA4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r 9.</w:t>
      </w:r>
    </w:p>
    <w:p w14:paraId="52049C40" w14:textId="25B5A9E8" w:rsidR="00D57AC9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4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nr 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08 8870 0005 1004 0110 1576 0203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wadium </w:t>
      </w:r>
      <w:r w:rsidR="00D57AC9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 wysokości 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250,00 zł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0F3435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w 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terminie do dnia </w:t>
      </w:r>
      <w:r w:rsidR="008701C0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0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E7EAE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października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do godziny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12:00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14:paraId="6259FCA8" w14:textId="3D72B93B" w:rsidR="003F5AA1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reprezentacj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i podmiotu przystępującego do przetargu poświadczone notarialnie, oświadczenie, że uczestnik zapoznał się z regulaminem przetargu.</w:t>
      </w:r>
    </w:p>
    <w:p w14:paraId="6A4AE687" w14:textId="52C56F87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6</w:t>
      </w:r>
      <w:r w:rsidR="003F5AA1"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.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7, unieważnieniu lub zakończeniu przetargu wynikiem negatywnym na rachunek bankowy.</w:t>
      </w:r>
    </w:p>
    <w:p w14:paraId="629C2D50" w14:textId="6F72C2A9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7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Wadium wpłacone przez uczestnika p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k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8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300B2C3A" w:rsidR="00D57AC9" w:rsidRPr="005736CE" w:rsidRDefault="00403730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lastRenderedPageBreak/>
        <w:t>9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 okres 30 dni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oraz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publikację w prasie lokalnej oraz zamieszczeni</w:t>
      </w:r>
      <w:r w:rsidR="000F3435" w:rsidRPr="005736CE">
        <w:rPr>
          <w:rFonts w:asciiTheme="majorHAnsi" w:hAnsiTheme="majorHAnsi" w:cstheme="majorHAnsi"/>
          <w:sz w:val="24"/>
          <w:szCs w:val="24"/>
        </w:rPr>
        <w:t>e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Podpisanie umowy nastą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p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30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6394FF8" w14:textId="2065D3F7" w:rsidR="00052CE6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Olszanka, dnia 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02.09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.202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5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r.</w:t>
      </w:r>
    </w:p>
    <w:p w14:paraId="37AC8543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9D27B03" w14:textId="0FFDCB28" w:rsidR="00052CE6" w:rsidRPr="005736CE" w:rsidRDefault="00052CE6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Wszelkie informacje w sprawie niniejszego ogłoszenia można uzyskać pod numerem telefonu 77 412 96 8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3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 wew. 1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1 lub drogą mailową </w:t>
      </w:r>
      <w:hyperlink r:id="rId5" w:history="1">
        <w:r w:rsidR="00EF3BCA" w:rsidRPr="005736CE">
          <w:rPr>
            <w:rStyle w:val="Hipercze"/>
            <w:rFonts w:asciiTheme="majorHAnsi" w:hAnsiTheme="majorHAnsi" w:cstheme="majorHAnsi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p w14:paraId="6C31D4BF" w14:textId="77777777" w:rsidR="007521DB" w:rsidRDefault="007521DB" w:rsidP="007521D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4EBB89F7" w14:textId="62DAC129" w:rsidR="007521DB" w:rsidRDefault="007521DB" w:rsidP="007521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/-/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Tymoteusz Drebschok</w:t>
      </w:r>
      <w:bookmarkStart w:id="0" w:name="_GoBack"/>
      <w:bookmarkEnd w:id="0"/>
    </w:p>
    <w:p w14:paraId="2175BFF1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sectPr w:rsidR="00EF3BCA" w:rsidRPr="005736CE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03FAC"/>
    <w:rsid w:val="00052CE6"/>
    <w:rsid w:val="00083F23"/>
    <w:rsid w:val="000F3435"/>
    <w:rsid w:val="00132545"/>
    <w:rsid w:val="00156571"/>
    <w:rsid w:val="00157665"/>
    <w:rsid w:val="001D4FBC"/>
    <w:rsid w:val="00201E37"/>
    <w:rsid w:val="00230C07"/>
    <w:rsid w:val="00272762"/>
    <w:rsid w:val="002B2E7B"/>
    <w:rsid w:val="003000D0"/>
    <w:rsid w:val="003F5AA1"/>
    <w:rsid w:val="00403730"/>
    <w:rsid w:val="004539F6"/>
    <w:rsid w:val="004C5517"/>
    <w:rsid w:val="005346A5"/>
    <w:rsid w:val="005736CE"/>
    <w:rsid w:val="0059728F"/>
    <w:rsid w:val="005E33EB"/>
    <w:rsid w:val="005F0A88"/>
    <w:rsid w:val="00661B93"/>
    <w:rsid w:val="00733CBB"/>
    <w:rsid w:val="007521DB"/>
    <w:rsid w:val="00771AE8"/>
    <w:rsid w:val="007A12C6"/>
    <w:rsid w:val="008407AD"/>
    <w:rsid w:val="008701C0"/>
    <w:rsid w:val="00871E7B"/>
    <w:rsid w:val="008E75D1"/>
    <w:rsid w:val="008E7EAE"/>
    <w:rsid w:val="009651BA"/>
    <w:rsid w:val="00A73F47"/>
    <w:rsid w:val="00A75C33"/>
    <w:rsid w:val="00B93FB7"/>
    <w:rsid w:val="00BA47AD"/>
    <w:rsid w:val="00C85C57"/>
    <w:rsid w:val="00CD14A1"/>
    <w:rsid w:val="00D57AC9"/>
    <w:rsid w:val="00DE06CE"/>
    <w:rsid w:val="00E10C15"/>
    <w:rsid w:val="00E43D8A"/>
    <w:rsid w:val="00E76FB2"/>
    <w:rsid w:val="00E85265"/>
    <w:rsid w:val="00ED4D82"/>
    <w:rsid w:val="00EF3BCA"/>
    <w:rsid w:val="00E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10</cp:revision>
  <cp:lastPrinted>2025-09-02T05:52:00Z</cp:lastPrinted>
  <dcterms:created xsi:type="dcterms:W3CDTF">2025-09-01T07:14:00Z</dcterms:created>
  <dcterms:modified xsi:type="dcterms:W3CDTF">2025-09-02T09:47:00Z</dcterms:modified>
</cp:coreProperties>
</file>