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AE4B0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30618">
        <w:rPr>
          <w:rFonts w:ascii="Arial" w:hAnsi="Arial" w:cs="Arial"/>
          <w:b/>
          <w:bCs/>
          <w:sz w:val="24"/>
          <w:szCs w:val="24"/>
        </w:rPr>
        <w:t>Zarządzenie Nr 21/2018</w:t>
      </w:r>
    </w:p>
    <w:p w14:paraId="7A243DE1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3061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B66CA03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30618">
        <w:rPr>
          <w:rFonts w:ascii="Arial" w:hAnsi="Arial" w:cs="Arial"/>
          <w:b/>
          <w:bCs/>
          <w:sz w:val="24"/>
          <w:szCs w:val="24"/>
        </w:rPr>
        <w:t>z dnia 29 marca 2018 roku</w:t>
      </w:r>
    </w:p>
    <w:p w14:paraId="1160B6E0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4646D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30618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2E9D7427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30618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697DCBBD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9FE0E1E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270636C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30618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A3061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30618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A30618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CA30DDC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65792C7" w14:textId="77777777" w:rsidR="00A30618" w:rsidRPr="00A30618" w:rsidRDefault="00A30618" w:rsidP="00A3061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8A6BED3" w14:textId="77777777" w:rsidR="00A30618" w:rsidRPr="00A30618" w:rsidRDefault="00A30618" w:rsidP="00A3061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30618">
        <w:rPr>
          <w:rFonts w:ascii="Arial" w:hAnsi="Arial" w:cs="Arial"/>
          <w:b/>
          <w:bCs/>
          <w:sz w:val="24"/>
          <w:szCs w:val="24"/>
        </w:rPr>
        <w:t>§ 1.</w:t>
      </w:r>
      <w:r w:rsidRPr="00A30618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A30618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1FF37906" w14:textId="77777777" w:rsidR="00A30618" w:rsidRPr="00A30618" w:rsidRDefault="00A30618" w:rsidP="00A3061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30618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A30618">
        <w:rPr>
          <w:rFonts w:ascii="Arial" w:hAnsi="Arial" w:cs="Arial"/>
          <w:color w:val="000000"/>
          <w:sz w:val="24"/>
          <w:szCs w:val="24"/>
        </w:rPr>
        <w:br/>
        <w:t>ustala się dochody budżetu w kwocie 25.297.324,90 zł, w tym:</w:t>
      </w:r>
    </w:p>
    <w:p w14:paraId="5A76A2E3" w14:textId="77777777" w:rsidR="00A30618" w:rsidRPr="00A30618" w:rsidRDefault="00A30618" w:rsidP="00A3061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A30618">
        <w:rPr>
          <w:rFonts w:ascii="Arial" w:hAnsi="Arial" w:cs="Arial"/>
          <w:color w:val="000000"/>
          <w:sz w:val="24"/>
          <w:szCs w:val="24"/>
        </w:rPr>
        <w:t>- dochody bieżące       –  20.485.903,90 zł</w:t>
      </w:r>
    </w:p>
    <w:p w14:paraId="1453B1CA" w14:textId="77777777" w:rsidR="00A30618" w:rsidRPr="00A30618" w:rsidRDefault="00A30618" w:rsidP="00A30618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4"/>
          <w:szCs w:val="24"/>
        </w:rPr>
      </w:pPr>
      <w:r w:rsidRPr="00A30618">
        <w:rPr>
          <w:rFonts w:ascii="Arial" w:hAnsi="Arial" w:cs="Arial"/>
          <w:color w:val="000000"/>
          <w:sz w:val="24"/>
          <w:szCs w:val="24"/>
        </w:rPr>
        <w:t>- dochody majątkowe  –    4.811.421,00 zł.</w:t>
      </w:r>
    </w:p>
    <w:p w14:paraId="69D84542" w14:textId="77777777" w:rsidR="00A30618" w:rsidRPr="00A30618" w:rsidRDefault="00A30618" w:rsidP="00A3061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30618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A30618">
        <w:rPr>
          <w:rFonts w:ascii="Arial" w:hAnsi="Arial" w:cs="Arial"/>
          <w:color w:val="000000"/>
          <w:sz w:val="24"/>
          <w:szCs w:val="24"/>
        </w:rPr>
        <w:br/>
        <w:t>ustala się wydatki budżetu w kwocie 31.606.584,90 zł, w tym:</w:t>
      </w:r>
    </w:p>
    <w:p w14:paraId="28E5DBA1" w14:textId="77777777" w:rsidR="00A30618" w:rsidRPr="00A30618" w:rsidRDefault="00A30618" w:rsidP="00A3061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30618">
        <w:rPr>
          <w:rFonts w:ascii="Arial" w:hAnsi="Arial" w:cs="Arial"/>
          <w:color w:val="000000"/>
          <w:sz w:val="24"/>
          <w:szCs w:val="24"/>
        </w:rPr>
        <w:t>- wydatki bieżące      – 20.062.378,49 zł,</w:t>
      </w:r>
    </w:p>
    <w:p w14:paraId="1527837C" w14:textId="77777777" w:rsidR="00A30618" w:rsidRPr="00A30618" w:rsidRDefault="00A30618" w:rsidP="00A3061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30618">
        <w:rPr>
          <w:rFonts w:ascii="Arial" w:hAnsi="Arial" w:cs="Arial"/>
          <w:color w:val="000000"/>
          <w:sz w:val="24"/>
          <w:szCs w:val="24"/>
        </w:rPr>
        <w:t>- wydatki majątkowe – 11.544.206,41 zł.</w:t>
      </w:r>
    </w:p>
    <w:p w14:paraId="27EBF747" w14:textId="77777777" w:rsidR="00A30618" w:rsidRPr="00A30618" w:rsidRDefault="00A30618" w:rsidP="00A3061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27A205B" w14:textId="77777777" w:rsidR="00A30618" w:rsidRPr="00A30618" w:rsidRDefault="00A30618" w:rsidP="00A3061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30618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30618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42381A6D" w14:textId="77777777" w:rsidR="00A30618" w:rsidRPr="00A30618" w:rsidRDefault="00A30618" w:rsidP="00A306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2069216" w14:textId="77777777" w:rsidR="007D07F4" w:rsidRDefault="007D07F4">
      <w:bookmarkStart w:id="0" w:name="_GoBack"/>
      <w:bookmarkEnd w:id="0"/>
    </w:p>
    <w:sectPr w:rsidR="007D07F4" w:rsidSect="006922B5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8B"/>
    <w:rsid w:val="001E078B"/>
    <w:rsid w:val="003261E2"/>
    <w:rsid w:val="00546076"/>
    <w:rsid w:val="007D07F4"/>
    <w:rsid w:val="008F2303"/>
    <w:rsid w:val="00A30618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37618-9D3F-4406-87A5-3088626F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3061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910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2018-04-04T12:16:00Z</dcterms:created>
  <dcterms:modified xsi:type="dcterms:W3CDTF">2018-04-04T12:16:00Z</dcterms:modified>
</cp:coreProperties>
</file>