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1C2" w:rsidRPr="00C721C2" w:rsidRDefault="00C721C2" w:rsidP="00C721C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C721C2">
        <w:rPr>
          <w:rFonts w:ascii="Arial" w:hAnsi="Arial" w:cs="Arial"/>
          <w:b/>
          <w:sz w:val="24"/>
          <w:szCs w:val="24"/>
        </w:rPr>
        <w:t>Uchwała Nr XII/98/2019</w:t>
      </w:r>
    </w:p>
    <w:p w:rsidR="00C721C2" w:rsidRPr="00C721C2" w:rsidRDefault="00C721C2" w:rsidP="00C721C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C721C2">
        <w:rPr>
          <w:rFonts w:ascii="Arial" w:hAnsi="Arial" w:cs="Arial"/>
          <w:b/>
          <w:sz w:val="24"/>
          <w:szCs w:val="24"/>
        </w:rPr>
        <w:t>Rady Gminy Skąpe</w:t>
      </w:r>
    </w:p>
    <w:p w:rsidR="00C721C2" w:rsidRPr="00C721C2" w:rsidRDefault="00C721C2" w:rsidP="00C721C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C721C2">
        <w:rPr>
          <w:rFonts w:ascii="Arial" w:hAnsi="Arial" w:cs="Arial"/>
          <w:b/>
          <w:sz w:val="24"/>
          <w:szCs w:val="24"/>
        </w:rPr>
        <w:t>z dnia 27 września 2019 r.</w:t>
      </w:r>
    </w:p>
    <w:p w:rsidR="00C721C2" w:rsidRDefault="00C721C2" w:rsidP="00C721C2">
      <w:pPr>
        <w:jc w:val="center"/>
        <w:rPr>
          <w:rFonts w:ascii="Arial" w:hAnsi="Arial" w:cs="Arial"/>
        </w:rPr>
      </w:pPr>
    </w:p>
    <w:p w:rsidR="00C721C2" w:rsidRDefault="00C721C2" w:rsidP="00C721C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sz w:val="20"/>
          <w:szCs w:val="20"/>
        </w:rPr>
      </w:pPr>
      <w:r w:rsidRPr="00E85DC2">
        <w:rPr>
          <w:rFonts w:ascii="Arial" w:hAnsi="Arial" w:cs="Arial"/>
          <w:b/>
          <w:sz w:val="24"/>
          <w:szCs w:val="24"/>
        </w:rPr>
        <w:t xml:space="preserve">w sprawie </w:t>
      </w:r>
      <w:r>
        <w:rPr>
          <w:rFonts w:ascii="Arial" w:hAnsi="Arial" w:cs="Arial"/>
          <w:b/>
          <w:sz w:val="24"/>
          <w:szCs w:val="24"/>
        </w:rPr>
        <w:t>nieodpłatnego nabycia w trybie komunalizacji nieruchomości na rzecz Gminy Skąpe od Skarbu Państwa</w:t>
      </w:r>
    </w:p>
    <w:p w:rsidR="00C721C2" w:rsidRDefault="00C721C2" w:rsidP="00C721C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</w:p>
    <w:p w:rsidR="00C721C2" w:rsidRDefault="00C721C2" w:rsidP="00C721C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</w:p>
    <w:p w:rsidR="00C721C2" w:rsidRPr="00E85DC2" w:rsidRDefault="00C721C2" w:rsidP="00C721C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  <w:r w:rsidRPr="00E85DC2">
        <w:rPr>
          <w:rFonts w:ascii="Arial" w:hAnsi="Arial" w:cs="Arial"/>
          <w:i/>
          <w:sz w:val="20"/>
          <w:szCs w:val="20"/>
        </w:rPr>
        <w:t xml:space="preserve">Na podstawie art. 18 ust.2 </w:t>
      </w:r>
      <w:proofErr w:type="spellStart"/>
      <w:r w:rsidRPr="00E85DC2">
        <w:rPr>
          <w:rFonts w:ascii="Arial" w:hAnsi="Arial" w:cs="Arial"/>
          <w:i/>
          <w:sz w:val="20"/>
          <w:szCs w:val="20"/>
        </w:rPr>
        <w:t>pkt</w:t>
      </w:r>
      <w:proofErr w:type="spellEnd"/>
      <w:r w:rsidRPr="00E85DC2">
        <w:rPr>
          <w:rFonts w:ascii="Arial" w:hAnsi="Arial" w:cs="Arial"/>
          <w:i/>
          <w:sz w:val="20"/>
          <w:szCs w:val="20"/>
        </w:rPr>
        <w:t xml:space="preserve"> 9 lit. a ustawy z dnia 8 marca 1990 r. o sa</w:t>
      </w:r>
      <w:r>
        <w:rPr>
          <w:rFonts w:ascii="Arial" w:hAnsi="Arial" w:cs="Arial"/>
          <w:i/>
          <w:sz w:val="20"/>
          <w:szCs w:val="20"/>
        </w:rPr>
        <w:t xml:space="preserve">morządzie gminnym (Dz. U. z 2019r. poz. 506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>. zm.</w:t>
      </w:r>
      <w:r w:rsidRPr="00E85DC2">
        <w:rPr>
          <w:rFonts w:ascii="Arial" w:hAnsi="Arial" w:cs="Arial"/>
          <w:i/>
          <w:sz w:val="20"/>
          <w:szCs w:val="20"/>
        </w:rPr>
        <w:t>)</w:t>
      </w:r>
      <w:r>
        <w:rPr>
          <w:rFonts w:ascii="Arial" w:hAnsi="Arial" w:cs="Arial"/>
          <w:i/>
          <w:sz w:val="20"/>
          <w:szCs w:val="20"/>
        </w:rPr>
        <w:t>,</w:t>
      </w:r>
      <w:r w:rsidRPr="00E85DC2"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  <w:i/>
          <w:sz w:val="20"/>
          <w:szCs w:val="20"/>
        </w:rPr>
        <w:t xml:space="preserve">art. 5 ust 4 ustawy z dnia 10 maja 1990 Przepisy wprowadzające ustawę o samorządzie terytorialnym i ustawę o pracownikach samorządowych (Dz. U. z 1990 r. nr 32, poz. 191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i/>
          <w:sz w:val="20"/>
          <w:szCs w:val="20"/>
        </w:rPr>
        <w:t>zm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) </w:t>
      </w:r>
      <w:r w:rsidRPr="00E85DC2">
        <w:rPr>
          <w:rFonts w:ascii="Arial" w:hAnsi="Arial" w:cs="Arial"/>
          <w:b/>
          <w:i/>
          <w:sz w:val="20"/>
          <w:szCs w:val="20"/>
        </w:rPr>
        <w:t>uchwala się, co następuje:</w:t>
      </w:r>
      <w:r w:rsidRPr="00E85DC2">
        <w:rPr>
          <w:rFonts w:ascii="Arial" w:hAnsi="Arial" w:cs="Arial"/>
          <w:i/>
          <w:sz w:val="20"/>
          <w:szCs w:val="20"/>
        </w:rPr>
        <w:t xml:space="preserve">   </w:t>
      </w:r>
    </w:p>
    <w:p w:rsidR="00C721C2" w:rsidRPr="00BB14A0" w:rsidRDefault="00C721C2" w:rsidP="00C721C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</w:rPr>
      </w:pPr>
    </w:p>
    <w:p w:rsidR="00C721C2" w:rsidRPr="00BB14A0" w:rsidRDefault="00C721C2" w:rsidP="00C721C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</w:rPr>
      </w:pPr>
    </w:p>
    <w:p w:rsidR="00C721C2" w:rsidRPr="00275EB9" w:rsidRDefault="00C721C2" w:rsidP="00C721C2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469D1">
        <w:rPr>
          <w:rFonts w:ascii="Arial" w:hAnsi="Arial" w:cs="Arial"/>
          <w:b/>
          <w:bCs/>
          <w:sz w:val="24"/>
          <w:szCs w:val="24"/>
        </w:rPr>
        <w:t xml:space="preserve">§ 1. </w:t>
      </w:r>
      <w:r w:rsidRPr="00E469D1">
        <w:rPr>
          <w:rFonts w:ascii="Arial" w:hAnsi="Arial" w:cs="Arial"/>
          <w:sz w:val="24"/>
          <w:szCs w:val="24"/>
        </w:rPr>
        <w:t>Wyraża się zgodę na nieodpłatne przejęcie</w:t>
      </w:r>
      <w:r>
        <w:rPr>
          <w:rFonts w:ascii="Arial" w:hAnsi="Arial" w:cs="Arial"/>
          <w:sz w:val="24"/>
          <w:szCs w:val="24"/>
        </w:rPr>
        <w:t xml:space="preserve"> na cel publiczny</w:t>
      </w:r>
      <w:r w:rsidRPr="00E469D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od Skarbu Państwa</w:t>
      </w:r>
      <w:r w:rsidRPr="00E469D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nieruchomości: </w:t>
      </w:r>
      <w:r w:rsidRPr="00275EB9">
        <w:rPr>
          <w:rFonts w:ascii="Arial" w:hAnsi="Arial" w:cs="Arial"/>
          <w:sz w:val="24"/>
          <w:szCs w:val="24"/>
        </w:rPr>
        <w:t xml:space="preserve">działka nr 124/1 o pow. 0,6720 ha, obręb Niesulice, Gmina Skąpe </w:t>
      </w:r>
      <w:r>
        <w:rPr>
          <w:rFonts w:ascii="Arial" w:hAnsi="Arial" w:cs="Arial"/>
          <w:sz w:val="24"/>
          <w:szCs w:val="24"/>
        </w:rPr>
        <w:t xml:space="preserve">oraz </w:t>
      </w:r>
      <w:r w:rsidRPr="00B96660">
        <w:rPr>
          <w:rFonts w:ascii="Arial" w:hAnsi="Arial" w:cs="Arial"/>
          <w:sz w:val="24"/>
          <w:szCs w:val="24"/>
        </w:rPr>
        <w:t>działk</w:t>
      </w:r>
      <w:r>
        <w:rPr>
          <w:rFonts w:ascii="Arial" w:hAnsi="Arial" w:cs="Arial"/>
          <w:sz w:val="24"/>
          <w:szCs w:val="24"/>
        </w:rPr>
        <w:t>a</w:t>
      </w:r>
      <w:r w:rsidRPr="00B96660">
        <w:rPr>
          <w:rFonts w:ascii="Arial" w:hAnsi="Arial" w:cs="Arial"/>
          <w:sz w:val="24"/>
          <w:szCs w:val="24"/>
        </w:rPr>
        <w:t xml:space="preserve"> nr 123/2 o pow. 0,1130 ha, obręb Niesulice, </w:t>
      </w:r>
      <w:r>
        <w:rPr>
          <w:rFonts w:ascii="Arial" w:hAnsi="Arial" w:cs="Arial"/>
          <w:sz w:val="24"/>
          <w:szCs w:val="24"/>
        </w:rPr>
        <w:t xml:space="preserve">Gmina Skąpe, </w:t>
      </w:r>
      <w:r w:rsidRPr="00275EB9">
        <w:rPr>
          <w:rFonts w:ascii="Arial" w:hAnsi="Arial" w:cs="Arial"/>
          <w:sz w:val="24"/>
          <w:szCs w:val="24"/>
        </w:rPr>
        <w:t xml:space="preserve">dla </w:t>
      </w:r>
      <w:r>
        <w:rPr>
          <w:rFonts w:ascii="Arial" w:hAnsi="Arial" w:cs="Arial"/>
          <w:sz w:val="24"/>
          <w:szCs w:val="24"/>
        </w:rPr>
        <w:t xml:space="preserve">których </w:t>
      </w:r>
      <w:r w:rsidRPr="00275EB9">
        <w:rPr>
          <w:rFonts w:ascii="Arial" w:hAnsi="Arial" w:cs="Arial"/>
          <w:sz w:val="24"/>
          <w:szCs w:val="24"/>
        </w:rPr>
        <w:t>Sąd Rejonowy w Świebodzinie prowadzi Księgę Wieczystą ZG1S/00038723/8,</w:t>
      </w:r>
      <w:r w:rsidRPr="00165B1F">
        <w:rPr>
          <w:rFonts w:ascii="Arial" w:hAnsi="Arial" w:cs="Arial"/>
          <w:sz w:val="24"/>
          <w:szCs w:val="24"/>
        </w:rPr>
        <w:t xml:space="preserve"> </w:t>
      </w:r>
      <w:r w:rsidRPr="00275EB9">
        <w:rPr>
          <w:rFonts w:ascii="Arial" w:hAnsi="Arial" w:cs="Arial"/>
          <w:sz w:val="24"/>
          <w:szCs w:val="24"/>
        </w:rPr>
        <w:t>oznaczon</w:t>
      </w:r>
      <w:r>
        <w:rPr>
          <w:rFonts w:ascii="Arial" w:hAnsi="Arial" w:cs="Arial"/>
          <w:sz w:val="24"/>
          <w:szCs w:val="24"/>
        </w:rPr>
        <w:t xml:space="preserve">ych </w:t>
      </w:r>
      <w:r w:rsidRPr="00275EB9">
        <w:rPr>
          <w:rFonts w:ascii="Arial" w:hAnsi="Arial" w:cs="Arial"/>
          <w:sz w:val="24"/>
          <w:szCs w:val="24"/>
        </w:rPr>
        <w:t xml:space="preserve">w </w:t>
      </w:r>
      <w:r>
        <w:rPr>
          <w:rFonts w:ascii="Arial" w:hAnsi="Arial" w:cs="Arial"/>
          <w:sz w:val="24"/>
          <w:szCs w:val="24"/>
        </w:rPr>
        <w:t>ewidencji g</w:t>
      </w:r>
      <w:r w:rsidRPr="00275EB9">
        <w:rPr>
          <w:rFonts w:ascii="Arial" w:hAnsi="Arial" w:cs="Arial"/>
          <w:sz w:val="24"/>
          <w:szCs w:val="24"/>
        </w:rPr>
        <w:t>runtów jako drog</w:t>
      </w:r>
      <w:r>
        <w:rPr>
          <w:rFonts w:ascii="Arial" w:hAnsi="Arial" w:cs="Arial"/>
          <w:sz w:val="24"/>
          <w:szCs w:val="24"/>
        </w:rPr>
        <w:t>i.</w:t>
      </w:r>
    </w:p>
    <w:p w:rsidR="00C721C2" w:rsidRDefault="00C721C2" w:rsidP="00C721C2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46046B">
        <w:rPr>
          <w:rFonts w:ascii="Arial" w:hAnsi="Arial" w:cs="Arial"/>
          <w:b/>
          <w:bCs/>
          <w:sz w:val="24"/>
          <w:szCs w:val="24"/>
        </w:rPr>
        <w:t xml:space="preserve">§ </w:t>
      </w:r>
      <w:r>
        <w:rPr>
          <w:rFonts w:ascii="Arial" w:hAnsi="Arial" w:cs="Arial"/>
          <w:b/>
          <w:bCs/>
          <w:sz w:val="24"/>
          <w:szCs w:val="24"/>
        </w:rPr>
        <w:t>2</w:t>
      </w:r>
      <w:r>
        <w:rPr>
          <w:rFonts w:ascii="Arial" w:hAnsi="Arial" w:cs="Arial"/>
          <w:bCs/>
          <w:sz w:val="24"/>
          <w:szCs w:val="24"/>
        </w:rPr>
        <w:t>. Szczegółowe oznaczenie gruntu, o którym mowa w §1 zawiera mapa stanowiąca załącznik do uchwały.</w:t>
      </w:r>
    </w:p>
    <w:p w:rsidR="00C721C2" w:rsidRPr="005D7D0D" w:rsidRDefault="00C721C2" w:rsidP="00C721C2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D7D0D">
        <w:rPr>
          <w:rFonts w:ascii="Arial" w:hAnsi="Arial" w:cs="Arial"/>
          <w:b/>
          <w:sz w:val="24"/>
          <w:szCs w:val="24"/>
        </w:rPr>
        <w:t>§ 3.</w:t>
      </w:r>
      <w:r w:rsidRPr="005D7D0D">
        <w:rPr>
          <w:rFonts w:ascii="Arial" w:hAnsi="Arial" w:cs="Arial"/>
          <w:bCs/>
          <w:sz w:val="24"/>
          <w:szCs w:val="24"/>
        </w:rPr>
        <w:t xml:space="preserve"> Traci moc Uchwała Nr IX/53/2011 Rady Gminy Skąpe z dnia 3 czerwca 2011 r. </w:t>
      </w:r>
      <w:r w:rsidRPr="005D7D0D">
        <w:rPr>
          <w:rFonts w:ascii="Arial" w:hAnsi="Arial" w:cs="Arial"/>
          <w:sz w:val="24"/>
          <w:szCs w:val="24"/>
        </w:rPr>
        <w:t>w sprawie nieodpłatnego nabycia w trybie komunalizacji nieruchomości</w:t>
      </w:r>
      <w:r>
        <w:rPr>
          <w:rFonts w:ascii="Arial" w:hAnsi="Arial" w:cs="Arial"/>
          <w:sz w:val="24"/>
          <w:szCs w:val="24"/>
        </w:rPr>
        <w:t xml:space="preserve"> </w:t>
      </w:r>
      <w:r w:rsidRPr="005D7D0D">
        <w:rPr>
          <w:rFonts w:ascii="Arial" w:hAnsi="Arial" w:cs="Arial"/>
          <w:sz w:val="24"/>
          <w:szCs w:val="24"/>
        </w:rPr>
        <w:t>od Skarbu Państwa na rzecz Gminy Skąpe</w:t>
      </w:r>
      <w:r>
        <w:rPr>
          <w:rFonts w:ascii="Arial" w:hAnsi="Arial" w:cs="Arial"/>
          <w:sz w:val="24"/>
          <w:szCs w:val="24"/>
        </w:rPr>
        <w:t>.</w:t>
      </w:r>
    </w:p>
    <w:p w:rsidR="00C721C2" w:rsidRPr="00E469D1" w:rsidRDefault="00C721C2" w:rsidP="00C721C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§ 4. </w:t>
      </w:r>
      <w:r w:rsidRPr="00E469D1">
        <w:rPr>
          <w:rFonts w:ascii="Arial" w:hAnsi="Arial" w:cs="Arial"/>
          <w:sz w:val="24"/>
          <w:szCs w:val="24"/>
        </w:rPr>
        <w:t xml:space="preserve">Uchwała wchodzi w życie z dniem podjęcia.  </w:t>
      </w:r>
    </w:p>
    <w:p w:rsidR="00C721C2" w:rsidRDefault="00C721C2" w:rsidP="00C721C2">
      <w:pPr>
        <w:spacing w:line="360" w:lineRule="auto"/>
        <w:jc w:val="both"/>
        <w:rPr>
          <w:rFonts w:ascii="Arial" w:hAnsi="Arial" w:cs="Arial"/>
        </w:rPr>
      </w:pPr>
    </w:p>
    <w:p w:rsidR="00C721C2" w:rsidRPr="00931FA4" w:rsidRDefault="00C721C2" w:rsidP="00C721C2">
      <w:pPr>
        <w:spacing w:line="360" w:lineRule="auto"/>
        <w:jc w:val="both"/>
        <w:rPr>
          <w:rFonts w:ascii="Arial" w:hAnsi="Arial" w:cs="Arial"/>
        </w:rPr>
      </w:pPr>
    </w:p>
    <w:p w:rsidR="00C721C2" w:rsidRPr="006332AC" w:rsidRDefault="00C721C2" w:rsidP="00C721C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332AC">
        <w:rPr>
          <w:rFonts w:ascii="Arial" w:hAnsi="Arial" w:cs="Arial"/>
          <w:sz w:val="24"/>
          <w:szCs w:val="24"/>
        </w:rPr>
        <w:t xml:space="preserve">Przewodniczący Rady Gminy </w:t>
      </w:r>
    </w:p>
    <w:p w:rsidR="00C721C2" w:rsidRPr="006332AC" w:rsidRDefault="00C721C2" w:rsidP="00C721C2">
      <w:pPr>
        <w:tabs>
          <w:tab w:val="left" w:pos="6237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332AC">
        <w:rPr>
          <w:rFonts w:ascii="Arial" w:hAnsi="Arial" w:cs="Arial"/>
          <w:sz w:val="24"/>
          <w:szCs w:val="24"/>
        </w:rPr>
        <w:tab/>
        <w:t>Mariusz Kuźmicz</w:t>
      </w:r>
    </w:p>
    <w:p w:rsidR="00C721C2" w:rsidRDefault="00C721C2" w:rsidP="00C721C2">
      <w:pPr>
        <w:jc w:val="both"/>
        <w:rPr>
          <w:rFonts w:ascii="Arial Narrow" w:hAnsi="Arial Narrow"/>
          <w:sz w:val="24"/>
        </w:rPr>
      </w:pPr>
    </w:p>
    <w:p w:rsidR="00C721C2" w:rsidRDefault="00C721C2" w:rsidP="00C721C2">
      <w:pPr>
        <w:jc w:val="both"/>
        <w:rPr>
          <w:rFonts w:ascii="Arial Narrow" w:hAnsi="Arial Narrow"/>
          <w:sz w:val="24"/>
        </w:rPr>
      </w:pPr>
    </w:p>
    <w:p w:rsidR="00C721C2" w:rsidRDefault="00C721C2" w:rsidP="00C721C2">
      <w:pPr>
        <w:jc w:val="both"/>
        <w:rPr>
          <w:rFonts w:ascii="Arial Narrow" w:hAnsi="Arial Narrow"/>
          <w:sz w:val="24"/>
        </w:rPr>
      </w:pPr>
    </w:p>
    <w:p w:rsidR="00C721C2" w:rsidRDefault="00C721C2" w:rsidP="00C721C2">
      <w:pPr>
        <w:autoSpaceDE w:val="0"/>
        <w:autoSpaceDN w:val="0"/>
        <w:adjustRightInd w:val="0"/>
        <w:spacing w:after="0"/>
        <w:rPr>
          <w:rFonts w:ascii="Arial Narrow" w:hAnsi="Arial Narrow"/>
          <w:sz w:val="24"/>
        </w:rPr>
      </w:pPr>
    </w:p>
    <w:p w:rsidR="00C721C2" w:rsidRDefault="00C721C2" w:rsidP="00C721C2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</w:p>
    <w:p w:rsidR="00C721C2" w:rsidRDefault="00C721C2" w:rsidP="00C721C2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</w:p>
    <w:p w:rsidR="00C721C2" w:rsidRDefault="00C721C2" w:rsidP="00C721C2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Cs/>
        </w:rPr>
      </w:pPr>
    </w:p>
    <w:p w:rsidR="00C721C2" w:rsidRDefault="00C721C2" w:rsidP="00C721C2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Cs/>
        </w:rPr>
      </w:pPr>
    </w:p>
    <w:p w:rsidR="00C721C2" w:rsidRPr="00543280" w:rsidRDefault="00C721C2" w:rsidP="00C721C2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Cs/>
        </w:rPr>
      </w:pPr>
      <w:r w:rsidRPr="00543280">
        <w:rPr>
          <w:rFonts w:ascii="Arial" w:hAnsi="Arial" w:cs="Arial"/>
          <w:bCs/>
        </w:rPr>
        <w:t>UZASADNIENIE</w:t>
      </w:r>
    </w:p>
    <w:p w:rsidR="00C721C2" w:rsidRPr="001F38DC" w:rsidRDefault="00C721C2" w:rsidP="00C721C2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Cs/>
        </w:rPr>
      </w:pPr>
    </w:p>
    <w:p w:rsidR="00C721C2" w:rsidRDefault="00C721C2" w:rsidP="00C721C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D7D0D">
        <w:rPr>
          <w:rFonts w:ascii="Arial" w:hAnsi="Arial" w:cs="Arial"/>
          <w:bCs/>
          <w:sz w:val="24"/>
          <w:szCs w:val="24"/>
        </w:rPr>
        <w:t xml:space="preserve">Proponowane do przejęcia działki ew. nr 124/1 oraz 123/2, obręb Niesulice, </w:t>
      </w:r>
      <w:proofErr w:type="spellStart"/>
      <w:r w:rsidRPr="005D7D0D">
        <w:rPr>
          <w:rFonts w:ascii="Arial" w:hAnsi="Arial" w:cs="Arial"/>
          <w:bCs/>
          <w:sz w:val="24"/>
          <w:szCs w:val="24"/>
        </w:rPr>
        <w:t>gmina</w:t>
      </w:r>
      <w:proofErr w:type="spellEnd"/>
      <w:r w:rsidRPr="005D7D0D">
        <w:rPr>
          <w:rFonts w:ascii="Arial" w:hAnsi="Arial" w:cs="Arial"/>
          <w:bCs/>
          <w:sz w:val="24"/>
          <w:szCs w:val="24"/>
        </w:rPr>
        <w:t xml:space="preserve"> Skąpe stanowią drogę dojazdową do zabudowań oraz ośrodków wypoczynkowych, a ich przejęcie przez gminę, rozwiąże problem utrzymania drogi w</w:t>
      </w:r>
      <w:r>
        <w:rPr>
          <w:rFonts w:ascii="Arial" w:hAnsi="Arial" w:cs="Arial"/>
          <w:bCs/>
          <w:sz w:val="24"/>
          <w:szCs w:val="24"/>
        </w:rPr>
        <w:t> </w:t>
      </w:r>
      <w:r w:rsidRPr="005D7D0D">
        <w:rPr>
          <w:rFonts w:ascii="Arial" w:hAnsi="Arial" w:cs="Arial"/>
          <w:bCs/>
          <w:sz w:val="24"/>
          <w:szCs w:val="24"/>
        </w:rPr>
        <w:t xml:space="preserve">należytym stanie, a tym samym </w:t>
      </w:r>
      <w:r w:rsidRPr="005D7D0D">
        <w:rPr>
          <w:rFonts w:ascii="Arial" w:hAnsi="Arial" w:cs="Arial"/>
          <w:sz w:val="24"/>
          <w:szCs w:val="24"/>
        </w:rPr>
        <w:t xml:space="preserve">zostaną zaspokojone zbiorowe potrzeby ludności. Ww. nieruchomości uzbrojone są w sieci kanalizacyjne oraz wodociągowe. </w:t>
      </w:r>
      <w:r>
        <w:rPr>
          <w:rFonts w:ascii="Arial" w:hAnsi="Arial" w:cs="Arial"/>
          <w:sz w:val="24"/>
          <w:szCs w:val="24"/>
        </w:rPr>
        <w:t>Zgodnie</w:t>
      </w:r>
      <w:r w:rsidRPr="005D7D0D">
        <w:rPr>
          <w:rFonts w:ascii="Arial" w:hAnsi="Arial" w:cs="Arial"/>
          <w:sz w:val="24"/>
          <w:szCs w:val="24"/>
        </w:rPr>
        <w:t xml:space="preserve"> z</w:t>
      </w:r>
      <w:r>
        <w:rPr>
          <w:rFonts w:ascii="Arial" w:hAnsi="Arial" w:cs="Arial"/>
          <w:sz w:val="24"/>
          <w:szCs w:val="24"/>
        </w:rPr>
        <w:t> </w:t>
      </w:r>
      <w:r w:rsidRPr="005D7D0D">
        <w:rPr>
          <w:rFonts w:ascii="Arial" w:hAnsi="Arial" w:cs="Arial"/>
          <w:sz w:val="24"/>
          <w:szCs w:val="24"/>
        </w:rPr>
        <w:t>art. 6 ust.1 oraz ust. 3 ustawy z dnia 21 sierpnia 1997r. o gospodarce nieruchomościami</w:t>
      </w:r>
      <w:r>
        <w:rPr>
          <w:rFonts w:ascii="Arial" w:hAnsi="Arial" w:cs="Arial"/>
          <w:sz w:val="24"/>
          <w:szCs w:val="24"/>
        </w:rPr>
        <w:t xml:space="preserve"> d</w:t>
      </w:r>
      <w:r w:rsidRPr="005D7D0D">
        <w:rPr>
          <w:rFonts w:ascii="Arial" w:hAnsi="Arial" w:cs="Arial"/>
          <w:sz w:val="24"/>
          <w:szCs w:val="24"/>
        </w:rPr>
        <w:t>rogi zostaną przejęte wyłącznie na cel publiczny</w:t>
      </w:r>
      <w:r>
        <w:rPr>
          <w:rFonts w:ascii="Arial" w:hAnsi="Arial" w:cs="Arial"/>
          <w:sz w:val="24"/>
          <w:szCs w:val="24"/>
        </w:rPr>
        <w:t>.</w:t>
      </w:r>
    </w:p>
    <w:p w:rsidR="00C721C2" w:rsidRPr="005D7D0D" w:rsidRDefault="00C721C2" w:rsidP="00C721C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2011r. Rada Gminy Skąpe podejmując </w:t>
      </w:r>
      <w:r w:rsidRPr="005D7D0D">
        <w:rPr>
          <w:rFonts w:ascii="Arial" w:hAnsi="Arial" w:cs="Arial"/>
          <w:bCs/>
          <w:sz w:val="24"/>
          <w:szCs w:val="24"/>
        </w:rPr>
        <w:t>Uchwał</w:t>
      </w:r>
      <w:r>
        <w:rPr>
          <w:rFonts w:ascii="Arial" w:hAnsi="Arial" w:cs="Arial"/>
          <w:bCs/>
          <w:sz w:val="24"/>
          <w:szCs w:val="24"/>
        </w:rPr>
        <w:t>ę</w:t>
      </w:r>
      <w:r w:rsidRPr="005D7D0D">
        <w:rPr>
          <w:rFonts w:ascii="Arial" w:hAnsi="Arial" w:cs="Arial"/>
          <w:bCs/>
          <w:sz w:val="24"/>
          <w:szCs w:val="24"/>
        </w:rPr>
        <w:t xml:space="preserve"> Nr IX/53/2011 z dnia 3</w:t>
      </w:r>
      <w:r>
        <w:rPr>
          <w:rFonts w:ascii="Arial" w:hAnsi="Arial" w:cs="Arial"/>
          <w:bCs/>
          <w:sz w:val="24"/>
          <w:szCs w:val="24"/>
        </w:rPr>
        <w:t> </w:t>
      </w:r>
      <w:r w:rsidRPr="005D7D0D">
        <w:rPr>
          <w:rFonts w:ascii="Arial" w:hAnsi="Arial" w:cs="Arial"/>
          <w:bCs/>
          <w:sz w:val="24"/>
          <w:szCs w:val="24"/>
        </w:rPr>
        <w:t xml:space="preserve">czerwca 2011 r. </w:t>
      </w:r>
      <w:r w:rsidRPr="005D7D0D">
        <w:rPr>
          <w:rFonts w:ascii="Arial" w:hAnsi="Arial" w:cs="Arial"/>
          <w:sz w:val="24"/>
          <w:szCs w:val="24"/>
        </w:rPr>
        <w:t>w sprawie nieodpłatnego nabycia w trybie komunalizacji nieruchomości</w:t>
      </w:r>
      <w:r>
        <w:rPr>
          <w:rFonts w:ascii="Arial" w:hAnsi="Arial" w:cs="Arial"/>
          <w:sz w:val="24"/>
          <w:szCs w:val="24"/>
        </w:rPr>
        <w:t xml:space="preserve"> </w:t>
      </w:r>
      <w:r w:rsidRPr="005D7D0D">
        <w:rPr>
          <w:rFonts w:ascii="Arial" w:hAnsi="Arial" w:cs="Arial"/>
          <w:sz w:val="24"/>
          <w:szCs w:val="24"/>
        </w:rPr>
        <w:t>od Skarbu Państwa na rzecz Gminy Skąpe</w:t>
      </w:r>
      <w:r>
        <w:rPr>
          <w:rFonts w:ascii="Arial" w:hAnsi="Arial" w:cs="Arial"/>
          <w:sz w:val="24"/>
          <w:szCs w:val="24"/>
        </w:rPr>
        <w:t xml:space="preserve">, podjęła próbę przejęcia ww. nieruchomości. Negatywna opinia w przedmiotowej sprawie wydana przez Nadleśnictwo Świebodzin wstrzymała czynności </w:t>
      </w:r>
      <w:proofErr w:type="spellStart"/>
      <w:r>
        <w:rPr>
          <w:rFonts w:ascii="Arial" w:hAnsi="Arial" w:cs="Arial"/>
          <w:sz w:val="24"/>
          <w:szCs w:val="24"/>
        </w:rPr>
        <w:t>komunalizacyjne</w:t>
      </w:r>
      <w:proofErr w:type="spellEnd"/>
      <w:r>
        <w:rPr>
          <w:rFonts w:ascii="Arial" w:hAnsi="Arial" w:cs="Arial"/>
          <w:sz w:val="24"/>
          <w:szCs w:val="24"/>
        </w:rPr>
        <w:t>. Z uwagi na bardzo poważne problemy komunikacyjne w m. Niesulice Wójt Gminy zainicjował ponowne rozmowy w ww. temacie i uzyskał deklaracje o pozytywnym stanowisku Lasów Państwowych. Z uwagi na fakt, że ww. uchwała dotyczyła również przejęcia innych nieruchomości proponuje się jej uchylenie i  podjęcie nowej.</w:t>
      </w:r>
      <w:bookmarkStart w:id="0" w:name="_GoBack"/>
      <w:bookmarkEnd w:id="0"/>
    </w:p>
    <w:p w:rsidR="00C721C2" w:rsidRPr="005D7D0D" w:rsidRDefault="00C721C2" w:rsidP="00C721C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D7D0D">
        <w:rPr>
          <w:rFonts w:ascii="Arial" w:hAnsi="Arial" w:cs="Arial"/>
          <w:sz w:val="24"/>
          <w:szCs w:val="24"/>
        </w:rPr>
        <w:t xml:space="preserve">Przeprowadzenie regulacji stanu prawnego </w:t>
      </w:r>
      <w:r>
        <w:rPr>
          <w:rFonts w:ascii="Arial" w:hAnsi="Arial" w:cs="Arial"/>
          <w:sz w:val="24"/>
          <w:szCs w:val="24"/>
        </w:rPr>
        <w:t>ww.</w:t>
      </w:r>
      <w:r w:rsidRPr="005D7D0D">
        <w:rPr>
          <w:rFonts w:ascii="Arial" w:hAnsi="Arial" w:cs="Arial"/>
          <w:sz w:val="24"/>
          <w:szCs w:val="24"/>
        </w:rPr>
        <w:t xml:space="preserve"> nieruchomości umożliwi Gminie Skąpe i Nadleśnictwu Świebodzin rozwiązanie istniejących na niniejszym terenie problemów komunikacyjnych, z korzyścią dla społeczności lokalnej oraz przyjezdnych turystów.</w:t>
      </w:r>
    </w:p>
    <w:p w:rsidR="00C721C2" w:rsidRPr="005D7D0D" w:rsidRDefault="00C721C2" w:rsidP="00C721C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D7D0D">
        <w:rPr>
          <w:rFonts w:ascii="Arial" w:hAnsi="Arial" w:cs="Arial"/>
          <w:sz w:val="24"/>
          <w:szCs w:val="24"/>
        </w:rPr>
        <w:t>W związku z powyższym podjęcie uchwały jest zasadne.</w:t>
      </w:r>
    </w:p>
    <w:p w:rsidR="00B12494" w:rsidRDefault="00C721C2"/>
    <w:sectPr w:rsidR="00B12494" w:rsidSect="000119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compat/>
  <w:rsids>
    <w:rsidRoot w:val="00C721C2"/>
    <w:rsid w:val="00011967"/>
    <w:rsid w:val="00196DBF"/>
    <w:rsid w:val="00253511"/>
    <w:rsid w:val="002F5389"/>
    <w:rsid w:val="00453404"/>
    <w:rsid w:val="004E0A19"/>
    <w:rsid w:val="007469ED"/>
    <w:rsid w:val="00951FFA"/>
    <w:rsid w:val="009B6BEF"/>
    <w:rsid w:val="00A24039"/>
    <w:rsid w:val="00A271E6"/>
    <w:rsid w:val="00A83182"/>
    <w:rsid w:val="00B75988"/>
    <w:rsid w:val="00C721C2"/>
    <w:rsid w:val="00F90C25"/>
    <w:rsid w:val="00FB3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721C2"/>
    <w:rPr>
      <w:rFonts w:asciiTheme="minorHAnsi" w:hAnsiTheme="minorHAnsi" w:cstheme="minorBid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2F5389"/>
    <w:rPr>
      <w:b/>
      <w:bCs/>
    </w:rPr>
  </w:style>
  <w:style w:type="character" w:styleId="Uwydatnienie">
    <w:name w:val="Emphasis"/>
    <w:basedOn w:val="Domylnaczcionkaakapitu"/>
    <w:uiPriority w:val="20"/>
    <w:qFormat/>
    <w:rsid w:val="002F5389"/>
    <w:rPr>
      <w:i/>
      <w:iCs/>
    </w:rPr>
  </w:style>
  <w:style w:type="paragraph" w:styleId="Bezodstpw">
    <w:name w:val="No Spacing"/>
    <w:uiPriority w:val="1"/>
    <w:qFormat/>
    <w:rsid w:val="00C721C2"/>
    <w:pPr>
      <w:spacing w:after="0" w:line="240" w:lineRule="auto"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396</Words>
  <Characters>2380</Characters>
  <Application>Microsoft Office Word</Application>
  <DocSecurity>0</DocSecurity>
  <Lines>19</Lines>
  <Paragraphs>5</Paragraphs>
  <ScaleCrop>false</ScaleCrop>
  <Company/>
  <LinksUpToDate>false</LinksUpToDate>
  <CharactersWithSpaces>2771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Ilona.Zalisz</dc:creator>
  <cp:lastModifiedBy>Ilona.Zalisz</cp:lastModifiedBy>
  <cp:revision>1</cp:revision>
  <cp:lastPrinted>2019-09-30T06:29:00Z</cp:lastPrinted>
  <dcterms:created xsi:type="dcterms:W3CDTF">2019-09-30T06:27:00Z</dcterms:created>
  <dcterms:modified xsi:type="dcterms:W3CDTF">2019-09-30T06:30:00Z</dcterms:modified>
</cp:coreProperties>
</file>