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700D" w:rsidRDefault="00622C1B" w:rsidP="0011700D">
      <w:pPr>
        <w:spacing w:line="276" w:lineRule="auto"/>
        <w:jc w:val="right"/>
        <w:rPr>
          <w:bCs/>
          <w:sz w:val="20"/>
          <w:szCs w:val="20"/>
        </w:rPr>
      </w:pPr>
      <w:r>
        <w:rPr>
          <w:bCs/>
          <w:sz w:val="20"/>
        </w:rPr>
        <w:t>Gmina Olszanka</w:t>
      </w:r>
    </w:p>
    <w:p w:rsidR="00EE6B1B" w:rsidRPr="00EE6B1B" w:rsidRDefault="00EE6B1B" w:rsidP="00EE6B1B">
      <w:pPr>
        <w:pStyle w:val="Tytu"/>
        <w:spacing w:line="276" w:lineRule="auto"/>
        <w:rPr>
          <w:rFonts w:ascii="Times New Roman" w:hAnsi="Times New Roman" w:cs="Times New Roman"/>
        </w:rPr>
      </w:pPr>
      <w:r w:rsidRPr="00EE6B1B">
        <w:rPr>
          <w:rFonts w:ascii="Times New Roman" w:hAnsi="Times New Roman" w:cs="Times New Roman"/>
        </w:rPr>
        <w:t>OBWIESZCZENIE</w:t>
      </w:r>
      <w:r w:rsidRPr="00EE6B1B">
        <w:rPr>
          <w:rFonts w:ascii="Times New Roman" w:hAnsi="Times New Roman" w:cs="Times New Roman"/>
        </w:rPr>
        <w:br/>
        <w:t>KOMISARZA WYBORCZEGO</w:t>
      </w:r>
      <w:r w:rsidRPr="00EE6B1B">
        <w:rPr>
          <w:rFonts w:ascii="Times New Roman" w:hAnsi="Times New Roman" w:cs="Times New Roman"/>
        </w:rPr>
        <w:br/>
        <w:t>W OPOLU I</w:t>
      </w:r>
      <w:r w:rsidRPr="00EE6B1B">
        <w:rPr>
          <w:rFonts w:ascii="Times New Roman" w:hAnsi="Times New Roman" w:cs="Times New Roman"/>
        </w:rPr>
        <w:br/>
        <w:t>z dnia 22 kwietnia 2024 r.</w:t>
      </w:r>
      <w:r w:rsidRPr="00EE6B1B">
        <w:rPr>
          <w:rFonts w:ascii="Times New Roman" w:hAnsi="Times New Roman" w:cs="Times New Roman"/>
        </w:rPr>
        <w:br/>
        <w:t>uzupełniające obwieszczenie z dnia 8 kwietnia 2024 r.</w:t>
      </w:r>
      <w:r w:rsidRPr="00EE6B1B">
        <w:rPr>
          <w:rFonts w:ascii="Times New Roman" w:hAnsi="Times New Roman" w:cs="Times New Roman"/>
        </w:rPr>
        <w:br/>
        <w:t xml:space="preserve">o wynikach wyborów wójtów, burmistrzów i prezydentów miast </w:t>
      </w:r>
      <w:r w:rsidRPr="00EE6B1B">
        <w:rPr>
          <w:rFonts w:ascii="Times New Roman" w:hAnsi="Times New Roman" w:cs="Times New Roman"/>
        </w:rPr>
        <w:br/>
        <w:t>na obszarze województwa opolskiego</w:t>
      </w:r>
    </w:p>
    <w:p w:rsidR="00EE6B1B" w:rsidRDefault="00EE6B1B" w:rsidP="00EE6B1B">
      <w:pPr>
        <w:pStyle w:val="Tytu"/>
        <w:spacing w:line="276" w:lineRule="auto"/>
      </w:pPr>
    </w:p>
    <w:p w:rsidR="00EE6B1B" w:rsidRPr="00EE6B1B" w:rsidRDefault="00EE6B1B" w:rsidP="00EE6B1B">
      <w:pPr>
        <w:pStyle w:val="Tytu"/>
        <w:spacing w:line="276" w:lineRule="auto"/>
        <w:rPr>
          <w:rFonts w:ascii="Times New Roman" w:hAnsi="Times New Roman" w:cs="Times New Roman"/>
        </w:rPr>
      </w:pPr>
      <w:r w:rsidRPr="00EE6B1B">
        <w:rPr>
          <w:rFonts w:ascii="Times New Roman" w:hAnsi="Times New Roman" w:cs="Times New Roman"/>
        </w:rPr>
        <w:t>[WYCIĄG]</w:t>
      </w:r>
    </w:p>
    <w:p w:rsidR="00EE6B1B" w:rsidRDefault="00EE6B1B" w:rsidP="00EE6B1B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Opolu I podaje do publicznej wiadomości wyniki wyborów wójtów, burmistrzów i prezydentów miast na obszarze województwa opolskiego, w których </w:t>
      </w:r>
      <w:r>
        <w:rPr>
          <w:bCs/>
          <w:sz w:val="26"/>
        </w:rPr>
        <w:t>w dniu 21 kwietnia 2024 r. przeprowadzane było ponowne głosowanie</w:t>
      </w:r>
      <w:r>
        <w:rPr>
          <w:sz w:val="26"/>
        </w:rPr>
        <w:t>.</w:t>
      </w:r>
    </w:p>
    <w:p w:rsidR="00EE6B1B" w:rsidRDefault="00EE6B1B" w:rsidP="00EE6B1B">
      <w:pPr>
        <w:pStyle w:val="Nagwek2"/>
        <w:spacing w:before="240" w:after="240" w:line="276" w:lineRule="auto"/>
      </w:pPr>
      <w:r>
        <w:t>Część I</w:t>
      </w:r>
      <w:r>
        <w:br/>
        <w:t>Dane zbiorcze</w:t>
      </w:r>
    </w:p>
    <w:p w:rsidR="00EE6B1B" w:rsidRDefault="00EE6B1B" w:rsidP="00EE6B1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1.</w:t>
      </w:r>
      <w:r>
        <w:rPr>
          <w:b/>
          <w:bCs/>
          <w:sz w:val="26"/>
        </w:rPr>
        <w:br/>
      </w:r>
      <w:r>
        <w:rPr>
          <w:b/>
          <w:sz w:val="26"/>
        </w:rPr>
        <w:t>Dane ogólne</w:t>
      </w:r>
    </w:p>
    <w:p w:rsidR="00EE6B1B" w:rsidRDefault="00EE6B1B" w:rsidP="00EE6B1B">
      <w:pPr>
        <w:spacing w:line="276" w:lineRule="auto"/>
        <w:ind w:left="454" w:hanging="454"/>
        <w:jc w:val="both"/>
      </w:pPr>
      <w:r>
        <w:rPr>
          <w:sz w:val="26"/>
        </w:rPr>
        <w:t>1.</w:t>
      </w:r>
      <w:r>
        <w:rPr>
          <w:sz w:val="26"/>
        </w:rPr>
        <w:tab/>
        <w:t xml:space="preserve">W ponownym głosowaniu wybierano łącznie </w:t>
      </w:r>
      <w:r>
        <w:rPr>
          <w:bCs/>
          <w:sz w:val="26"/>
        </w:rPr>
        <w:t>23</w:t>
      </w:r>
      <w:r>
        <w:rPr>
          <w:sz w:val="26"/>
        </w:rPr>
        <w:t xml:space="preserve"> wójtów, burmistrzów i prezydentów miast spośród 46 kandydatów zgłoszonych przez 36 komitetów wyborczych.</w:t>
      </w:r>
    </w:p>
    <w:p w:rsidR="00EE6B1B" w:rsidRDefault="00EE6B1B" w:rsidP="00EE6B1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 xml:space="preserve">Uprawnionych do głosowania było 279581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10 </w:t>
      </w:r>
      <w:r w:rsidRPr="006E6F97">
        <w:rPr>
          <w:sz w:val="26"/>
        </w:rPr>
        <w:t xml:space="preserve">obywateli Unii Europejskiej </w:t>
      </w:r>
      <w:r w:rsidRPr="008C17C2">
        <w:rPr>
          <w:sz w:val="26"/>
        </w:rPr>
        <w:t>niebędących obywatelami polskimi lub obywateli</w:t>
      </w:r>
      <w:r>
        <w:rPr>
          <w:sz w:val="26"/>
        </w:rPr>
        <w:t xml:space="preserve"> </w:t>
      </w:r>
      <w:r w:rsidRPr="008C17C2">
        <w:rPr>
          <w:sz w:val="26"/>
        </w:rPr>
        <w:t>Zjednoczonego Królestwa Wielkiej Brytanii i Irlandii Północnej</w:t>
      </w:r>
      <w:r>
        <w:rPr>
          <w:sz w:val="26"/>
        </w:rPr>
        <w:t>.</w:t>
      </w:r>
    </w:p>
    <w:p w:rsidR="00EE6B1B" w:rsidRDefault="00EE6B1B" w:rsidP="00EE6B1B">
      <w:pPr>
        <w:spacing w:line="276" w:lineRule="auto"/>
        <w:ind w:left="454" w:hanging="454"/>
        <w:jc w:val="both"/>
      </w:pPr>
      <w:r>
        <w:rPr>
          <w:sz w:val="26"/>
        </w:rPr>
        <w:t>3.</w:t>
      </w:r>
      <w:r>
        <w:rPr>
          <w:sz w:val="26"/>
        </w:rPr>
        <w:tab/>
      </w:r>
      <w:r w:rsidRPr="00DB7A3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115920 osobom.</w:t>
      </w:r>
    </w:p>
    <w:p w:rsidR="00EE6B1B" w:rsidRDefault="00EE6B1B" w:rsidP="00EE6B1B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 xml:space="preserve">W wyborach wzięło udział (oddało ważne karty do głosowania) 115903 wyborców, to jest </w:t>
      </w:r>
      <w:r>
        <w:rPr>
          <w:b/>
          <w:bCs/>
          <w:sz w:val="26"/>
        </w:rPr>
        <w:t>41,46%</w:t>
      </w:r>
      <w:r>
        <w:rPr>
          <w:sz w:val="26"/>
        </w:rPr>
        <w:t xml:space="preserve"> uprawnionych do głosowania.</w:t>
      </w:r>
    </w:p>
    <w:p w:rsidR="00EE6B1B" w:rsidRDefault="00EE6B1B" w:rsidP="00EE6B1B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 xml:space="preserve">Głosów ważnych oddano 115091, to jest </w:t>
      </w:r>
      <w:r>
        <w:rPr>
          <w:b/>
          <w:bCs/>
          <w:sz w:val="26"/>
        </w:rPr>
        <w:t>99,30%</w:t>
      </w:r>
      <w:r>
        <w:rPr>
          <w:sz w:val="26"/>
        </w:rPr>
        <w:t xml:space="preserve"> ogólnej liczby głosów oddanych.</w:t>
      </w:r>
    </w:p>
    <w:p w:rsidR="00EE6B1B" w:rsidRDefault="00EE6B1B" w:rsidP="00EE6B1B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  <w:t xml:space="preserve">Głosów nieważnych oddano 812, to jest </w:t>
      </w:r>
      <w:r>
        <w:rPr>
          <w:b/>
          <w:bCs/>
          <w:sz w:val="26"/>
        </w:rPr>
        <w:t>0,70%</w:t>
      </w:r>
      <w:r>
        <w:rPr>
          <w:sz w:val="26"/>
        </w:rPr>
        <w:t xml:space="preserve"> ogólnej liczby głosów oddanych</w:t>
      </w:r>
      <w:r>
        <w:rPr>
          <w:color w:val="000000"/>
          <w:sz w:val="26"/>
        </w:rPr>
        <w:t>, z tego głosów nieważnych z powodu:</w:t>
      </w:r>
    </w:p>
    <w:p w:rsidR="00EE6B1B" w:rsidRDefault="00EE6B1B" w:rsidP="00EE6B1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obu kandydatów albo postawienia znaku „X” jednocześnie za i przeciw wyborowi kandydata oddano 333, to jest </w:t>
      </w:r>
      <w:r>
        <w:rPr>
          <w:b/>
          <w:bCs/>
          <w:color w:val="000000"/>
          <w:sz w:val="26"/>
          <w:szCs w:val="26"/>
        </w:rPr>
        <w:t>41,01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nieważnych;</w:t>
      </w:r>
    </w:p>
    <w:p w:rsidR="00EE6B1B" w:rsidRDefault="00EE6B1B" w:rsidP="00EE6B1B">
      <w:pPr>
        <w:spacing w:line="276" w:lineRule="auto"/>
        <w:ind w:left="850" w:hanging="397"/>
        <w:jc w:val="both"/>
      </w:pPr>
      <w:r>
        <w:rPr>
          <w:color w:val="000000"/>
          <w:sz w:val="26"/>
          <w:szCs w:val="26"/>
        </w:rPr>
        <w:lastRenderedPageBreak/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479, to jest </w:t>
      </w:r>
      <w:r>
        <w:rPr>
          <w:b/>
          <w:bCs/>
          <w:color w:val="000000"/>
          <w:sz w:val="26"/>
          <w:szCs w:val="26"/>
        </w:rPr>
        <w:t>58,99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nieważnych.</w:t>
      </w:r>
    </w:p>
    <w:p w:rsidR="00EE6B1B" w:rsidRDefault="00EE6B1B" w:rsidP="00EE6B1B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Rozdział 2.</w:t>
      </w:r>
      <w:r>
        <w:rPr>
          <w:b/>
          <w:bCs/>
          <w:sz w:val="26"/>
        </w:rPr>
        <w:br/>
        <w:t>Wyniki wyborów</w:t>
      </w:r>
    </w:p>
    <w:p w:rsidR="00EE6B1B" w:rsidRPr="00C5523D" w:rsidRDefault="00EE6B1B" w:rsidP="00EE6B1B">
      <w:pPr>
        <w:spacing w:line="276" w:lineRule="auto"/>
        <w:ind w:left="454" w:hanging="454"/>
        <w:jc w:val="both"/>
        <w:rPr>
          <w:sz w:val="26"/>
        </w:rPr>
      </w:pPr>
      <w:r>
        <w:rPr>
          <w:sz w:val="26"/>
        </w:rPr>
        <w:t>1.</w:t>
      </w:r>
      <w:r>
        <w:rPr>
          <w:sz w:val="26"/>
        </w:rPr>
        <w:tab/>
      </w:r>
      <w:r w:rsidRPr="00C5523D">
        <w:rPr>
          <w:sz w:val="26"/>
        </w:rPr>
        <w:t>W ponownym głosowaniu łącznie wybierano</w:t>
      </w:r>
      <w:r>
        <w:rPr>
          <w:sz w:val="26"/>
        </w:rPr>
        <w:t xml:space="preserve"> </w:t>
      </w:r>
      <w:r>
        <w:rPr>
          <w:bCs/>
          <w:sz w:val="26"/>
        </w:rPr>
        <w:t>23</w:t>
      </w:r>
      <w:r>
        <w:rPr>
          <w:sz w:val="26"/>
        </w:rPr>
        <w:t xml:space="preserve"> wójtów, burmistrzów i prezydentów miast, z czego:</w:t>
      </w:r>
    </w:p>
    <w:p w:rsidR="00EE6B1B" w:rsidRPr="00C5523D" w:rsidRDefault="00EE6B1B" w:rsidP="00EE6B1B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1)</w:t>
      </w:r>
      <w:r>
        <w:rPr>
          <w:sz w:val="26"/>
        </w:rPr>
        <w:tab/>
        <w:t>16 wójtów i burmistrzów w gminach do 20 tys. mieszkańców;</w:t>
      </w:r>
    </w:p>
    <w:p w:rsidR="00EE6B1B" w:rsidRDefault="00EE6B1B" w:rsidP="00EE6B1B">
      <w:pPr>
        <w:spacing w:line="276" w:lineRule="auto"/>
        <w:ind w:left="851" w:hanging="425"/>
        <w:jc w:val="both"/>
        <w:rPr>
          <w:sz w:val="26"/>
        </w:rPr>
      </w:pPr>
      <w:r>
        <w:rPr>
          <w:sz w:val="26"/>
        </w:rPr>
        <w:t>2)</w:t>
      </w:r>
      <w:r>
        <w:rPr>
          <w:sz w:val="26"/>
        </w:rPr>
        <w:tab/>
        <w:t>7 burmistrzów i prezydentów miast w gminach powyżej 20 tys. mieszkańców.</w:t>
      </w:r>
    </w:p>
    <w:p w:rsidR="00EE6B1B" w:rsidRDefault="00EE6B1B" w:rsidP="00EE6B1B">
      <w:pPr>
        <w:spacing w:line="276" w:lineRule="auto"/>
        <w:ind w:left="454" w:hanging="454"/>
        <w:jc w:val="both"/>
      </w:pPr>
      <w:r>
        <w:rPr>
          <w:sz w:val="26"/>
        </w:rPr>
        <w:t>2.</w:t>
      </w:r>
      <w:r>
        <w:rPr>
          <w:sz w:val="26"/>
        </w:rPr>
        <w:tab/>
        <w:t>W ponownym głosowaniu wybrano 23 wójtów, burmistrzów i prezydentów miast, z czego:</w:t>
      </w:r>
    </w:p>
    <w:p w:rsidR="00EE6B1B" w:rsidRDefault="00EE6B1B" w:rsidP="00EE6B1B">
      <w:pPr>
        <w:tabs>
          <w:tab w:val="left" w:pos="851"/>
        </w:tabs>
        <w:spacing w:line="276" w:lineRule="auto"/>
        <w:ind w:left="907" w:hanging="454"/>
        <w:jc w:val="both"/>
      </w:pPr>
      <w:r>
        <w:rPr>
          <w:sz w:val="26"/>
        </w:rPr>
        <w:t>1)</w:t>
      </w:r>
      <w:r>
        <w:rPr>
          <w:sz w:val="26"/>
        </w:rPr>
        <w:tab/>
        <w:t>16 wójtów i burmistrzów w gminach do 20 tys. mieszkańców;</w:t>
      </w:r>
    </w:p>
    <w:p w:rsidR="00EE6B1B" w:rsidRDefault="00EE6B1B" w:rsidP="00EE6B1B">
      <w:pPr>
        <w:tabs>
          <w:tab w:val="left" w:pos="851"/>
        </w:tabs>
        <w:spacing w:line="276" w:lineRule="auto"/>
        <w:ind w:left="850" w:hanging="397"/>
        <w:jc w:val="both"/>
      </w:pPr>
      <w:r>
        <w:rPr>
          <w:sz w:val="26"/>
        </w:rPr>
        <w:t>2)</w:t>
      </w:r>
      <w:r>
        <w:rPr>
          <w:sz w:val="26"/>
        </w:rPr>
        <w:tab/>
        <w:t>7 burmistrzów i prezydentów miast w gminach powyżej 20 tys. mieszkańców.</w:t>
      </w:r>
    </w:p>
    <w:p w:rsidR="00EE6B1B" w:rsidRDefault="00EE6B1B" w:rsidP="00EE6B1B">
      <w:pPr>
        <w:spacing w:line="276" w:lineRule="auto"/>
        <w:ind w:left="454" w:hanging="454"/>
        <w:jc w:val="both"/>
      </w:pPr>
    </w:p>
    <w:p w:rsidR="00EE6B1B" w:rsidRDefault="00EE6B1B" w:rsidP="00EE6B1B">
      <w:pPr>
        <w:spacing w:before="240" w:after="240" w:line="276" w:lineRule="auto"/>
        <w:jc w:val="center"/>
      </w:pPr>
      <w:r>
        <w:rPr>
          <w:b/>
          <w:bCs/>
          <w:sz w:val="26"/>
        </w:rPr>
        <w:t>Część II</w:t>
      </w:r>
      <w:r>
        <w:rPr>
          <w:b/>
          <w:bCs/>
          <w:sz w:val="26"/>
        </w:rPr>
        <w:br/>
        <w:t>Szczegółowe wyniki wyborów</w:t>
      </w:r>
    </w:p>
    <w:p w:rsidR="00622C1B" w:rsidRDefault="00622C1B" w:rsidP="00622C1B">
      <w:pPr>
        <w:spacing w:before="240" w:line="276" w:lineRule="auto"/>
        <w:jc w:val="center"/>
      </w:pPr>
      <w:r>
        <w:rPr>
          <w:b/>
          <w:bCs/>
          <w:sz w:val="26"/>
        </w:rPr>
        <w:t>Rozdział 11.</w:t>
      </w:r>
      <w:r>
        <w:rPr>
          <w:b/>
          <w:bCs/>
          <w:sz w:val="26"/>
        </w:rPr>
        <w:br/>
      </w:r>
      <w:r>
        <w:rPr>
          <w:b/>
          <w:sz w:val="26"/>
        </w:rPr>
        <w:t xml:space="preserve">Wybory </w:t>
      </w:r>
      <w:r>
        <w:rPr>
          <w:b/>
          <w:bCs/>
          <w:sz w:val="26"/>
        </w:rPr>
        <w:t>Wójta Gminy Olszanka</w:t>
      </w:r>
      <w:r>
        <w:rPr>
          <w:b/>
          <w:bCs/>
          <w:sz w:val="26"/>
        </w:rPr>
        <w:br/>
      </w:r>
    </w:p>
    <w:p w:rsidR="00622C1B" w:rsidRDefault="00622C1B" w:rsidP="00622C1B">
      <w:pPr>
        <w:spacing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wyborach, w ponownym głosowaniu, wymaganą liczbę głosów uzyskał DREBSCHOK Tymoteusz zgłoszony przez KWW BLISKO LUDZI.</w:t>
      </w:r>
    </w:p>
    <w:p w:rsidR="00622C1B" w:rsidRDefault="00622C1B" w:rsidP="00622C1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>Uprawnionych do głosowania było 3805.</w:t>
      </w:r>
    </w:p>
    <w:p w:rsidR="00622C1B" w:rsidRDefault="00622C1B" w:rsidP="00622C1B">
      <w:pPr>
        <w:spacing w:line="276" w:lineRule="auto"/>
        <w:ind w:left="283" w:hanging="283"/>
        <w:jc w:val="both"/>
      </w:pPr>
      <w:r w:rsidRPr="006B7123">
        <w:rPr>
          <w:sz w:val="26"/>
          <w:szCs w:val="26"/>
        </w:rPr>
        <w:t>3.</w:t>
      </w:r>
      <w:r w:rsidRPr="006B7123">
        <w:rPr>
          <w:sz w:val="26"/>
          <w:szCs w:val="26"/>
        </w:rPr>
        <w:tab/>
      </w:r>
      <w:r w:rsidRPr="007030FA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2398 osobom</w:t>
      </w:r>
      <w:r>
        <w:rPr>
          <w:sz w:val="26"/>
        </w:rPr>
        <w:t>.</w:t>
      </w:r>
    </w:p>
    <w:p w:rsidR="00622C1B" w:rsidRDefault="00622C1B" w:rsidP="00622C1B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4.</w:t>
      </w:r>
      <w:r>
        <w:rPr>
          <w:bCs/>
          <w:sz w:val="26"/>
        </w:rPr>
        <w:tab/>
        <w:t xml:space="preserve">W ponownym głosowaniu wzięło udział (oddało ważne karty do głosowania) 2398 wyborców, co stanowi </w:t>
      </w:r>
      <w:r>
        <w:rPr>
          <w:b/>
          <w:bCs/>
          <w:sz w:val="26"/>
        </w:rPr>
        <w:t>63,02%</w:t>
      </w:r>
      <w:r>
        <w:rPr>
          <w:bCs/>
          <w:sz w:val="26"/>
        </w:rPr>
        <w:t xml:space="preserve"> uprawnionych do głosowania.</w:t>
      </w:r>
    </w:p>
    <w:p w:rsidR="00622C1B" w:rsidRDefault="00622C1B" w:rsidP="00622C1B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1487 głosów ważnych.</w:t>
      </w:r>
    </w:p>
    <w:p w:rsidR="00EE6B1B" w:rsidRDefault="00EE6B1B" w:rsidP="00EE6B1B">
      <w:pPr>
        <w:tabs>
          <w:tab w:val="left" w:pos="426"/>
        </w:tabs>
        <w:spacing w:line="276" w:lineRule="auto"/>
        <w:jc w:val="both"/>
        <w:rPr>
          <w:b/>
          <w:sz w:val="16"/>
        </w:rPr>
      </w:pPr>
      <w:bookmarkStart w:id="0" w:name="_GoBack"/>
      <w:bookmarkEnd w:id="0"/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EE6B1B" w:rsidTr="00470F72">
        <w:trPr>
          <w:cantSplit/>
        </w:trPr>
        <w:tc>
          <w:tcPr>
            <w:tcW w:w="3975" w:type="dxa"/>
            <w:shd w:val="clear" w:color="auto" w:fill="auto"/>
          </w:tcPr>
          <w:p w:rsidR="00EE6B1B" w:rsidRDefault="00EE6B1B" w:rsidP="00470F72">
            <w:pPr>
              <w:tabs>
                <w:tab w:val="left" w:pos="270"/>
                <w:tab w:val="left" w:pos="2660"/>
                <w:tab w:val="left" w:pos="8190"/>
              </w:tabs>
              <w:spacing w:line="276" w:lineRule="auto"/>
            </w:pPr>
          </w:p>
        </w:tc>
        <w:tc>
          <w:tcPr>
            <w:tcW w:w="5668" w:type="dxa"/>
            <w:shd w:val="clear" w:color="auto" w:fill="auto"/>
          </w:tcPr>
          <w:p w:rsidR="00EE6B1B" w:rsidRDefault="00EE6B1B" w:rsidP="00470F7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:rsidR="00EE6B1B" w:rsidRDefault="00EE6B1B" w:rsidP="00470F7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:rsidR="00EE6B1B" w:rsidRDefault="00EE6B1B" w:rsidP="00470F72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Opolu I</w:t>
            </w:r>
          </w:p>
          <w:p w:rsidR="00EE6B1B" w:rsidRDefault="00EE6B1B" w:rsidP="00470F72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>/-/ Liliana Krukowska</w:t>
            </w:r>
          </w:p>
        </w:tc>
      </w:tr>
    </w:tbl>
    <w:p w:rsidR="00E57FCB" w:rsidRDefault="00E57FCB"/>
    <w:sectPr w:rsidR="00E57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A8"/>
    <w:rsid w:val="0011700D"/>
    <w:rsid w:val="00622C1B"/>
    <w:rsid w:val="00661DB8"/>
    <w:rsid w:val="00745A4F"/>
    <w:rsid w:val="008450AE"/>
    <w:rsid w:val="008D2553"/>
    <w:rsid w:val="00A70BB4"/>
    <w:rsid w:val="00A907A8"/>
    <w:rsid w:val="00D71841"/>
    <w:rsid w:val="00D758BE"/>
    <w:rsid w:val="00E57FCB"/>
    <w:rsid w:val="00EE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5AAEA"/>
  <w15:chartTrackingRefBased/>
  <w15:docId w15:val="{143E833E-387F-4BF5-9197-55542924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07A8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link w:val="Nagwek2Znak"/>
    <w:qFormat/>
    <w:rsid w:val="00A907A8"/>
    <w:pPr>
      <w:keepNext/>
      <w:jc w:val="center"/>
      <w:outlineLvl w:val="1"/>
    </w:pPr>
    <w:rPr>
      <w:b/>
      <w:bCs/>
      <w:sz w:val="26"/>
    </w:rPr>
  </w:style>
  <w:style w:type="paragraph" w:styleId="Nagwek4">
    <w:name w:val="heading 4"/>
    <w:basedOn w:val="Normalny"/>
    <w:link w:val="Nagwek4Znak"/>
    <w:qFormat/>
    <w:rsid w:val="00A907A8"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907A8"/>
    <w:rPr>
      <w:rFonts w:ascii="Times New Roman" w:eastAsia="Times New Roman" w:hAnsi="Times New Roman" w:cs="Times New Roman"/>
      <w:b/>
      <w:bCs/>
      <w:color w:val="00000A"/>
      <w:sz w:val="26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A907A8"/>
    <w:rPr>
      <w:rFonts w:ascii="Times New Roman" w:eastAsia="Times New Roman" w:hAnsi="Times New Roman" w:cs="Times New Roman"/>
      <w:color w:val="00000A"/>
      <w:sz w:val="26"/>
      <w:szCs w:val="20"/>
      <w:lang w:eastAsia="pl-PL"/>
    </w:rPr>
  </w:style>
  <w:style w:type="character" w:customStyle="1" w:styleId="TytuZnak">
    <w:name w:val="Tytuł Znak"/>
    <w:link w:val="Tytu"/>
    <w:qFormat/>
    <w:rsid w:val="00A907A8"/>
    <w:rPr>
      <w:b/>
      <w:sz w:val="26"/>
      <w:szCs w:val="24"/>
    </w:rPr>
  </w:style>
  <w:style w:type="paragraph" w:styleId="Tytu">
    <w:name w:val="Title"/>
    <w:basedOn w:val="Normalny"/>
    <w:link w:val="TytuZnak"/>
    <w:qFormat/>
    <w:rsid w:val="00A907A8"/>
    <w:pPr>
      <w:spacing w:before="120"/>
      <w:jc w:val="center"/>
    </w:pPr>
    <w:rPr>
      <w:rFonts w:asciiTheme="minorHAnsi" w:eastAsiaTheme="minorHAnsi" w:hAnsiTheme="minorHAnsi" w:cstheme="minorBidi"/>
      <w:b/>
      <w:color w:val="auto"/>
      <w:sz w:val="26"/>
      <w:lang w:eastAsia="en-US"/>
    </w:rPr>
  </w:style>
  <w:style w:type="character" w:customStyle="1" w:styleId="TytuZnak1">
    <w:name w:val="Tytuł Znak1"/>
    <w:basedOn w:val="Domylnaczcionkaakapitu"/>
    <w:uiPriority w:val="10"/>
    <w:rsid w:val="00A907A8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Tkacz</dc:creator>
  <cp:keywords/>
  <dc:description/>
  <cp:lastModifiedBy>Rafał Tkacz</cp:lastModifiedBy>
  <cp:revision>2</cp:revision>
  <dcterms:created xsi:type="dcterms:W3CDTF">2024-04-22T11:02:00Z</dcterms:created>
  <dcterms:modified xsi:type="dcterms:W3CDTF">2024-04-22T11:02:00Z</dcterms:modified>
</cp:coreProperties>
</file>