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185" w:rsidRPr="00852185" w:rsidRDefault="00852185" w:rsidP="00852185">
      <w:pPr>
        <w:pStyle w:val="NormalnyWeb"/>
        <w:spacing w:before="278" w:beforeAutospacing="0" w:after="164"/>
        <w:ind w:left="2835" w:firstLine="709"/>
        <w:rPr>
          <w:rFonts w:ascii="Calibri Light" w:hAnsi="Calibri Light" w:cs="Calibri Light"/>
        </w:rPr>
      </w:pPr>
      <w:bookmarkStart w:id="0" w:name="_GoBack"/>
      <w:bookmarkEnd w:id="0"/>
      <w:r w:rsidRPr="00852185">
        <w:rPr>
          <w:rFonts w:ascii="Calibri Light" w:hAnsi="Calibri Light" w:cs="Calibri Light"/>
          <w:b/>
          <w:bCs/>
        </w:rPr>
        <w:t>Klauzula informacyjna RODO</w:t>
      </w:r>
    </w:p>
    <w:p w:rsidR="00852185" w:rsidRPr="00852185" w:rsidRDefault="00852185" w:rsidP="00852185">
      <w:pPr>
        <w:pStyle w:val="NormalnyWeb"/>
        <w:spacing w:before="278" w:beforeAutospacing="0" w:after="278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before="278" w:beforeAutospacing="0"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Administratorem danych osobowych jest Wójt Gminy Olszanka, z siedzibą w Olszance (49-332), Olszanka 16.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Przestrzeganie zasad ochrony danych nadzoruje wyznaczony Inspektor Ochrony Danych, z którym można skontaktować się poprzez adres e-mail: rodo@lege.olawa.pl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 xml:space="preserve">Dane osobowe przetwarzane są na podstawie: 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obowiązków prawnych ciążących na administratorze (zgodnie z art. 6 ust. 1 lit. c Ogólnego rozporządzenia o ochronie danych)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zadań realizowanych w interesie publicznym lub w ramach sprawowania władzy publicznej powierzonej administratorowi (zgodnie z art. 6 ust. 1 lit. e Ogólnego rozporządzenia o ochronie danych)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zgody na przetwarzanie danych osobowych w jednym lub większej liczbie określonych celów (zgodnie z art. 6 ust. 1 lit. a Ogólnego rozporządzenia o ochronie danych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852185">
        <w:rPr>
          <w:rFonts w:ascii="Calibri Light" w:hAnsi="Calibri Light" w:cs="Calibri Light"/>
        </w:rPr>
        <w:br/>
        <w:t>Podstawa do przetwarzania danych osobowych zależna jest od rodzaju operacji, jakie wykonywane są na danych osobowych.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Odbiorcami danych osobowych są wyłącznie podmioty uprawnione do uzyskania danych osobowych na podstawie przepisów prawa.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 xml:space="preserve">Osoba, której dane osobowe przetwarza administrator danych, posiada prawo do (z zastrzeżeniem ograniczeń wynikających z przepisów prawa): 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dostępu do treści danych (zgodnie z art. 15 Ogólnego rozporządzenia o ochronie danych);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sprostowania danych (zgodnie z art. 16 Ogólnego rozporządzenia o ochronie danych);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usunięcia danych (zgodnie z art. 17 Ogólnego rozporządzenia o ochronie danych);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ograniczenia przetwarzania danych (zgodnie z art. 18 Ogólnego rozporządzenia o ochronie danych);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lastRenderedPageBreak/>
        <w:t>przenoszenia danych (zgodnie z art. 20 Ogólnego rozporządzenia o ochronie danych);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prawo do wniesienia sprzeciwu (zgodnie z art. 21 Ogólnego rozporządzenia o ochronie danych);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cofnięcia zgody w dowolnym momencie bez wpływu na zgodność z prawem przetwarzania, którego dokonano na podstawie zgody przed jej cofnięciem;</w:t>
      </w:r>
    </w:p>
    <w:p w:rsidR="00852185" w:rsidRPr="00852185" w:rsidRDefault="00852185" w:rsidP="00852185">
      <w:pPr>
        <w:pStyle w:val="NormalnyWeb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Dane osobowe nie są przetwarzane przez administratora danych w sposób zautomatyzowany i nie są poddawane profilowaniu.</w:t>
      </w:r>
    </w:p>
    <w:p w:rsidR="00852185" w:rsidRPr="00852185" w:rsidRDefault="00852185" w:rsidP="00852185">
      <w:pPr>
        <w:pStyle w:val="NormalnyWeb"/>
        <w:numPr>
          <w:ilvl w:val="0"/>
          <w:numId w:val="1"/>
        </w:numPr>
        <w:spacing w:after="278"/>
        <w:rPr>
          <w:rFonts w:ascii="Calibri Light" w:hAnsi="Calibri Light" w:cs="Calibri Light"/>
        </w:rPr>
      </w:pPr>
      <w:r w:rsidRPr="00852185">
        <w:rPr>
          <w:rFonts w:ascii="Calibri Light" w:hAnsi="Calibri Light" w:cs="Calibri Light"/>
        </w:rPr>
        <w:t>Dane osobowe nie są przekazywane do państw trzecich, z wyjątkiem sytuacji przewidzianych w przepisach prawa.</w:t>
      </w:r>
    </w:p>
    <w:p w:rsidR="00852185" w:rsidRPr="00852185" w:rsidRDefault="00852185" w:rsidP="00852185">
      <w:pPr>
        <w:pStyle w:val="NormalnyWeb"/>
        <w:shd w:val="clear" w:color="auto" w:fill="FFFFFF"/>
        <w:spacing w:after="0"/>
        <w:rPr>
          <w:rFonts w:ascii="Calibri Light" w:hAnsi="Calibri Light" w:cs="Calibri Light"/>
        </w:rPr>
      </w:pPr>
    </w:p>
    <w:p w:rsidR="00664AB5" w:rsidRPr="00852185" w:rsidRDefault="00664AB5">
      <w:pPr>
        <w:rPr>
          <w:rFonts w:ascii="Calibri Light" w:hAnsi="Calibri Light" w:cs="Calibri Light"/>
          <w:sz w:val="24"/>
          <w:szCs w:val="24"/>
        </w:rPr>
      </w:pPr>
    </w:p>
    <w:sectPr w:rsidR="00664AB5" w:rsidRPr="00852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139D5"/>
    <w:multiLevelType w:val="multilevel"/>
    <w:tmpl w:val="CC709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185"/>
    <w:rsid w:val="00664AB5"/>
    <w:rsid w:val="0085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52185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52185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1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dcterms:created xsi:type="dcterms:W3CDTF">2025-04-07T08:45:00Z</dcterms:created>
  <dcterms:modified xsi:type="dcterms:W3CDTF">2025-04-07T08:45:00Z</dcterms:modified>
</cp:coreProperties>
</file>