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9CEE12E" w:rsidR="00232A17" w:rsidRPr="005F146B" w:rsidRDefault="00A740D3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>
        <w:rPr>
          <w:rFonts w:asciiTheme="minorHAnsi" w:eastAsia="Times New Roman" w:hAnsiTheme="minorHAnsi" w:cstheme="minorHAnsi"/>
          <w:color w:val="auto"/>
          <w:lang w:val="pl-PL" w:eastAsia="en-GB"/>
        </w:rPr>
        <w:t>Wpis do R</w:t>
      </w:r>
      <w:r w:rsidR="00232A17" w:rsidRPr="005F146B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5F146B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0409F454" w14:textId="0323928D" w:rsidR="008C336C" w:rsidRPr="008C336C" w:rsidRDefault="00232A17" w:rsidP="00ED219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Działalność w zakresie odbierania odpadów komunalnych od właścicieli</w:t>
      </w:r>
      <w:r w:rsid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nieruchomości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rozumieniu </w:t>
      </w:r>
      <w:hyperlink r:id="rId7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6 marca 2018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Prawo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 xml:space="preserve"> 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przedsiębiorców</w:t>
        </w:r>
      </w:hyperlink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(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tekst jednolity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Dz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162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 xml:space="preserve"> z późniejszymi zmianami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)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jest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działalnością regulowaną. </w:t>
      </w:r>
    </w:p>
    <w:p w14:paraId="63486852" w14:textId="3FCACBEC" w:rsidR="0034170D" w:rsidRPr="00232A17" w:rsidRDefault="00232A17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zgodnie z 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9b </w:t>
      </w:r>
      <w:hyperlink r:id="rId8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13 września 1996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utrzymaniu czystości i porządku w gminach</w:t>
        </w:r>
      </w:hyperlink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</w:t>
      </w:r>
      <w:r w:rsidR="00CF1A9C">
        <w:rPr>
          <w:rFonts w:eastAsia="Times New Roman" w:cstheme="minorHAnsi"/>
          <w:sz w:val="24"/>
          <w:szCs w:val="24"/>
          <w:lang w:val="pl-PL" w:eastAsia="en-GB"/>
        </w:rPr>
        <w:t>2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r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25441E">
        <w:rPr>
          <w:rFonts w:eastAsia="Times New Roman" w:cstheme="minorHAnsi"/>
          <w:sz w:val="24"/>
          <w:szCs w:val="24"/>
          <w:lang w:val="pl-PL" w:eastAsia="en-GB"/>
        </w:rPr>
        <w:t>,</w:t>
      </w:r>
      <w:bookmarkStart w:id="0" w:name="_GoBack"/>
      <w:bookmarkEnd w:id="0"/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="00CF1A9C">
        <w:rPr>
          <w:rFonts w:eastAsia="Times New Roman" w:cstheme="minorHAnsi"/>
          <w:sz w:val="24"/>
          <w:szCs w:val="24"/>
          <w:lang w:val="pl-PL" w:eastAsia="en-GB"/>
        </w:rPr>
        <w:t>1297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 xml:space="preserve"> z późniejszymi zmianami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)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Wpisu do rejestru oraz zmiany wpisu w</w:t>
      </w:r>
      <w:r w:rsidR="00647432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rejestrze dokonuje się na pisemny wniosek przedsiębiorcy.</w:t>
      </w:r>
    </w:p>
    <w:p w14:paraId="40940ABE" w14:textId="14FF342A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Wymagane dokumenty:</w:t>
      </w:r>
    </w:p>
    <w:p w14:paraId="509AB174" w14:textId="3F0BF438" w:rsidR="002E4441" w:rsidRPr="002E4441" w:rsidRDefault="002E4441" w:rsidP="006F2433">
      <w:pPr>
        <w:shd w:val="clear" w:color="auto" w:fill="FFFFFF"/>
        <w:spacing w:after="120" w:line="276" w:lineRule="auto"/>
        <w:ind w:right="56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Wniosek o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 zakresie odbierania odpadów komunalnych od właścicieli nieruchomości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7429E8" w:rsidRPr="00DB0DB8">
        <w:rPr>
          <w:rFonts w:eastAsia="Times New Roman" w:cstheme="minorHAnsi"/>
          <w:sz w:val="24"/>
          <w:szCs w:val="24"/>
          <w:lang w:val="pl-PL" w:eastAsia="en-GB"/>
        </w:rPr>
        <w:t xml:space="preserve">który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składa przedsiębiorca ubiegający się o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 xml:space="preserve">uzyskanie 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wpisu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 gminie na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terenie której zamierza odbierać odpady komunalne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,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powinien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zawierać:</w:t>
      </w:r>
    </w:p>
    <w:p w14:paraId="7DD987A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32A17">
        <w:rPr>
          <w:rFonts w:eastAsia="Times New Roman" w:cstheme="minorHAnsi"/>
          <w:sz w:val="24"/>
          <w:szCs w:val="24"/>
          <w:lang w:eastAsia="en-GB"/>
        </w:rPr>
        <w:t>numer identyfikacji podatkowej (NIP);</w:t>
      </w:r>
    </w:p>
    <w:p w14:paraId="1FD9BC5B" w14:textId="718C7DEE" w:rsidR="00647432" w:rsidRPr="00647432" w:rsidRDefault="002E4441" w:rsidP="00647432">
      <w:pPr>
        <w:numPr>
          <w:ilvl w:val="0"/>
          <w:numId w:val="23"/>
        </w:numPr>
        <w:shd w:val="clear" w:color="auto" w:fill="FFFFFF"/>
        <w:spacing w:after="24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Default="007429E8" w:rsidP="00C96975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7429E8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dokonanie wpisu do rejestru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oraz 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 dowodem uiszczenia stosownej opłaty.</w:t>
      </w:r>
    </w:p>
    <w:p w14:paraId="60EDD027" w14:textId="7A5DDB96" w:rsidR="00C96975" w:rsidRDefault="00647432" w:rsidP="006F2433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shd w:val="clear" w:color="auto" w:fill="FFFFFF"/>
          <w:lang w:val="pl-PL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647432">
        <w:rPr>
          <w:rFonts w:eastAsia="Times New Roman" w:cstheme="minorHAnsi"/>
          <w:sz w:val="24"/>
          <w:szCs w:val="24"/>
          <w:lang w:val="pl-PL" w:eastAsia="en-GB"/>
        </w:rPr>
        <w:t xml:space="preserve"> przypadku 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>zmiany wpisu w rejestrze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 xml:space="preserve">, 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z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godnie z art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ykułem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9ba </w:t>
      </w:r>
      <w:hyperlink r:id="rId9" w:tgtFrame="_blank" w:tooltip="Odnośnik do zewnętrznej strony w nowej zakładce" w:history="1"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</w:t>
        </w:r>
        <w:r w:rsidR="00C96975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 </w:t>
        </w:r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porządku w gminach</w:t>
        </w:r>
      </w:hyperlink>
      <w:r w:rsidR="00C96975" w:rsidRPr="00C96975">
        <w:rPr>
          <w:rFonts w:cstheme="minorHAnsi"/>
          <w:sz w:val="24"/>
          <w:szCs w:val="24"/>
          <w:lang w:val="pl-PL"/>
        </w:rPr>
        <w:t xml:space="preserve">, 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wniosek o zmianę wpisu przedsiębiorca jest obowiązany złożyć w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terminie 14 dni od dnia, w którym nastąpiła zmiana tych danych.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 xml:space="preserve"> Z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>miany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dokonuje się na pisemny wniosek przedsiębiorcy. </w:t>
      </w:r>
    </w:p>
    <w:p w14:paraId="716C3A91" w14:textId="1C7DBB41" w:rsidR="00232A17" w:rsidRPr="005F146B" w:rsidRDefault="00232A17" w:rsidP="005F146B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10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Tryb odwoławczy:</w:t>
      </w:r>
    </w:p>
    <w:p w14:paraId="29D29316" w14:textId="43226903" w:rsidR="00232A17" w:rsidRPr="00232A17" w:rsidRDefault="00232A17" w:rsidP="008C336C">
      <w:pPr>
        <w:shd w:val="clear" w:color="auto" w:fill="FFFFFF"/>
        <w:spacing w:before="150"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wydawany jest 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5F146B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Opłaty:</w:t>
      </w:r>
    </w:p>
    <w:p w14:paraId="4B28E9CE" w14:textId="014F6E4F" w:rsidR="00232A17" w:rsidRPr="00232A17" w:rsidRDefault="00232A17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bookmarkStart w:id="1" w:name="_Hlk73100805"/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podlega opłacie skarbowej- dowód uiszczenia opłaty należy dołączyć do wniosku o dokonanie wpisu. </w:t>
      </w:r>
      <w:bookmarkEnd w:id="1"/>
      <w:r w:rsidRPr="00232A17">
        <w:rPr>
          <w:rFonts w:eastAsia="Times New Roman" w:cstheme="minorHAnsi"/>
          <w:sz w:val="24"/>
          <w:szCs w:val="24"/>
          <w:lang w:val="pl-PL" w:eastAsia="en-GB"/>
        </w:rPr>
        <w:t>Zgodnie z art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8673D5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staw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r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oku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1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>923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</w:t>
      </w:r>
      <w:r w:rsidR="005F146B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) oraz załącznikiem do tej ustawy:</w:t>
      </w:r>
    </w:p>
    <w:p w14:paraId="2DD59A0A" w14:textId="5B9D6DC5" w:rsidR="0034170D" w:rsidRPr="0034170D" w:rsidRDefault="008673D5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I, ust</w:t>
      </w:r>
      <w:r>
        <w:rPr>
          <w:rFonts w:eastAsia="Times New Roman" w:cstheme="minorHAnsi"/>
          <w:sz w:val="24"/>
          <w:szCs w:val="24"/>
          <w:lang w:val="pl-PL" w:eastAsia="en-GB"/>
        </w:rPr>
        <w:t>ęp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36, p</w:t>
      </w:r>
      <w:r>
        <w:rPr>
          <w:rFonts w:eastAsia="Times New Roman" w:cstheme="minorHAnsi"/>
          <w:sz w:val="24"/>
          <w:szCs w:val="24"/>
          <w:lang w:val="pl-PL" w:eastAsia="en-GB"/>
        </w:rPr>
        <w:t>unkt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9a</w:t>
      </w:r>
      <w:r w:rsidR="00DB7C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bookmarkStart w:id="2" w:name="_Hlk73101030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wysokość opłaty skarbowej za </w:t>
      </w:r>
      <w:bookmarkEnd w:id="2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wynosi 50,00 zł</w:t>
      </w:r>
      <w:r w:rsidR="0034170D">
        <w:rPr>
          <w:rFonts w:eastAsia="Times New Roman" w:cstheme="minorHAnsi"/>
          <w:sz w:val="24"/>
          <w:szCs w:val="24"/>
          <w:lang w:val="pl-PL" w:eastAsia="en-GB"/>
        </w:rPr>
        <w:t>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21C8644E" w14:textId="326B1CE7" w:rsidR="0034170D" w:rsidRPr="00232A17" w:rsidRDefault="0034170D" w:rsidP="009D0103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34170D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34170D">
        <w:rPr>
          <w:rFonts w:cstheme="minorHAnsi"/>
          <w:sz w:val="24"/>
          <w:szCs w:val="24"/>
          <w:lang w:val="pl-PL"/>
        </w:rPr>
        <w:t>część I, ust</w:t>
      </w:r>
      <w:r>
        <w:rPr>
          <w:rFonts w:cstheme="minorHAnsi"/>
          <w:sz w:val="24"/>
          <w:szCs w:val="24"/>
          <w:lang w:val="pl-PL"/>
        </w:rPr>
        <w:t>ęp</w:t>
      </w:r>
      <w:r w:rsidRPr="0034170D">
        <w:rPr>
          <w:rFonts w:cstheme="minorHAnsi"/>
          <w:sz w:val="24"/>
          <w:szCs w:val="24"/>
          <w:lang w:val="pl-PL"/>
        </w:rPr>
        <w:t xml:space="preserve"> 37 - wysokość opłaty skarbowej za dokonanie zmiany w rejestrze działalności regulowanej w zakresie rozszerzenia zakresu działalności wynosi 25</w:t>
      </w:r>
      <w:r>
        <w:rPr>
          <w:rFonts w:cstheme="minorHAnsi"/>
          <w:sz w:val="24"/>
          <w:szCs w:val="24"/>
          <w:lang w:val="pl-PL"/>
        </w:rPr>
        <w:t>,00</w:t>
      </w:r>
      <w:r w:rsidRPr="0034170D">
        <w:rPr>
          <w:rFonts w:cstheme="minorHAnsi"/>
          <w:sz w:val="24"/>
          <w:szCs w:val="24"/>
          <w:lang w:val="pl-PL"/>
        </w:rPr>
        <w:t xml:space="preserve"> zł</w:t>
      </w:r>
      <w:r>
        <w:rPr>
          <w:rFonts w:cstheme="minorHAnsi"/>
          <w:sz w:val="24"/>
          <w:szCs w:val="24"/>
          <w:lang w:val="pl-PL"/>
        </w:rPr>
        <w:t>otych</w:t>
      </w:r>
      <w:r w:rsidRPr="0034170D">
        <w:rPr>
          <w:rFonts w:cstheme="minorHAnsi"/>
          <w:sz w:val="24"/>
          <w:szCs w:val="24"/>
          <w:lang w:val="pl-PL"/>
        </w:rPr>
        <w:t>;</w:t>
      </w:r>
    </w:p>
    <w:p w14:paraId="3E61D0CD" w14:textId="3DFB3822" w:rsidR="0034170D" w:rsidRPr="0034170D" w:rsidRDefault="008673D5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IV</w:t>
      </w:r>
      <w:r w:rsidR="0097556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DD4A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od każdego stosunku pełnomocnictwa (prokury) wynosi 17,00 z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łotych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57E4D18E" w14:textId="511D0D10" w:rsidR="00232A17" w:rsidRPr="005F146B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Uwagi</w:t>
      </w:r>
      <w:r w:rsidR="00DB7C2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</w:t>
      </w:r>
      <w:r w:rsidR="005F146B"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inne</w:t>
      </w: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7B84C314" w14:textId="77777777" w:rsidR="00C96975" w:rsidRPr="00232A17" w:rsidRDefault="00C96975" w:rsidP="00C9697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Podmiot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ubiegający się o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w zakresie odbierania odpadów komunalnych od właścicieli nieruchomości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winien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ać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następując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:</w:t>
      </w:r>
    </w:p>
    <w:p w14:paraId="2F3CD113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posiada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umożliwiające odbieranie odpadów komunalnych od właścicieli nieruchomości oraz zapewni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ć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jego odpowiedni stan techniczn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4B2D94A7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utrzyma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 stan sanitarn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pojazd</w:t>
      </w:r>
      <w:r>
        <w:rPr>
          <w:rFonts w:eastAsia="Times New Roman" w:cstheme="minorHAnsi"/>
          <w:sz w:val="24"/>
          <w:szCs w:val="24"/>
          <w:lang w:val="pl-PL" w:eastAsia="en-GB"/>
        </w:rPr>
        <w:t>ów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urządzeń do odbierania odpadów komunalnych od właścicieli nieruchomości;</w:t>
      </w:r>
    </w:p>
    <w:p w14:paraId="2EACA0D6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techniczn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dotycząc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wyposażenia pojazdów do odbierania odpadów komunalnych od właścicieli nieruchomości;</w:t>
      </w:r>
    </w:p>
    <w:p w14:paraId="2FA3073D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zapewni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usytuowani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bazy magazynowo-transportowej.</w:t>
      </w:r>
    </w:p>
    <w:p w14:paraId="3B5DE809" w14:textId="77777777" w:rsidR="0034170D" w:rsidRPr="005F146B" w:rsidRDefault="0034170D" w:rsidP="005F146B">
      <w:pPr>
        <w:pStyle w:val="Nagwek2"/>
        <w:spacing w:before="240" w:after="120" w:line="276" w:lineRule="auto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2C4D2" w:rsidR="00CB7D55" w:rsidRPr="005F146B" w:rsidRDefault="0034170D" w:rsidP="005F146B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2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sectPr w:rsidR="00CB7D55" w:rsidRPr="005F146B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0ABC" w14:textId="77777777" w:rsidR="00707522" w:rsidRDefault="00707522" w:rsidP="008C336C">
      <w:pPr>
        <w:spacing w:after="0" w:line="240" w:lineRule="auto"/>
      </w:pPr>
      <w:r>
        <w:separator/>
      </w:r>
    </w:p>
  </w:endnote>
  <w:endnote w:type="continuationSeparator" w:id="0">
    <w:p w14:paraId="66645A99" w14:textId="77777777" w:rsidR="00707522" w:rsidRDefault="00707522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385E" w14:textId="77777777" w:rsidR="00707522" w:rsidRDefault="00707522" w:rsidP="008C336C">
      <w:pPr>
        <w:spacing w:after="0" w:line="240" w:lineRule="auto"/>
      </w:pPr>
      <w:r>
        <w:separator/>
      </w:r>
    </w:p>
  </w:footnote>
  <w:footnote w:type="continuationSeparator" w:id="0">
    <w:p w14:paraId="65660719" w14:textId="77777777" w:rsidR="00707522" w:rsidRDefault="00707522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22"/>
  </w:num>
  <w:num w:numId="11">
    <w:abstractNumId w:val="15"/>
  </w:num>
  <w:num w:numId="12">
    <w:abstractNumId w:val="9"/>
  </w:num>
  <w:num w:numId="13">
    <w:abstractNumId w:val="20"/>
  </w:num>
  <w:num w:numId="14">
    <w:abstractNumId w:val="2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  <w:num w:numId="19">
    <w:abstractNumId w:val="7"/>
  </w:num>
  <w:num w:numId="20">
    <w:abstractNumId w:val="18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566D1"/>
    <w:rsid w:val="0022037D"/>
    <w:rsid w:val="00232A17"/>
    <w:rsid w:val="0025441E"/>
    <w:rsid w:val="002E4441"/>
    <w:rsid w:val="0034170D"/>
    <w:rsid w:val="00402142"/>
    <w:rsid w:val="00492D6E"/>
    <w:rsid w:val="005F146B"/>
    <w:rsid w:val="00647432"/>
    <w:rsid w:val="00665338"/>
    <w:rsid w:val="00680594"/>
    <w:rsid w:val="006F2433"/>
    <w:rsid w:val="00707522"/>
    <w:rsid w:val="007429E8"/>
    <w:rsid w:val="008673D5"/>
    <w:rsid w:val="008C336C"/>
    <w:rsid w:val="0097556D"/>
    <w:rsid w:val="009D0103"/>
    <w:rsid w:val="00A740D3"/>
    <w:rsid w:val="00BE17F4"/>
    <w:rsid w:val="00C96975"/>
    <w:rsid w:val="00CB7D55"/>
    <w:rsid w:val="00CF1A9C"/>
    <w:rsid w:val="00DB7C21"/>
    <w:rsid w:val="00DC0EE8"/>
    <w:rsid w:val="00DC1B40"/>
    <w:rsid w:val="00DD4A21"/>
    <w:rsid w:val="00E46D12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Grzegorz Kasztura</cp:lastModifiedBy>
  <cp:revision>15</cp:revision>
  <dcterms:created xsi:type="dcterms:W3CDTF">2021-05-28T09:29:00Z</dcterms:created>
  <dcterms:modified xsi:type="dcterms:W3CDTF">2022-10-04T06:34:00Z</dcterms:modified>
</cp:coreProperties>
</file>