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6DDB" w:rsidRPr="00766DDB" w:rsidRDefault="00766DDB" w:rsidP="00766DDB">
      <w:pPr>
        <w:spacing w:after="0" w:line="240" w:lineRule="auto"/>
        <w:rPr>
          <w:rFonts w:ascii="Arial Narrow" w:eastAsia="Times New Roman" w:hAnsi="Arial Narrow"/>
          <w:sz w:val="24"/>
          <w:szCs w:val="24"/>
          <w:lang w:eastAsia="pl-PL"/>
        </w:rPr>
      </w:pPr>
      <w:r w:rsidRPr="00766DDB">
        <w:rPr>
          <w:rFonts w:ascii="Arial Narrow" w:eastAsia="Times New Roman" w:hAnsi="Arial Narrow"/>
          <w:sz w:val="24"/>
          <w:szCs w:val="24"/>
          <w:lang w:eastAsia="pl-PL"/>
        </w:rPr>
        <w:t>W.120.39.2022</w:t>
      </w:r>
    </w:p>
    <w:p w:rsidR="005A42E1" w:rsidRDefault="00766DDB" w:rsidP="005A42E1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  <w:r>
        <w:rPr>
          <w:rFonts w:ascii="Arial Narrow" w:eastAsia="Times New Roman" w:hAnsi="Arial Narrow"/>
          <w:b/>
          <w:sz w:val="24"/>
          <w:szCs w:val="24"/>
          <w:lang w:eastAsia="pl-PL"/>
        </w:rPr>
        <w:t>Zarządzenie Nr 39</w:t>
      </w:r>
    </w:p>
    <w:p w:rsidR="005A42E1" w:rsidRDefault="005A42E1" w:rsidP="005A42E1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  <w:r>
        <w:rPr>
          <w:rFonts w:ascii="Arial Narrow" w:eastAsia="Times New Roman" w:hAnsi="Arial Narrow"/>
          <w:b/>
          <w:sz w:val="24"/>
          <w:szCs w:val="24"/>
          <w:lang w:eastAsia="pl-PL"/>
        </w:rPr>
        <w:t>Wójta Gminy Siedlce</w:t>
      </w:r>
    </w:p>
    <w:p w:rsidR="005A42E1" w:rsidRDefault="00766DDB" w:rsidP="005A42E1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  <w:r>
        <w:rPr>
          <w:rFonts w:ascii="Arial Narrow" w:eastAsia="Times New Roman" w:hAnsi="Arial Narrow"/>
          <w:b/>
          <w:sz w:val="24"/>
          <w:szCs w:val="24"/>
          <w:lang w:eastAsia="pl-PL"/>
        </w:rPr>
        <w:t xml:space="preserve">z dnia 11 sierpnia </w:t>
      </w:r>
      <w:r w:rsidR="005A42E1">
        <w:rPr>
          <w:rFonts w:ascii="Arial Narrow" w:eastAsia="Times New Roman" w:hAnsi="Arial Narrow"/>
          <w:b/>
          <w:sz w:val="24"/>
          <w:szCs w:val="24"/>
          <w:lang w:eastAsia="pl-PL"/>
        </w:rPr>
        <w:t>2022 roku</w:t>
      </w:r>
    </w:p>
    <w:p w:rsidR="005A42E1" w:rsidRDefault="005A42E1" w:rsidP="005A42E1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</w:p>
    <w:p w:rsidR="005A42E1" w:rsidRPr="00766DDB" w:rsidRDefault="005A42E1" w:rsidP="00766DDB">
      <w:pPr>
        <w:spacing w:after="0" w:line="240" w:lineRule="auto"/>
        <w:jc w:val="both"/>
        <w:rPr>
          <w:rFonts w:ascii="Arial Narrow" w:eastAsia="Times New Roman" w:hAnsi="Arial Narrow"/>
          <w:b/>
          <w:sz w:val="24"/>
          <w:szCs w:val="24"/>
          <w:lang w:eastAsia="pl-PL"/>
        </w:rPr>
      </w:pPr>
      <w:r w:rsidRPr="00766DDB">
        <w:rPr>
          <w:rFonts w:ascii="Arial Narrow" w:eastAsia="Times New Roman" w:hAnsi="Arial Narrow"/>
          <w:b/>
          <w:sz w:val="24"/>
          <w:szCs w:val="24"/>
          <w:lang w:eastAsia="pl-PL"/>
        </w:rPr>
        <w:t>w spra</w:t>
      </w:r>
      <w:r w:rsidR="000755F7" w:rsidRPr="00766DDB">
        <w:rPr>
          <w:rFonts w:ascii="Arial Narrow" w:eastAsia="Times New Roman" w:hAnsi="Arial Narrow"/>
          <w:b/>
          <w:sz w:val="24"/>
          <w:szCs w:val="24"/>
          <w:lang w:eastAsia="pl-PL"/>
        </w:rPr>
        <w:t>wie zmiany Zarządzenia Nr 120.38</w:t>
      </w:r>
      <w:r w:rsidRPr="00766DDB">
        <w:rPr>
          <w:rFonts w:ascii="Arial Narrow" w:eastAsia="Times New Roman" w:hAnsi="Arial Narrow"/>
          <w:b/>
          <w:sz w:val="24"/>
          <w:szCs w:val="24"/>
          <w:lang w:eastAsia="pl-PL"/>
        </w:rPr>
        <w:t>.20</w:t>
      </w:r>
      <w:r w:rsidR="000755F7" w:rsidRPr="00766DDB">
        <w:rPr>
          <w:rFonts w:ascii="Arial Narrow" w:eastAsia="Times New Roman" w:hAnsi="Arial Narrow"/>
          <w:b/>
          <w:sz w:val="24"/>
          <w:szCs w:val="24"/>
          <w:lang w:eastAsia="pl-PL"/>
        </w:rPr>
        <w:t>22 Wójta Gminy Siedlce z dnia 27.07</w:t>
      </w:r>
      <w:r w:rsidR="00766DDB">
        <w:rPr>
          <w:rFonts w:ascii="Arial Narrow" w:eastAsia="Times New Roman" w:hAnsi="Arial Narrow"/>
          <w:b/>
          <w:sz w:val="24"/>
          <w:szCs w:val="24"/>
          <w:lang w:eastAsia="pl-PL"/>
        </w:rPr>
        <w:t xml:space="preserve">.2022 r. </w:t>
      </w:r>
      <w:r w:rsidRPr="00766DDB">
        <w:rPr>
          <w:rFonts w:ascii="Arial Narrow" w:eastAsia="Times New Roman" w:hAnsi="Arial Narrow"/>
          <w:b/>
          <w:sz w:val="24"/>
          <w:szCs w:val="24"/>
          <w:lang w:eastAsia="pl-PL"/>
        </w:rPr>
        <w:t>w sprawie powołania Komisji Przetargowej do przeprowadzenia przetargu</w:t>
      </w:r>
    </w:p>
    <w:p w:rsidR="005A42E1" w:rsidRDefault="005A42E1" w:rsidP="005A42E1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</w:p>
    <w:p w:rsidR="005A42E1" w:rsidRDefault="005A42E1" w:rsidP="005A42E1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pl-PL"/>
        </w:rPr>
      </w:pPr>
      <w:r>
        <w:rPr>
          <w:rFonts w:ascii="Arial Narrow" w:eastAsia="Times New Roman" w:hAnsi="Arial Narrow"/>
          <w:sz w:val="24"/>
          <w:szCs w:val="24"/>
          <w:lang w:eastAsia="pl-PL"/>
        </w:rPr>
        <w:t xml:space="preserve">Na podstawie art. 53 ust. 2 i ust. 3 oraz art. 55 ust. 1 i ust. 3 ustawy z dnia 11 września 2019 r. Prawo zamówień publicznych  (tj. Dz. U. z 2021 r. poz. 1129 z </w:t>
      </w:r>
      <w:proofErr w:type="spellStart"/>
      <w:r>
        <w:rPr>
          <w:rFonts w:ascii="Arial Narrow" w:eastAsia="Times New Roman" w:hAnsi="Arial Narrow"/>
          <w:sz w:val="24"/>
          <w:szCs w:val="24"/>
          <w:lang w:eastAsia="pl-PL"/>
        </w:rPr>
        <w:t>późn</w:t>
      </w:r>
      <w:proofErr w:type="spellEnd"/>
      <w:r>
        <w:rPr>
          <w:rFonts w:ascii="Arial Narrow" w:eastAsia="Times New Roman" w:hAnsi="Arial Narrow"/>
          <w:sz w:val="24"/>
          <w:szCs w:val="24"/>
          <w:lang w:eastAsia="pl-PL"/>
        </w:rPr>
        <w:t xml:space="preserve">. zm.) </w:t>
      </w:r>
      <w:r>
        <w:rPr>
          <w:rFonts w:ascii="Arial Narrow" w:eastAsia="Times New Roman" w:hAnsi="Arial Narrow"/>
          <w:b/>
          <w:sz w:val="24"/>
          <w:szCs w:val="24"/>
          <w:lang w:eastAsia="pl-PL"/>
        </w:rPr>
        <w:t>zarządza się, co następuje:</w:t>
      </w:r>
    </w:p>
    <w:p w:rsidR="005A42E1" w:rsidRDefault="005A42E1" w:rsidP="005A42E1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</w:p>
    <w:p w:rsidR="005A42E1" w:rsidRPr="00766DDB" w:rsidRDefault="005A42E1" w:rsidP="005A42E1">
      <w:pPr>
        <w:spacing w:after="0" w:line="240" w:lineRule="auto"/>
        <w:jc w:val="center"/>
        <w:rPr>
          <w:rFonts w:ascii="Arial Narrow" w:eastAsia="Times New Roman" w:hAnsi="Arial Narrow"/>
          <w:sz w:val="24"/>
          <w:szCs w:val="24"/>
          <w:lang w:eastAsia="pl-PL"/>
        </w:rPr>
      </w:pPr>
      <w:r w:rsidRPr="00766DDB">
        <w:rPr>
          <w:rFonts w:ascii="Arial Narrow" w:eastAsia="Times New Roman" w:hAnsi="Arial Narrow"/>
          <w:sz w:val="24"/>
          <w:szCs w:val="24"/>
          <w:lang w:eastAsia="pl-PL"/>
        </w:rPr>
        <w:t>§ 1</w:t>
      </w:r>
    </w:p>
    <w:p w:rsidR="00766DDB" w:rsidRDefault="00766DDB" w:rsidP="005A42E1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</w:p>
    <w:p w:rsidR="005A42E1" w:rsidRDefault="005A42E1" w:rsidP="00766DDB">
      <w:pPr>
        <w:spacing w:after="120" w:line="240" w:lineRule="auto"/>
        <w:jc w:val="both"/>
        <w:rPr>
          <w:rFonts w:ascii="Arial Narrow" w:eastAsia="Times New Roman" w:hAnsi="Arial Narrow"/>
          <w:sz w:val="24"/>
          <w:szCs w:val="24"/>
          <w:lang w:eastAsia="pl-PL"/>
        </w:rPr>
      </w:pPr>
      <w:r>
        <w:rPr>
          <w:rFonts w:ascii="Arial Narrow" w:eastAsia="Times New Roman" w:hAnsi="Arial Narrow"/>
          <w:sz w:val="24"/>
          <w:szCs w:val="24"/>
          <w:lang w:eastAsia="pl-PL"/>
        </w:rPr>
        <w:t>Ulega zmianie § 1</w:t>
      </w:r>
      <w:r>
        <w:rPr>
          <w:rFonts w:ascii="Arial Narrow" w:eastAsia="Times New Roman" w:hAnsi="Arial Narrow"/>
          <w:b/>
          <w:sz w:val="18"/>
          <w:szCs w:val="18"/>
          <w:lang w:eastAsia="pl-PL"/>
        </w:rPr>
        <w:t xml:space="preserve"> </w:t>
      </w:r>
      <w:r w:rsidR="000755F7">
        <w:rPr>
          <w:rFonts w:ascii="Arial Narrow" w:eastAsia="Times New Roman" w:hAnsi="Arial Narrow"/>
          <w:sz w:val="24"/>
          <w:szCs w:val="24"/>
          <w:lang w:eastAsia="pl-PL"/>
        </w:rPr>
        <w:t>zarządzenia Nr 120.38</w:t>
      </w:r>
      <w:r>
        <w:rPr>
          <w:rFonts w:ascii="Arial Narrow" w:eastAsia="Times New Roman" w:hAnsi="Arial Narrow"/>
          <w:sz w:val="24"/>
          <w:szCs w:val="24"/>
          <w:lang w:eastAsia="pl-PL"/>
        </w:rPr>
        <w:t xml:space="preserve">.2022 Wójta Gminy Siedlce z dnia </w:t>
      </w:r>
      <w:r w:rsidR="000755F7">
        <w:rPr>
          <w:rFonts w:ascii="Arial Narrow" w:eastAsia="Times New Roman" w:hAnsi="Arial Narrow"/>
          <w:sz w:val="24"/>
          <w:szCs w:val="24"/>
          <w:lang w:eastAsia="pl-PL"/>
        </w:rPr>
        <w:t>27 lipca</w:t>
      </w:r>
      <w:r>
        <w:rPr>
          <w:rFonts w:ascii="Arial Narrow" w:eastAsia="Times New Roman" w:hAnsi="Arial Narrow"/>
          <w:sz w:val="24"/>
          <w:szCs w:val="24"/>
          <w:lang w:eastAsia="pl-PL"/>
        </w:rPr>
        <w:t xml:space="preserve"> 2022 r., dotyczący składu komisji przetargowej i otrzymuje on brzmienie:</w:t>
      </w:r>
    </w:p>
    <w:p w:rsidR="005A42E1" w:rsidRPr="000755F7" w:rsidRDefault="005A42E1" w:rsidP="005A42E1">
      <w:pPr>
        <w:spacing w:after="0"/>
        <w:jc w:val="both"/>
        <w:rPr>
          <w:rFonts w:ascii="Arial Narrow" w:eastAsia="Times New Roman" w:hAnsi="Arial Narrow" w:cs="Arial"/>
          <w:b/>
          <w:bCs/>
          <w:sz w:val="24"/>
          <w:szCs w:val="24"/>
          <w:lang w:eastAsia="pl-PL"/>
        </w:rPr>
      </w:pPr>
      <w:r w:rsidRPr="000755F7">
        <w:rPr>
          <w:rFonts w:ascii="Arial Narrow" w:eastAsia="Times New Roman" w:hAnsi="Arial Narrow"/>
          <w:b/>
          <w:sz w:val="24"/>
          <w:szCs w:val="24"/>
          <w:lang w:eastAsia="pl-PL"/>
        </w:rPr>
        <w:t>„</w:t>
      </w:r>
      <w:r w:rsidR="000755F7" w:rsidRPr="000755F7">
        <w:rPr>
          <w:rFonts w:ascii="Arial Narrow" w:hAnsi="Arial Narrow" w:cs="Arial"/>
          <w:sz w:val="24"/>
          <w:szCs w:val="24"/>
        </w:rPr>
        <w:t>Powołuję komisję przetargową do oceny i wyboru oferty</w:t>
      </w:r>
      <w:r w:rsidR="000755F7" w:rsidRPr="000755F7">
        <w:rPr>
          <w:rFonts w:ascii="Arial Narrow" w:hAnsi="Arial Narrow" w:cs="Arial"/>
          <w:b/>
          <w:sz w:val="24"/>
          <w:szCs w:val="24"/>
        </w:rPr>
        <w:t xml:space="preserve"> </w:t>
      </w:r>
      <w:r w:rsidR="000755F7" w:rsidRPr="000755F7">
        <w:rPr>
          <w:rFonts w:ascii="Arial Narrow" w:hAnsi="Arial Narrow" w:cs="Arial"/>
          <w:sz w:val="24"/>
          <w:szCs w:val="24"/>
        </w:rPr>
        <w:t>w postępowaniu</w:t>
      </w:r>
      <w:r w:rsidR="000755F7" w:rsidRPr="000755F7">
        <w:rPr>
          <w:rFonts w:ascii="Arial Narrow" w:hAnsi="Arial Narrow" w:cs="Arial"/>
          <w:b/>
          <w:sz w:val="24"/>
          <w:szCs w:val="24"/>
        </w:rPr>
        <w:t xml:space="preserve"> </w:t>
      </w:r>
      <w:r w:rsidR="000755F7" w:rsidRPr="000755F7">
        <w:rPr>
          <w:rFonts w:ascii="Arial Narrow" w:hAnsi="Arial Narrow" w:cs="Arial"/>
          <w:sz w:val="24"/>
          <w:szCs w:val="24"/>
        </w:rPr>
        <w:t xml:space="preserve">w trybie podstawowym bez negocjacji pn. </w:t>
      </w:r>
      <w:r w:rsidR="000755F7" w:rsidRPr="000755F7">
        <w:rPr>
          <w:rFonts w:ascii="Arial Narrow" w:hAnsi="Arial Narrow" w:cs="Arial"/>
          <w:b/>
          <w:sz w:val="24"/>
          <w:szCs w:val="24"/>
        </w:rPr>
        <w:t>„</w:t>
      </w:r>
      <w:r w:rsidR="000755F7" w:rsidRPr="000755F7">
        <w:rPr>
          <w:rFonts w:ascii="Arial Narrow" w:hAnsi="Arial Narrow"/>
          <w:b/>
          <w:sz w:val="24"/>
          <w:szCs w:val="24"/>
        </w:rPr>
        <w:t>Budowa oświetlenia ul. Pałacowa i Wodnej w Żaboklikach, na odcinku od ulicy Dworkowej do posesji nr 94”</w:t>
      </w:r>
      <w:r w:rsidR="00AA6EDE">
        <w:rPr>
          <w:rFonts w:ascii="Arial Narrow" w:hAnsi="Arial Narrow"/>
          <w:b/>
          <w:sz w:val="24"/>
          <w:szCs w:val="24"/>
        </w:rPr>
        <w:t>,</w:t>
      </w:r>
      <w:r w:rsidRPr="000755F7">
        <w:rPr>
          <w:rFonts w:ascii="Arial Narrow" w:hAnsi="Arial Narrow" w:cs="Arial"/>
          <w:b/>
          <w:bCs/>
          <w:spacing w:val="-4"/>
          <w:sz w:val="24"/>
          <w:szCs w:val="24"/>
        </w:rPr>
        <w:t xml:space="preserve"> </w:t>
      </w:r>
      <w:r w:rsidRPr="000755F7">
        <w:rPr>
          <w:rFonts w:ascii="Arial Narrow" w:hAnsi="Arial Narrow"/>
          <w:sz w:val="24"/>
          <w:szCs w:val="24"/>
        </w:rPr>
        <w:t>w następującym składzie:</w:t>
      </w:r>
      <w:r w:rsidRPr="000755F7">
        <w:rPr>
          <w:rFonts w:ascii="Arial Narrow" w:eastAsia="Times New Roman" w:hAnsi="Arial Narrow" w:cs="Arial"/>
          <w:b/>
          <w:sz w:val="24"/>
          <w:szCs w:val="24"/>
          <w:lang w:eastAsia="pl-PL"/>
        </w:rPr>
        <w:t xml:space="preserve"> </w:t>
      </w:r>
    </w:p>
    <w:p w:rsidR="005A42E1" w:rsidRPr="00AA6EDE" w:rsidRDefault="00AA6EDE" w:rsidP="00AA6EDE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  <w:r>
        <w:rPr>
          <w:rFonts w:ascii="Arial Narrow" w:hAnsi="Arial Narrow"/>
          <w:sz w:val="24"/>
          <w:szCs w:val="24"/>
        </w:rPr>
        <w:t xml:space="preserve">Tomasz Sawicki - Przewodniczący </w:t>
      </w:r>
    </w:p>
    <w:p w:rsidR="005A42E1" w:rsidRPr="000755F7" w:rsidRDefault="00AA6EDE" w:rsidP="00AA6EDE">
      <w:pPr>
        <w:spacing w:after="0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  <w:r>
        <w:rPr>
          <w:rFonts w:ascii="Arial Narrow" w:eastAsia="Times New Roman" w:hAnsi="Arial Narrow" w:cs="Arial"/>
          <w:sz w:val="24"/>
          <w:szCs w:val="24"/>
          <w:lang w:eastAsia="pl-PL"/>
        </w:rPr>
        <w:t xml:space="preserve">                          </w:t>
      </w:r>
      <w:r w:rsidR="005A42E1" w:rsidRPr="000755F7">
        <w:rPr>
          <w:rFonts w:ascii="Arial Narrow" w:eastAsia="Times New Roman" w:hAnsi="Arial Narrow" w:cs="Arial"/>
          <w:sz w:val="24"/>
          <w:szCs w:val="24"/>
          <w:lang w:eastAsia="pl-PL"/>
        </w:rPr>
        <w:t>Członkowie:</w:t>
      </w:r>
    </w:p>
    <w:p w:rsidR="00AA6EDE" w:rsidRDefault="000755F7" w:rsidP="005A42E1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  <w:r w:rsidRPr="00AA6EDE">
        <w:rPr>
          <w:rFonts w:ascii="Arial Narrow" w:eastAsia="Times New Roman" w:hAnsi="Arial Narrow" w:cs="Arial"/>
          <w:sz w:val="24"/>
          <w:szCs w:val="24"/>
          <w:lang w:eastAsia="pl-PL"/>
        </w:rPr>
        <w:t>Mateusz Filipowicz</w:t>
      </w:r>
    </w:p>
    <w:p w:rsidR="005A42E1" w:rsidRPr="00AA6EDE" w:rsidRDefault="008D1E05" w:rsidP="005A42E1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  <w:r w:rsidRPr="00AA6EDE">
        <w:rPr>
          <w:rFonts w:ascii="Arial Narrow" w:eastAsia="Times New Roman" w:hAnsi="Arial Narrow" w:cs="Arial"/>
          <w:sz w:val="24"/>
          <w:szCs w:val="24"/>
          <w:lang w:eastAsia="pl-PL"/>
        </w:rPr>
        <w:t>Piotr Juśkiewicz</w:t>
      </w:r>
      <w:r w:rsidR="005A42E1" w:rsidRPr="00AA6EDE">
        <w:rPr>
          <w:rFonts w:ascii="Arial Narrow" w:eastAsia="Times New Roman" w:hAnsi="Arial Narrow"/>
          <w:sz w:val="24"/>
          <w:szCs w:val="24"/>
          <w:lang w:eastAsia="pl-PL"/>
        </w:rPr>
        <w:t>”</w:t>
      </w:r>
    </w:p>
    <w:p w:rsidR="005A42E1" w:rsidRDefault="005A42E1" w:rsidP="005A42E1">
      <w:pPr>
        <w:spacing w:after="0" w:line="240" w:lineRule="auto"/>
        <w:rPr>
          <w:rFonts w:ascii="Arial Narrow" w:eastAsia="Times New Roman" w:hAnsi="Arial Narrow"/>
          <w:b/>
          <w:sz w:val="24"/>
          <w:szCs w:val="24"/>
          <w:lang w:eastAsia="pl-PL"/>
        </w:rPr>
      </w:pPr>
    </w:p>
    <w:p w:rsidR="005A42E1" w:rsidRDefault="005A42E1" w:rsidP="005A42E1">
      <w:pPr>
        <w:spacing w:after="0" w:line="240" w:lineRule="auto"/>
        <w:jc w:val="center"/>
        <w:rPr>
          <w:rFonts w:ascii="Arial Narrow" w:eastAsia="Times New Roman" w:hAnsi="Arial Narrow"/>
          <w:sz w:val="24"/>
          <w:szCs w:val="24"/>
          <w:lang w:eastAsia="pl-PL"/>
        </w:rPr>
      </w:pPr>
      <w:r w:rsidRPr="00766DDB">
        <w:rPr>
          <w:rFonts w:ascii="Arial Narrow" w:eastAsia="Times New Roman" w:hAnsi="Arial Narrow"/>
          <w:sz w:val="24"/>
          <w:szCs w:val="24"/>
          <w:lang w:eastAsia="pl-PL"/>
        </w:rPr>
        <w:t>§ 2</w:t>
      </w:r>
    </w:p>
    <w:p w:rsidR="00AA6EDE" w:rsidRPr="00766DDB" w:rsidRDefault="00AA6EDE" w:rsidP="005A42E1">
      <w:pPr>
        <w:spacing w:after="0" w:line="240" w:lineRule="auto"/>
        <w:jc w:val="center"/>
        <w:rPr>
          <w:rFonts w:ascii="Arial Narrow" w:eastAsia="Times New Roman" w:hAnsi="Arial Narrow"/>
          <w:sz w:val="24"/>
          <w:szCs w:val="24"/>
          <w:lang w:eastAsia="pl-PL"/>
        </w:rPr>
      </w:pPr>
    </w:p>
    <w:p w:rsidR="005A42E1" w:rsidRDefault="005A42E1" w:rsidP="005A42E1">
      <w:pPr>
        <w:keepNext/>
        <w:spacing w:after="0" w:line="240" w:lineRule="auto"/>
        <w:jc w:val="both"/>
        <w:outlineLvl w:val="0"/>
        <w:rPr>
          <w:rFonts w:ascii="Arial Narrow" w:eastAsia="Times New Roman" w:hAnsi="Arial Narrow"/>
          <w:sz w:val="24"/>
          <w:szCs w:val="24"/>
          <w:lang w:eastAsia="pl-PL"/>
        </w:rPr>
      </w:pPr>
      <w:r>
        <w:rPr>
          <w:rFonts w:ascii="Arial Narrow" w:eastAsia="Times New Roman" w:hAnsi="Arial Narrow"/>
          <w:sz w:val="24"/>
          <w:szCs w:val="24"/>
          <w:lang w:eastAsia="pl-PL"/>
        </w:rPr>
        <w:t>Pozostałe zapisy Zarządzenia nie ulegają zmianie.</w:t>
      </w:r>
    </w:p>
    <w:p w:rsidR="005A42E1" w:rsidRDefault="005A42E1" w:rsidP="005A42E1">
      <w:pPr>
        <w:keepNext/>
        <w:spacing w:after="0" w:line="240" w:lineRule="auto"/>
        <w:jc w:val="both"/>
        <w:outlineLvl w:val="0"/>
        <w:rPr>
          <w:rFonts w:ascii="Arial Narrow" w:eastAsia="Times New Roman" w:hAnsi="Arial Narrow"/>
          <w:sz w:val="24"/>
          <w:szCs w:val="24"/>
          <w:lang w:eastAsia="pl-PL"/>
        </w:rPr>
      </w:pPr>
    </w:p>
    <w:p w:rsidR="005A42E1" w:rsidRDefault="005A42E1" w:rsidP="005A42E1">
      <w:pPr>
        <w:spacing w:after="0" w:line="240" w:lineRule="auto"/>
        <w:jc w:val="center"/>
        <w:rPr>
          <w:rFonts w:ascii="Arial Narrow" w:eastAsia="Times New Roman" w:hAnsi="Arial Narrow"/>
          <w:sz w:val="24"/>
          <w:szCs w:val="24"/>
          <w:lang w:eastAsia="pl-PL"/>
        </w:rPr>
      </w:pPr>
      <w:r w:rsidRPr="00766DDB">
        <w:rPr>
          <w:rFonts w:ascii="Arial Narrow" w:eastAsia="Times New Roman" w:hAnsi="Arial Narrow"/>
          <w:sz w:val="24"/>
          <w:szCs w:val="24"/>
          <w:lang w:eastAsia="pl-PL"/>
        </w:rPr>
        <w:t>§ 3</w:t>
      </w:r>
    </w:p>
    <w:p w:rsidR="00AA6EDE" w:rsidRPr="00766DDB" w:rsidRDefault="00AA6EDE" w:rsidP="005A42E1">
      <w:pPr>
        <w:spacing w:after="0" w:line="240" w:lineRule="auto"/>
        <w:jc w:val="center"/>
        <w:rPr>
          <w:rFonts w:ascii="Arial Narrow" w:eastAsia="Times New Roman" w:hAnsi="Arial Narrow"/>
          <w:sz w:val="24"/>
          <w:szCs w:val="24"/>
          <w:lang w:eastAsia="pl-PL"/>
        </w:rPr>
      </w:pPr>
    </w:p>
    <w:p w:rsidR="005A42E1" w:rsidRPr="00AA6EDE" w:rsidRDefault="005A42E1" w:rsidP="005A42E1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pl-PL"/>
        </w:rPr>
      </w:pPr>
      <w:r w:rsidRPr="00AA6EDE">
        <w:rPr>
          <w:rFonts w:ascii="Arial Narrow" w:eastAsia="Times New Roman" w:hAnsi="Arial Narrow"/>
          <w:sz w:val="24"/>
          <w:szCs w:val="24"/>
          <w:lang w:eastAsia="pl-PL"/>
        </w:rPr>
        <w:t>Wyko</w:t>
      </w:r>
      <w:r w:rsidR="000755F7" w:rsidRPr="00AA6EDE">
        <w:rPr>
          <w:rFonts w:ascii="Arial Narrow" w:eastAsia="Times New Roman" w:hAnsi="Arial Narrow"/>
          <w:sz w:val="24"/>
          <w:szCs w:val="24"/>
          <w:lang w:eastAsia="pl-PL"/>
        </w:rPr>
        <w:t xml:space="preserve">nanie </w:t>
      </w:r>
      <w:r w:rsidR="00AA6EDE" w:rsidRPr="00AA6EDE">
        <w:rPr>
          <w:rFonts w:ascii="Arial Narrow" w:eastAsia="Times New Roman" w:hAnsi="Arial Narrow"/>
          <w:sz w:val="24"/>
          <w:szCs w:val="24"/>
          <w:lang w:eastAsia="pl-PL"/>
        </w:rPr>
        <w:t>Z</w:t>
      </w:r>
      <w:r w:rsidR="000755F7" w:rsidRPr="00AA6EDE">
        <w:rPr>
          <w:rFonts w:ascii="Arial Narrow" w:eastAsia="Times New Roman" w:hAnsi="Arial Narrow"/>
          <w:sz w:val="24"/>
          <w:szCs w:val="24"/>
          <w:lang w:eastAsia="pl-PL"/>
        </w:rPr>
        <w:t>arządzenia powierza się</w:t>
      </w:r>
      <w:r w:rsidRPr="00AA6EDE">
        <w:rPr>
          <w:rFonts w:ascii="Arial Narrow" w:eastAsia="Times New Roman" w:hAnsi="Arial Narrow"/>
          <w:sz w:val="24"/>
          <w:szCs w:val="24"/>
          <w:lang w:eastAsia="pl-PL"/>
        </w:rPr>
        <w:t xml:space="preserve"> </w:t>
      </w:r>
      <w:r w:rsidR="000755F7" w:rsidRPr="00AA6EDE">
        <w:rPr>
          <w:rFonts w:ascii="Arial Narrow" w:hAnsi="Arial Narrow"/>
          <w:sz w:val="24"/>
          <w:szCs w:val="24"/>
        </w:rPr>
        <w:t>Kierownikowi Wydziału Infrastruktury i Ochrony Środowiska</w:t>
      </w:r>
      <w:r w:rsidRPr="00AA6EDE">
        <w:rPr>
          <w:rFonts w:ascii="Arial Narrow" w:eastAsia="Times New Roman" w:hAnsi="Arial Narrow"/>
          <w:sz w:val="24"/>
          <w:szCs w:val="24"/>
          <w:lang w:eastAsia="pl-PL"/>
        </w:rPr>
        <w:t>.</w:t>
      </w:r>
    </w:p>
    <w:p w:rsidR="005A42E1" w:rsidRPr="00AA6EDE" w:rsidRDefault="005A42E1" w:rsidP="005A42E1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pl-PL"/>
        </w:rPr>
      </w:pPr>
    </w:p>
    <w:p w:rsidR="005A42E1" w:rsidRDefault="005A42E1" w:rsidP="005A42E1">
      <w:pPr>
        <w:spacing w:after="0" w:line="240" w:lineRule="auto"/>
        <w:jc w:val="center"/>
        <w:rPr>
          <w:rFonts w:ascii="Arial Narrow" w:eastAsia="Times New Roman" w:hAnsi="Arial Narrow"/>
          <w:sz w:val="24"/>
          <w:szCs w:val="24"/>
          <w:lang w:eastAsia="pl-PL"/>
        </w:rPr>
      </w:pPr>
      <w:r w:rsidRPr="00766DDB">
        <w:rPr>
          <w:rFonts w:ascii="Arial Narrow" w:eastAsia="Times New Roman" w:hAnsi="Arial Narrow"/>
          <w:sz w:val="24"/>
          <w:szCs w:val="24"/>
          <w:lang w:eastAsia="pl-PL"/>
        </w:rPr>
        <w:t>§ 4</w:t>
      </w:r>
    </w:p>
    <w:p w:rsidR="00AA6EDE" w:rsidRPr="00766DDB" w:rsidRDefault="00AA6EDE" w:rsidP="005A42E1">
      <w:pPr>
        <w:spacing w:after="0" w:line="240" w:lineRule="auto"/>
        <w:jc w:val="center"/>
        <w:rPr>
          <w:rFonts w:ascii="Arial Narrow" w:eastAsia="Times New Roman" w:hAnsi="Arial Narrow"/>
          <w:sz w:val="24"/>
          <w:szCs w:val="24"/>
          <w:lang w:eastAsia="pl-PL"/>
        </w:rPr>
      </w:pPr>
    </w:p>
    <w:p w:rsidR="005A42E1" w:rsidRDefault="005A42E1" w:rsidP="005A42E1">
      <w:pPr>
        <w:keepNext/>
        <w:spacing w:after="0" w:line="240" w:lineRule="auto"/>
        <w:jc w:val="both"/>
        <w:outlineLvl w:val="0"/>
        <w:rPr>
          <w:rFonts w:ascii="Arial Narrow" w:eastAsia="Times New Roman" w:hAnsi="Arial Narrow"/>
          <w:sz w:val="24"/>
          <w:szCs w:val="24"/>
          <w:lang w:eastAsia="pl-PL"/>
        </w:rPr>
      </w:pPr>
      <w:r>
        <w:rPr>
          <w:rFonts w:ascii="Arial Narrow" w:eastAsia="Times New Roman" w:hAnsi="Arial Narrow"/>
          <w:sz w:val="24"/>
          <w:szCs w:val="24"/>
          <w:lang w:eastAsia="pl-PL"/>
        </w:rPr>
        <w:t xml:space="preserve">Zarządzenie wchodzi w życie z dniem podpisania. </w:t>
      </w:r>
    </w:p>
    <w:p w:rsidR="005A42E1" w:rsidRDefault="005A42E1" w:rsidP="005A42E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766DDB" w:rsidRPr="00766DDB" w:rsidRDefault="00AA6EDE" w:rsidP="00766DDB">
      <w:pPr>
        <w:spacing w:after="0" w:line="240" w:lineRule="auto"/>
        <w:ind w:left="6372"/>
        <w:jc w:val="both"/>
        <w:rPr>
          <w:rFonts w:ascii="Arial Narrow" w:eastAsia="Times New Roman" w:hAnsi="Arial Narrow"/>
          <w:sz w:val="20"/>
          <w:szCs w:val="20"/>
          <w:lang w:eastAsia="pl-PL"/>
        </w:rPr>
      </w:pPr>
      <w:r>
        <w:rPr>
          <w:rFonts w:ascii="Arial Narrow" w:eastAsia="Times New Roman" w:hAnsi="Arial Narrow"/>
          <w:sz w:val="20"/>
          <w:szCs w:val="20"/>
          <w:lang w:eastAsia="pl-PL"/>
        </w:rPr>
        <w:t xml:space="preserve">               </w:t>
      </w:r>
      <w:bookmarkStart w:id="0" w:name="_GoBack"/>
      <w:bookmarkEnd w:id="0"/>
      <w:r w:rsidR="00766DDB" w:rsidRPr="00766DDB">
        <w:rPr>
          <w:rFonts w:ascii="Arial Narrow" w:eastAsia="Times New Roman" w:hAnsi="Arial Narrow"/>
          <w:sz w:val="20"/>
          <w:szCs w:val="20"/>
          <w:lang w:eastAsia="pl-PL"/>
        </w:rPr>
        <w:t>WÓJT</w:t>
      </w:r>
    </w:p>
    <w:p w:rsidR="00766DDB" w:rsidRPr="00766DDB" w:rsidRDefault="00766DDB" w:rsidP="00766DDB">
      <w:pPr>
        <w:spacing w:after="0" w:line="240" w:lineRule="auto"/>
        <w:ind w:left="6372"/>
        <w:jc w:val="both"/>
        <w:rPr>
          <w:rFonts w:ascii="Arial Narrow" w:eastAsia="Times New Roman" w:hAnsi="Arial Narrow"/>
          <w:sz w:val="20"/>
          <w:szCs w:val="20"/>
          <w:lang w:eastAsia="pl-PL"/>
        </w:rPr>
      </w:pPr>
    </w:p>
    <w:p w:rsidR="00766DDB" w:rsidRPr="00766DDB" w:rsidRDefault="00766DDB" w:rsidP="00766DDB">
      <w:pPr>
        <w:spacing w:after="0" w:line="240" w:lineRule="auto"/>
        <w:ind w:left="6372"/>
        <w:jc w:val="both"/>
        <w:rPr>
          <w:rFonts w:ascii="Arial Narrow" w:eastAsia="Times New Roman" w:hAnsi="Arial Narrow"/>
          <w:sz w:val="20"/>
          <w:szCs w:val="20"/>
          <w:lang w:eastAsia="pl-PL"/>
        </w:rPr>
      </w:pPr>
      <w:r w:rsidRPr="00766DDB">
        <w:rPr>
          <w:rFonts w:ascii="Arial Narrow" w:eastAsia="Times New Roman" w:hAnsi="Arial Narrow"/>
          <w:sz w:val="20"/>
          <w:szCs w:val="20"/>
          <w:lang w:eastAsia="pl-PL"/>
        </w:rPr>
        <w:t xml:space="preserve">  dr. inż.. Henryk Brodowski         </w:t>
      </w:r>
    </w:p>
    <w:p w:rsidR="00766DDB" w:rsidRPr="00766DDB" w:rsidRDefault="00766DDB" w:rsidP="00766DDB">
      <w:pPr>
        <w:spacing w:after="0" w:line="240" w:lineRule="auto"/>
        <w:ind w:left="6372"/>
        <w:jc w:val="both"/>
        <w:rPr>
          <w:rFonts w:ascii="Arial Narrow" w:eastAsia="Times New Roman" w:hAnsi="Arial Narrow"/>
          <w:sz w:val="20"/>
          <w:szCs w:val="20"/>
          <w:lang w:eastAsia="pl-PL"/>
        </w:rPr>
      </w:pPr>
    </w:p>
    <w:p w:rsidR="005A42E1" w:rsidRDefault="005A42E1" w:rsidP="005A42E1"/>
    <w:p w:rsidR="005A42E1" w:rsidRDefault="005A42E1" w:rsidP="005A42E1"/>
    <w:p w:rsidR="005A42E1" w:rsidRDefault="005A42E1" w:rsidP="005A42E1"/>
    <w:p w:rsidR="00D979F3" w:rsidRDefault="00D979F3"/>
    <w:sectPr w:rsidR="00D979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0CD5831"/>
    <w:multiLevelType w:val="hybridMultilevel"/>
    <w:tmpl w:val="48BCE0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4291"/>
    <w:rsid w:val="000755F7"/>
    <w:rsid w:val="005A42E1"/>
    <w:rsid w:val="00766DDB"/>
    <w:rsid w:val="008D1E05"/>
    <w:rsid w:val="00964291"/>
    <w:rsid w:val="00AA6EDE"/>
    <w:rsid w:val="00BB17A8"/>
    <w:rsid w:val="00D17338"/>
    <w:rsid w:val="00D979F3"/>
    <w:rsid w:val="00F47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16DBDD-F42A-4B4E-A5E2-D300B4EAE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A42E1"/>
    <w:pPr>
      <w:spacing w:line="252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5A42E1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D1E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D1E05"/>
    <w:rPr>
      <w:rFonts w:ascii="Segoe UI" w:eastAsia="Calibr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AA6E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018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Gochnio-Gabryszewska</dc:creator>
  <cp:keywords/>
  <dc:description/>
  <cp:lastModifiedBy>Alicja Wołosiak</cp:lastModifiedBy>
  <cp:revision>2</cp:revision>
  <cp:lastPrinted>2022-08-11T10:05:00Z</cp:lastPrinted>
  <dcterms:created xsi:type="dcterms:W3CDTF">2022-08-11T10:31:00Z</dcterms:created>
  <dcterms:modified xsi:type="dcterms:W3CDTF">2022-08-11T10:31:00Z</dcterms:modified>
</cp:coreProperties>
</file>