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7A81" w:rsidRDefault="00BB56C2">
      <w:pPr>
        <w:pStyle w:val="Bezodstpw"/>
        <w:spacing w:line="276" w:lineRule="auto"/>
        <w:ind w:left="6381" w:firstLine="709"/>
        <w:rPr>
          <w:rFonts w:ascii="Calibri Light" w:hAnsi="Calibri Light" w:cs="Calibri Light"/>
          <w:b/>
          <w:sz w:val="22"/>
          <w:szCs w:val="22"/>
        </w:rPr>
      </w:pPr>
      <w:r>
        <w:rPr>
          <w:rFonts w:ascii="Calibri Light" w:hAnsi="Calibri Light" w:cs="Calibri Light"/>
          <w:b/>
          <w:sz w:val="22"/>
          <w:szCs w:val="22"/>
        </w:rPr>
        <w:t>WYKAZ</w:t>
      </w:r>
    </w:p>
    <w:p w:rsidR="003E7A81" w:rsidRDefault="00BB56C2">
      <w:pPr>
        <w:pStyle w:val="Bezodstpw"/>
        <w:spacing w:line="276" w:lineRule="auto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 xml:space="preserve">na podstawie art. 35 ustawy z dnia 21 sierpnia 1997 r. o gospodarce nieruchomościami (Dz. U. z 2024 poz. 1145 z późn. zm.) Wójt Gminy Olszanka podaje do publicznej wiadomości </w:t>
      </w:r>
      <w:bookmarkStart w:id="0" w:name="_GoBack"/>
      <w:r>
        <w:rPr>
          <w:rFonts w:ascii="Calibri Light" w:hAnsi="Calibri Light" w:cs="Calibri Light"/>
          <w:sz w:val="22"/>
          <w:szCs w:val="22"/>
        </w:rPr>
        <w:t>wykaz nieruchomości stanowiących własność Gminy Olszanka przeznaczonych do oddania w użyczenie</w:t>
      </w:r>
      <w:bookmarkEnd w:id="0"/>
      <w:r>
        <w:rPr>
          <w:rFonts w:ascii="Calibri Light" w:hAnsi="Calibri Light" w:cs="Calibri Light"/>
          <w:sz w:val="22"/>
          <w:szCs w:val="22"/>
        </w:rPr>
        <w:t>.</w:t>
      </w:r>
    </w:p>
    <w:tbl>
      <w:tblPr>
        <w:tblW w:w="16019" w:type="dxa"/>
        <w:tblInd w:w="-79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  <w:gridCol w:w="2694"/>
        <w:gridCol w:w="2410"/>
        <w:gridCol w:w="3969"/>
        <w:gridCol w:w="2693"/>
        <w:gridCol w:w="1418"/>
        <w:gridCol w:w="1275"/>
        <w:gridCol w:w="993"/>
      </w:tblGrid>
      <w:tr w:rsidR="003E7A81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E7A81" w:rsidRDefault="00BB56C2">
            <w:pPr>
              <w:pStyle w:val="Bezodstpw"/>
              <w:spacing w:line="276" w:lineRule="auto"/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  <w:t>lp.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E7A81" w:rsidRDefault="00BB56C2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  <w:t>Położenie nieruchomości</w:t>
            </w:r>
          </w:p>
          <w:p w:rsidR="003E7A81" w:rsidRDefault="00BB56C2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  <w:t>obręb/ulica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E7A81" w:rsidRDefault="00BB56C2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  <w:t>Oznaczenie nieruchomości wg księgi wieczystej i ewidencji gruntów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E7A81" w:rsidRDefault="00BB56C2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  <w:t>Opis i przeznaczenie zgodnie z miejscowym planem zagos</w:t>
            </w:r>
            <w:r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  <w:t>podarowania przestrzennego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E7A81" w:rsidRDefault="00BB56C2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  <w:t>Przeznaczenie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E7A81" w:rsidRDefault="00BB56C2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  <w:t>Czynsz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E7A81" w:rsidRDefault="00BB56C2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  <w:t>Okres użyczenia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E7A81" w:rsidRDefault="00BB56C2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  <w:t>Uwagi</w:t>
            </w:r>
          </w:p>
        </w:tc>
      </w:tr>
      <w:tr w:rsidR="003E7A81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E7A81" w:rsidRDefault="00BB56C2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000000"/>
                <w:sz w:val="20"/>
                <w:szCs w:val="20"/>
              </w:rPr>
              <w:t>1.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E7A81" w:rsidRDefault="00BB56C2">
            <w:pPr>
              <w:pStyle w:val="Bezodstpw"/>
              <w:spacing w:line="276" w:lineRule="auto"/>
              <w:jc w:val="center"/>
              <w:rPr>
                <w:rFonts w:hint="eastAsia"/>
              </w:rPr>
            </w:pPr>
            <w:r>
              <w:rPr>
                <w:rFonts w:ascii="Calibri Light" w:hAnsi="Calibri Light" w:cs="Calibri Light"/>
                <w:color w:val="000000"/>
                <w:sz w:val="20"/>
                <w:szCs w:val="20"/>
              </w:rPr>
              <w:t xml:space="preserve">Część </w:t>
            </w:r>
            <w:r>
              <w:rPr>
                <w:rFonts w:ascii="Calibri Light" w:hAnsi="Calibri Light" w:cs="Calibri Light"/>
                <w:sz w:val="20"/>
                <w:szCs w:val="20"/>
              </w:rPr>
              <w:t>działki nr 134/4 o pow. 0,0400 ha, a. m. 1, obręb Pogorzela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E7A81" w:rsidRDefault="00BB56C2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Działka objęta księgą wieczystą nr OP1B/00020852/5 o ogólnej powierzchni 0,1391 ha, użytek gruntowy Bz – 0,1391 ha.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E7A81" w:rsidRDefault="00BB56C2">
            <w:pPr>
              <w:pStyle w:val="Bezodstpw"/>
              <w:spacing w:line="276" w:lineRule="auto"/>
              <w:jc w:val="center"/>
              <w:rPr>
                <w:rFonts w:hint="eastAsia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Tereny rekreacyjno-wypoczynkowe. Brak opracowanego miejscowego planu zagospodarowania przestrzennego dla terenu, na którym usytuowana jest działka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E7A81" w:rsidRDefault="00BB56C2">
            <w:pPr>
              <w:pStyle w:val="Bezodstpw"/>
              <w:spacing w:line="276" w:lineRule="auto"/>
              <w:jc w:val="center"/>
              <w:rPr>
                <w:rFonts w:hint="eastAsia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Urządzenia rekreacyjne z infrastrukturą towarzyszącą – działalność statutowa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E7A81" w:rsidRDefault="00BB56C2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000000"/>
                <w:sz w:val="20"/>
                <w:szCs w:val="20"/>
              </w:rPr>
              <w:t>bezpłatnie</w:t>
            </w:r>
          </w:p>
        </w:tc>
        <w:tc>
          <w:tcPr>
            <w:tcW w:w="127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E7A81" w:rsidRDefault="00BB56C2">
            <w:pPr>
              <w:pStyle w:val="Bezodstpw"/>
              <w:spacing w:line="276" w:lineRule="auto"/>
              <w:jc w:val="center"/>
              <w:rPr>
                <w:rFonts w:hint="eastAsia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7 lat</w:t>
            </w: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E7A81" w:rsidRDefault="00BB56C2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-</w:t>
            </w:r>
          </w:p>
        </w:tc>
      </w:tr>
      <w:tr w:rsidR="003E7A81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E7A81" w:rsidRDefault="00BB56C2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000000"/>
                <w:sz w:val="20"/>
                <w:szCs w:val="20"/>
              </w:rPr>
              <w:t>2.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E7A81" w:rsidRDefault="00BB56C2">
            <w:pPr>
              <w:pStyle w:val="Bezodstpw"/>
              <w:spacing w:line="276" w:lineRule="auto"/>
              <w:jc w:val="center"/>
              <w:rPr>
                <w:rFonts w:hint="eastAsia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 xml:space="preserve">Część </w:t>
            </w:r>
            <w:r>
              <w:rPr>
                <w:rFonts w:ascii="Calibri Light" w:hAnsi="Calibri Light" w:cs="Calibri Light"/>
                <w:sz w:val="20"/>
                <w:szCs w:val="20"/>
              </w:rPr>
              <w:t xml:space="preserve">działki nr 84 o pow. 0,0600 ha, a. m. 1, </w:t>
            </w:r>
            <w:r>
              <w:rPr>
                <w:rFonts w:ascii="Calibri Light" w:hAnsi="Calibri Light" w:cs="Calibri Light"/>
                <w:color w:val="000000"/>
                <w:sz w:val="20"/>
                <w:szCs w:val="20"/>
              </w:rPr>
              <w:t>obręb Czeska Wieś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E7A81" w:rsidRDefault="00BB56C2">
            <w:pPr>
              <w:pStyle w:val="Bezodstpw"/>
              <w:spacing w:line="276" w:lineRule="auto"/>
              <w:jc w:val="center"/>
              <w:rPr>
                <w:rFonts w:hint="eastAsia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 xml:space="preserve">Działka objęta księgą wieczystą nr OP1B/00020832/9 o ogólnej powierzchni 2,0000 ha, użytek gruntowy Bz – 1,9100 ha, Lz-R IIIb – 0,0900 ha.  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E7A81" w:rsidRDefault="00BB56C2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 xml:space="preserve">Teren rekreacyjno-wypoczynkowy oraz grunty zadrzewione </w:t>
            </w:r>
            <w:r>
              <w:rPr>
                <w:rFonts w:ascii="Calibri Light" w:hAnsi="Calibri Light" w:cs="Calibri Light"/>
                <w:sz w:val="20"/>
                <w:szCs w:val="20"/>
              </w:rPr>
              <w:t>i zakrzewione na użytkach rolnych. Brak opracowanego miejscowego planu zagospodarowania przestrzennego dla terenu, na którym usytuowana jest działka.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E7A81" w:rsidRDefault="00BB56C2">
            <w:pPr>
              <w:pStyle w:val="Bezodstpw"/>
              <w:spacing w:line="276" w:lineRule="auto"/>
              <w:jc w:val="center"/>
              <w:rPr>
                <w:rFonts w:hint="eastAsia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Urządzenia rekreacyjne z infrastrukturą towarzyszącą – działalność statutowa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E7A81" w:rsidRDefault="00BB56C2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000000"/>
                <w:sz w:val="20"/>
                <w:szCs w:val="20"/>
              </w:rPr>
              <w:t>bezpłatnie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E7A81" w:rsidRDefault="00BB56C2">
            <w:pPr>
              <w:pStyle w:val="Bezodstpw"/>
              <w:spacing w:line="276" w:lineRule="auto"/>
              <w:jc w:val="center"/>
              <w:rPr>
                <w:rFonts w:hint="eastAsia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7 lat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E7A81" w:rsidRDefault="00BB56C2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-</w:t>
            </w:r>
          </w:p>
        </w:tc>
      </w:tr>
      <w:tr w:rsidR="003E7A81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E7A81" w:rsidRDefault="00BB56C2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000000"/>
                <w:sz w:val="20"/>
                <w:szCs w:val="20"/>
              </w:rPr>
              <w:t>3.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E7A81" w:rsidRDefault="00BB56C2">
            <w:pPr>
              <w:pStyle w:val="Bezodstpw"/>
              <w:spacing w:line="276" w:lineRule="auto"/>
              <w:jc w:val="center"/>
              <w:rPr>
                <w:rFonts w:hint="eastAsia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 xml:space="preserve">Część </w:t>
            </w:r>
            <w:r>
              <w:rPr>
                <w:rFonts w:ascii="Calibri Light" w:hAnsi="Calibri Light" w:cs="Calibri Light"/>
                <w:sz w:val="20"/>
                <w:szCs w:val="20"/>
              </w:rPr>
              <w:t>działki nr 342 o pow. 0,0600 ha, a. m. 2, obręb Krzyżowice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E7A81" w:rsidRDefault="00BB56C2">
            <w:pPr>
              <w:pStyle w:val="Bezodstpw"/>
              <w:spacing w:line="276" w:lineRule="auto"/>
              <w:jc w:val="center"/>
              <w:rPr>
                <w:rFonts w:hint="eastAsia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 xml:space="preserve">Działka objęta księgą wieczystą nr OP1B/00021953/0 o ogólnej powierzchni 1,2029 ha, użytek gruntowy Bz – 1,2029 ha.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E7A81" w:rsidRDefault="00BB56C2">
            <w:pPr>
              <w:pStyle w:val="Bezodstpw"/>
              <w:spacing w:line="276" w:lineRule="auto"/>
              <w:jc w:val="center"/>
              <w:rPr>
                <w:rFonts w:hint="eastAsia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 xml:space="preserve">Teren rekreacyjno-wypoczynkowy. Brak opracowanego miejscowego planu </w:t>
            </w:r>
            <w:r>
              <w:rPr>
                <w:rFonts w:ascii="Calibri Light" w:hAnsi="Calibri Light" w:cs="Calibri Light"/>
                <w:sz w:val="20"/>
                <w:szCs w:val="20"/>
              </w:rPr>
              <w:t>zagospodarowania przestrzennego dla terenu, na którym usytuowana jest działka.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E7A81" w:rsidRDefault="00BB56C2">
            <w:pPr>
              <w:pStyle w:val="Bezodstpw"/>
              <w:spacing w:line="276" w:lineRule="auto"/>
              <w:jc w:val="center"/>
              <w:rPr>
                <w:rFonts w:hint="eastAsia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Urządzenia rekreacyjne z infrastrukturą towarzyszącą – działalność statutowa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E7A81" w:rsidRDefault="00BB56C2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000000"/>
                <w:sz w:val="20"/>
                <w:szCs w:val="20"/>
              </w:rPr>
              <w:t>bezpłatnie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E7A81" w:rsidRDefault="00BB56C2">
            <w:pPr>
              <w:pStyle w:val="Bezodstpw"/>
              <w:spacing w:line="276" w:lineRule="auto"/>
              <w:jc w:val="center"/>
              <w:rPr>
                <w:rFonts w:hint="eastAsia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7 lat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E7A81" w:rsidRDefault="00BB56C2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-</w:t>
            </w:r>
          </w:p>
        </w:tc>
      </w:tr>
      <w:tr w:rsidR="003E7A81">
        <w:tblPrEx>
          <w:tblCellMar>
            <w:top w:w="0" w:type="dxa"/>
            <w:bottom w:w="0" w:type="dxa"/>
          </w:tblCellMar>
        </w:tblPrEx>
        <w:trPr>
          <w:trHeight w:val="45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E7A81" w:rsidRDefault="003E7A81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E7A81" w:rsidRDefault="003E7A81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E7A81" w:rsidRDefault="003E7A81">
            <w:pPr>
              <w:pStyle w:val="Bezodstpw"/>
              <w:spacing w:line="276" w:lineRule="auto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E7A81" w:rsidRDefault="003E7A81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E7A81" w:rsidRDefault="003E7A81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E7A81" w:rsidRDefault="003E7A81">
            <w:pPr>
              <w:pStyle w:val="Bezodstpw"/>
              <w:spacing w:line="276" w:lineRule="auto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E7A81" w:rsidRDefault="003E7A81">
            <w:pPr>
              <w:pStyle w:val="Bezodstpw"/>
              <w:spacing w:line="276" w:lineRule="auto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E7A81" w:rsidRDefault="003E7A81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</w:tr>
    </w:tbl>
    <w:p w:rsidR="003E7A81" w:rsidRDefault="00BB56C2">
      <w:pPr>
        <w:pStyle w:val="Bezodstpw"/>
        <w:spacing w:line="276" w:lineRule="auto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20"/>
          <w:szCs w:val="20"/>
        </w:rPr>
        <w:t xml:space="preserve">Wykaz wywiesza się na tablicy ogłoszeń w siedzibie Urzędu Gminy </w:t>
      </w:r>
      <w:r>
        <w:rPr>
          <w:rFonts w:ascii="Calibri Light" w:hAnsi="Calibri Light" w:cs="Calibri Light"/>
          <w:sz w:val="20"/>
          <w:szCs w:val="20"/>
        </w:rPr>
        <w:t>Olszanka na okres 21 dni.</w:t>
      </w:r>
    </w:p>
    <w:p w:rsidR="003E7A81" w:rsidRDefault="00BB56C2">
      <w:pPr>
        <w:pStyle w:val="Bezodstpw"/>
        <w:spacing w:line="276" w:lineRule="auto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20"/>
          <w:szCs w:val="20"/>
        </w:rPr>
        <w:t>Ponadto jego treść zostanie opublikowana na stronie internetowej urzędu. Szczegółowe informacje o gruntach przeznaczonych do oddania w użyczenie można uzyskać w Urzędzie Gminy Olszanka, pokój 8 b, telefon 77 412 96 83 wew. 111.</w:t>
      </w:r>
    </w:p>
    <w:p w:rsidR="003E7A81" w:rsidRDefault="00BB56C2">
      <w:pPr>
        <w:pStyle w:val="Bezodstpw"/>
        <w:spacing w:line="276" w:lineRule="auto"/>
        <w:rPr>
          <w:rFonts w:hint="eastAsia"/>
        </w:rPr>
      </w:pPr>
      <w:r>
        <w:rPr>
          <w:rFonts w:ascii="Calibri Light" w:hAnsi="Calibri Light" w:cs="Calibri Light"/>
          <w:sz w:val="20"/>
          <w:szCs w:val="20"/>
        </w:rPr>
        <w:t>Ol</w:t>
      </w:r>
      <w:r>
        <w:rPr>
          <w:rFonts w:ascii="Calibri Light" w:hAnsi="Calibri Light" w:cs="Calibri Light"/>
          <w:sz w:val="20"/>
          <w:szCs w:val="20"/>
        </w:rPr>
        <w:t>szanka, dn. 25.02.2025 r.</w:t>
      </w:r>
      <w:r>
        <w:rPr>
          <w:rFonts w:ascii="Calibri Light" w:hAnsi="Calibri Light" w:cs="Calibri Light"/>
          <w:sz w:val="22"/>
          <w:szCs w:val="22"/>
        </w:rPr>
        <w:t xml:space="preserve"> </w:t>
      </w:r>
      <w:r>
        <w:rPr>
          <w:rFonts w:ascii="Calibri Light" w:hAnsi="Calibri Light" w:cs="Calibri Light"/>
          <w:sz w:val="22"/>
          <w:szCs w:val="22"/>
        </w:rPr>
        <w:tab/>
      </w:r>
      <w:r>
        <w:rPr>
          <w:rFonts w:ascii="Calibri Light" w:hAnsi="Calibri Light" w:cs="Calibri Light"/>
          <w:sz w:val="22"/>
          <w:szCs w:val="22"/>
        </w:rPr>
        <w:tab/>
      </w:r>
      <w:r>
        <w:rPr>
          <w:rFonts w:ascii="Calibri Light" w:hAnsi="Calibri Light" w:cs="Calibri Light"/>
          <w:sz w:val="22"/>
          <w:szCs w:val="22"/>
        </w:rPr>
        <w:tab/>
      </w:r>
      <w:r>
        <w:rPr>
          <w:rFonts w:ascii="Calibri Light" w:hAnsi="Calibri Light" w:cs="Calibri Light"/>
          <w:sz w:val="22"/>
          <w:szCs w:val="22"/>
        </w:rPr>
        <w:tab/>
      </w:r>
      <w:r>
        <w:rPr>
          <w:rFonts w:ascii="Calibri Light" w:hAnsi="Calibri Light" w:cs="Calibri Light"/>
          <w:sz w:val="22"/>
          <w:szCs w:val="22"/>
        </w:rPr>
        <w:tab/>
      </w:r>
      <w:r>
        <w:rPr>
          <w:rFonts w:ascii="Calibri Light" w:hAnsi="Calibri Light" w:cs="Calibri Light"/>
          <w:sz w:val="22"/>
          <w:szCs w:val="22"/>
        </w:rPr>
        <w:tab/>
      </w:r>
      <w:r>
        <w:rPr>
          <w:rFonts w:ascii="Calibri Light" w:hAnsi="Calibri Light" w:cs="Calibri Light"/>
          <w:sz w:val="22"/>
          <w:szCs w:val="22"/>
        </w:rPr>
        <w:tab/>
      </w:r>
      <w:r>
        <w:rPr>
          <w:rFonts w:ascii="Calibri Light" w:hAnsi="Calibri Light" w:cs="Calibri Light"/>
          <w:sz w:val="22"/>
          <w:szCs w:val="22"/>
        </w:rPr>
        <w:tab/>
      </w:r>
      <w:r>
        <w:rPr>
          <w:rFonts w:ascii="Calibri Light" w:hAnsi="Calibri Light" w:cs="Calibri Light"/>
          <w:sz w:val="22"/>
          <w:szCs w:val="22"/>
        </w:rPr>
        <w:tab/>
      </w:r>
      <w:r>
        <w:rPr>
          <w:rFonts w:ascii="Calibri Light" w:hAnsi="Calibri Light" w:cs="Calibri Light"/>
          <w:sz w:val="22"/>
          <w:szCs w:val="22"/>
        </w:rPr>
        <w:tab/>
      </w:r>
      <w:r>
        <w:rPr>
          <w:rFonts w:ascii="Calibri Light" w:hAnsi="Calibri Light" w:cs="Calibri Light"/>
          <w:sz w:val="22"/>
          <w:szCs w:val="22"/>
        </w:rPr>
        <w:tab/>
      </w:r>
      <w:r>
        <w:rPr>
          <w:rFonts w:ascii="Calibri Light" w:hAnsi="Calibri Light" w:cs="Calibri Light"/>
          <w:sz w:val="22"/>
          <w:szCs w:val="22"/>
        </w:rPr>
        <w:tab/>
      </w:r>
    </w:p>
    <w:p w:rsidR="003E7A81" w:rsidRDefault="00BB56C2">
      <w:pPr>
        <w:pStyle w:val="Bezodstpw"/>
        <w:spacing w:line="276" w:lineRule="auto"/>
        <w:ind w:left="9926" w:firstLine="709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/-/ Tymoteusz Drebschok</w:t>
      </w:r>
    </w:p>
    <w:p w:rsidR="003E7A81" w:rsidRDefault="00BB56C2">
      <w:pPr>
        <w:pStyle w:val="Bezodstpw"/>
        <w:spacing w:line="276" w:lineRule="auto"/>
        <w:rPr>
          <w:rFonts w:hint="eastAsia"/>
        </w:rPr>
      </w:pPr>
      <w:r>
        <w:rPr>
          <w:rFonts w:ascii="Calibri Light" w:hAnsi="Calibri Light" w:cs="Calibri Light"/>
          <w:sz w:val="22"/>
          <w:szCs w:val="22"/>
        </w:rPr>
        <w:tab/>
      </w:r>
      <w:r>
        <w:rPr>
          <w:rFonts w:ascii="Calibri Light" w:hAnsi="Calibri Light" w:cs="Calibri Light"/>
          <w:sz w:val="22"/>
          <w:szCs w:val="22"/>
        </w:rPr>
        <w:tab/>
      </w:r>
      <w:r>
        <w:rPr>
          <w:rFonts w:ascii="Calibri Light" w:hAnsi="Calibri Light" w:cs="Calibri Light"/>
          <w:sz w:val="22"/>
          <w:szCs w:val="22"/>
        </w:rPr>
        <w:tab/>
      </w:r>
      <w:r>
        <w:rPr>
          <w:rFonts w:ascii="Calibri Light" w:hAnsi="Calibri Light" w:cs="Calibri Light"/>
          <w:sz w:val="22"/>
          <w:szCs w:val="22"/>
        </w:rPr>
        <w:tab/>
      </w:r>
      <w:r>
        <w:rPr>
          <w:rFonts w:ascii="Calibri Light" w:hAnsi="Calibri Light" w:cs="Calibri Light"/>
          <w:sz w:val="22"/>
          <w:szCs w:val="22"/>
        </w:rPr>
        <w:tab/>
      </w:r>
      <w:r>
        <w:rPr>
          <w:rFonts w:ascii="Calibri Light" w:hAnsi="Calibri Light" w:cs="Calibri Light"/>
          <w:sz w:val="22"/>
          <w:szCs w:val="22"/>
        </w:rPr>
        <w:tab/>
      </w:r>
      <w:r>
        <w:rPr>
          <w:rFonts w:ascii="Calibri Light" w:hAnsi="Calibri Light" w:cs="Calibri Light"/>
          <w:sz w:val="22"/>
          <w:szCs w:val="22"/>
        </w:rPr>
        <w:tab/>
      </w:r>
      <w:r>
        <w:rPr>
          <w:rFonts w:ascii="Calibri Light" w:hAnsi="Calibri Light" w:cs="Calibri Light"/>
          <w:sz w:val="22"/>
          <w:szCs w:val="22"/>
        </w:rPr>
        <w:tab/>
      </w:r>
      <w:r>
        <w:rPr>
          <w:rFonts w:ascii="Calibri Light" w:hAnsi="Calibri Light" w:cs="Calibri Light"/>
          <w:sz w:val="22"/>
          <w:szCs w:val="22"/>
        </w:rPr>
        <w:tab/>
        <w:t xml:space="preserve">  </w:t>
      </w:r>
      <w:r>
        <w:rPr>
          <w:rFonts w:ascii="Calibri Light" w:hAnsi="Calibri Light" w:cs="Calibri Light"/>
          <w:sz w:val="22"/>
          <w:szCs w:val="22"/>
        </w:rPr>
        <w:tab/>
      </w:r>
      <w:r>
        <w:rPr>
          <w:rFonts w:ascii="Calibri Light" w:hAnsi="Calibri Light" w:cs="Calibri Light"/>
          <w:sz w:val="22"/>
          <w:szCs w:val="22"/>
        </w:rPr>
        <w:tab/>
      </w:r>
      <w:r>
        <w:rPr>
          <w:rFonts w:ascii="Calibri Light" w:hAnsi="Calibri Light" w:cs="Calibri Light"/>
          <w:sz w:val="22"/>
          <w:szCs w:val="22"/>
        </w:rPr>
        <w:tab/>
      </w:r>
      <w:r>
        <w:rPr>
          <w:rFonts w:ascii="Calibri Light" w:hAnsi="Calibri Light" w:cs="Calibri Light"/>
          <w:sz w:val="22"/>
          <w:szCs w:val="22"/>
        </w:rPr>
        <w:tab/>
      </w:r>
      <w:r>
        <w:rPr>
          <w:rFonts w:ascii="Calibri Light" w:hAnsi="Calibri Light" w:cs="Calibri Light"/>
          <w:sz w:val="22"/>
          <w:szCs w:val="22"/>
        </w:rPr>
        <w:tab/>
      </w:r>
      <w:r>
        <w:rPr>
          <w:rFonts w:ascii="Calibri Light" w:hAnsi="Calibri Light" w:cs="Calibri Light"/>
          <w:sz w:val="22"/>
          <w:szCs w:val="22"/>
        </w:rPr>
        <w:tab/>
        <w:t xml:space="preserve">     Wójt Gminy Olszanka </w:t>
      </w:r>
    </w:p>
    <w:p w:rsidR="003E7A81" w:rsidRDefault="003E7A81">
      <w:pPr>
        <w:pStyle w:val="Bezodstpw"/>
        <w:spacing w:line="276" w:lineRule="auto"/>
        <w:rPr>
          <w:rFonts w:ascii="Calibri Light" w:hAnsi="Calibri Light" w:cs="Calibri Light"/>
          <w:sz w:val="22"/>
          <w:szCs w:val="22"/>
        </w:rPr>
      </w:pPr>
    </w:p>
    <w:tbl>
      <w:tblPr>
        <w:tblW w:w="15874" w:type="dxa"/>
        <w:tblInd w:w="-65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4"/>
        <w:gridCol w:w="1987"/>
        <w:gridCol w:w="2551"/>
        <w:gridCol w:w="3686"/>
        <w:gridCol w:w="3260"/>
        <w:gridCol w:w="1418"/>
        <w:gridCol w:w="1134"/>
        <w:gridCol w:w="1134"/>
      </w:tblGrid>
      <w:tr w:rsidR="003E7A81">
        <w:tblPrEx>
          <w:tblCellMar>
            <w:top w:w="0" w:type="dxa"/>
            <w:bottom w:w="0" w:type="dxa"/>
          </w:tblCellMar>
        </w:tblPrEx>
        <w:trPr>
          <w:trHeight w:val="25"/>
        </w:trPr>
        <w:tc>
          <w:tcPr>
            <w:tcW w:w="704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E7A81" w:rsidRDefault="003E7A81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987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E7A81" w:rsidRDefault="003E7A81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E7A81" w:rsidRDefault="003E7A8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E7A81" w:rsidRDefault="003E7A8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E7A81" w:rsidRDefault="003E7A8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E7A81" w:rsidRDefault="003E7A81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E7A81" w:rsidRDefault="003E7A81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E7A81" w:rsidRDefault="003E7A81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3E7A81">
        <w:tblPrEx>
          <w:tblCellMar>
            <w:top w:w="0" w:type="dxa"/>
            <w:bottom w:w="0" w:type="dxa"/>
          </w:tblCellMar>
        </w:tblPrEx>
        <w:trPr>
          <w:trHeight w:val="1179"/>
        </w:trPr>
        <w:tc>
          <w:tcPr>
            <w:tcW w:w="704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E7A81" w:rsidRDefault="003E7A81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1"/>
              </w:rPr>
            </w:pPr>
          </w:p>
        </w:tc>
        <w:tc>
          <w:tcPr>
            <w:tcW w:w="1987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E7A81" w:rsidRDefault="003E7A81">
            <w:pPr>
              <w:pStyle w:val="Bezodstpw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E7A81" w:rsidRDefault="003E7A81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E7A81" w:rsidRDefault="003E7A81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E7A81" w:rsidRDefault="003E7A81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E7A81" w:rsidRDefault="003E7A81">
            <w:pPr>
              <w:pStyle w:val="Bezodstpw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E7A81" w:rsidRDefault="003E7A81">
            <w:pPr>
              <w:pStyle w:val="Bezodstpw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E7A81" w:rsidRDefault="003E7A81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</w:tbl>
    <w:p w:rsidR="003E7A81" w:rsidRDefault="00BB56C2">
      <w:pPr>
        <w:pStyle w:val="Bezodstpw"/>
        <w:rPr>
          <w:rFonts w:hint="eastAsia"/>
        </w:rPr>
      </w:pP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</w:p>
    <w:p w:rsidR="003E7A81" w:rsidRDefault="003E7A81">
      <w:pPr>
        <w:pStyle w:val="Bezodstpw"/>
        <w:ind w:left="9926" w:firstLine="709"/>
        <w:rPr>
          <w:rFonts w:hint="eastAsia"/>
        </w:rPr>
      </w:pPr>
    </w:p>
    <w:sectPr w:rsidR="003E7A81">
      <w:pgSz w:w="16838" w:h="11906" w:orient="landscape"/>
      <w:pgMar w:top="567" w:right="1134" w:bottom="397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56C2" w:rsidRDefault="00BB56C2">
      <w:pPr>
        <w:rPr>
          <w:rFonts w:hint="eastAsia"/>
        </w:rPr>
      </w:pPr>
      <w:r>
        <w:separator/>
      </w:r>
    </w:p>
  </w:endnote>
  <w:endnote w:type="continuationSeparator" w:id="0">
    <w:p w:rsidR="00BB56C2" w:rsidRDefault="00BB56C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56C2" w:rsidRDefault="00BB56C2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BB56C2" w:rsidRDefault="00BB56C2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3E7A81"/>
    <w:rsid w:val="003E7A81"/>
    <w:rsid w:val="00BB56C2"/>
    <w:rsid w:val="00F45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127AFF-8BB0-48BC-9503-7E31378D5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western1">
    <w:name w:val="western1"/>
    <w:basedOn w:val="Normalny"/>
    <w:pPr>
      <w:suppressAutoHyphens w:val="0"/>
      <w:spacing w:before="100" w:after="119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paragraph" w:styleId="Bezodstpw">
    <w:name w:val="No Spacing"/>
    <w:pPr>
      <w:suppressAutoHyphens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335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Konto Microsoft</cp:lastModifiedBy>
  <cp:revision>2</cp:revision>
  <cp:lastPrinted>2025-02-26T06:51:00Z</cp:lastPrinted>
  <dcterms:created xsi:type="dcterms:W3CDTF">2025-02-27T11:34:00Z</dcterms:created>
  <dcterms:modified xsi:type="dcterms:W3CDTF">2025-02-27T11:34:00Z</dcterms:modified>
</cp:coreProperties>
</file>