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83E" w:rsidRDefault="0002483E" w:rsidP="0002483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>Uchwała Nr I/5/2010</w:t>
      </w:r>
    </w:p>
    <w:p w:rsidR="0002483E" w:rsidRDefault="0002483E" w:rsidP="0002483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>Rady Gminy w Skąpem</w:t>
      </w:r>
    </w:p>
    <w:p w:rsidR="0002483E" w:rsidRDefault="0002483E" w:rsidP="0002483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>z dnia 2 grudnia 2010 r.</w:t>
      </w:r>
    </w:p>
    <w:p w:rsidR="0002483E" w:rsidRDefault="0002483E" w:rsidP="0002483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</w:p>
    <w:p w:rsidR="0002483E" w:rsidRDefault="0002483E" w:rsidP="0002483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</w:p>
    <w:p w:rsidR="0002483E" w:rsidRDefault="0002483E" w:rsidP="0002483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 xml:space="preserve">w sprawie powołania  Komisji ds. Porządku Publicznego, </w:t>
      </w:r>
    </w:p>
    <w:p w:rsidR="0002483E" w:rsidRDefault="0002483E" w:rsidP="0002483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>Spraw Komunalnych i Mieszkaniowych</w:t>
      </w:r>
    </w:p>
    <w:p w:rsidR="0002483E" w:rsidRDefault="0002483E" w:rsidP="0002483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</w:pPr>
    </w:p>
    <w:p w:rsidR="0002483E" w:rsidRDefault="0002483E" w:rsidP="0002483E">
      <w:pPr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</w:p>
    <w:p w:rsidR="0002483E" w:rsidRDefault="0002483E" w:rsidP="0002483E">
      <w:pPr>
        <w:spacing w:after="240" w:line="240" w:lineRule="auto"/>
        <w:ind w:firstLine="708"/>
        <w:jc w:val="both"/>
        <w:rPr>
          <w:rFonts w:ascii="Arial" w:eastAsia="Times New Roman" w:hAnsi="Arial" w:cs="Arial"/>
          <w:b/>
          <w:i/>
          <w:color w:val="333333"/>
          <w:sz w:val="20"/>
          <w:szCs w:val="20"/>
          <w:lang w:eastAsia="pl-PL"/>
        </w:rPr>
      </w:pPr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 xml:space="preserve">Na podstawie art. 21 ust.1 ustawy z dnia 8 marca 1990 o samorządzie gminnym (Dz. U. z 2001 r. nr 142 poz.1591 z </w:t>
      </w:r>
      <w:proofErr w:type="spellStart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 xml:space="preserve">. zm.) oraz § 15 ust. 1 </w:t>
      </w:r>
      <w:proofErr w:type="spellStart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>pkt</w:t>
      </w:r>
      <w:proofErr w:type="spellEnd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 xml:space="preserve"> 3 Uchwały Nr IV/30/2003 Rady Gminy Skąpe z dnia 31 stycznia 2003 r. w sprawie Statutu Gminy Skąpe (Dz. Urz. Województwa Lubuskiego z 2003 r. Nr 12, poz. 209, zm. Dz. Urz. Województwa Lubuskiego z 2005 r. Nr 19, poz. 382, zm. Dz. Urz. Województwa Lubuskiego z 2009 r. Nr 20, poz. 351), </w:t>
      </w:r>
      <w:r>
        <w:rPr>
          <w:rFonts w:ascii="Arial" w:eastAsia="Times New Roman" w:hAnsi="Arial" w:cs="Arial"/>
          <w:b/>
          <w:i/>
          <w:color w:val="333333"/>
          <w:sz w:val="20"/>
          <w:szCs w:val="20"/>
          <w:lang w:eastAsia="pl-PL"/>
        </w:rPr>
        <w:t>uchwala się, co następuje:</w:t>
      </w:r>
    </w:p>
    <w:p w:rsidR="0002483E" w:rsidRDefault="0002483E" w:rsidP="0002483E">
      <w:pPr>
        <w:spacing w:after="240" w:line="270" w:lineRule="atLeast"/>
        <w:ind w:firstLine="708"/>
        <w:jc w:val="both"/>
        <w:rPr>
          <w:rFonts w:ascii="Arial" w:eastAsia="Times New Roman" w:hAnsi="Arial" w:cs="Arial"/>
          <w:b/>
          <w:i/>
          <w:color w:val="333333"/>
          <w:sz w:val="20"/>
          <w:szCs w:val="20"/>
          <w:lang w:eastAsia="pl-PL"/>
        </w:rPr>
      </w:pPr>
    </w:p>
    <w:p w:rsidR="0002483E" w:rsidRDefault="0002483E" w:rsidP="0002483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1. 1.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Powołuje się Komisję ds. </w:t>
      </w:r>
      <w:r>
        <w:rPr>
          <w:rFonts w:ascii="Arial" w:hAnsi="Arial" w:cs="Arial"/>
          <w:sz w:val="24"/>
          <w:szCs w:val="24"/>
        </w:rPr>
        <w:t>Komisji ds. Porządku Publicznego, Spraw Komunalnych i Mieszkaniowych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 składzie:</w:t>
      </w:r>
    </w:p>
    <w:p w:rsidR="0002483E" w:rsidRDefault="0002483E" w:rsidP="0002483E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Krzysztof Szymczak</w:t>
      </w:r>
    </w:p>
    <w:p w:rsidR="0002483E" w:rsidRDefault="0002483E" w:rsidP="0002483E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Andrzej Kołakowski</w:t>
      </w:r>
    </w:p>
    <w:p w:rsidR="0002483E" w:rsidRDefault="0002483E" w:rsidP="0002483E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Mirosław Olczak</w:t>
      </w:r>
    </w:p>
    <w:p w:rsidR="0002483E" w:rsidRDefault="0002483E" w:rsidP="0002483E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Ewa Kasprzak</w:t>
      </w:r>
    </w:p>
    <w:p w:rsidR="0002483E" w:rsidRDefault="0002483E" w:rsidP="0002483E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Piotr Olszewski</w:t>
      </w:r>
    </w:p>
    <w:p w:rsidR="0002483E" w:rsidRDefault="0002483E" w:rsidP="0002483E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Andrzej </w:t>
      </w:r>
      <w:proofErr w:type="spellStart"/>
      <w:r w:rsidR="00713436">
        <w:rPr>
          <w:rFonts w:ascii="Arial" w:hAnsi="Arial" w:cs="Arial"/>
          <w:sz w:val="24"/>
          <w:szCs w:val="24"/>
        </w:rPr>
        <w:t>Sworek</w:t>
      </w:r>
      <w:proofErr w:type="spellEnd"/>
    </w:p>
    <w:p w:rsidR="00713436" w:rsidRDefault="00713436" w:rsidP="0002483E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Wiesław Zawiślak</w:t>
      </w:r>
    </w:p>
    <w:p w:rsidR="00713436" w:rsidRDefault="00713436" w:rsidP="0002483E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Robert Krych</w:t>
      </w:r>
    </w:p>
    <w:p w:rsidR="00713436" w:rsidRDefault="00713436" w:rsidP="00713436">
      <w:pPr>
        <w:pStyle w:val="Akapitzlist"/>
        <w:spacing w:after="0" w:line="360" w:lineRule="auto"/>
        <w:rPr>
          <w:rFonts w:ascii="Arial" w:hAnsi="Arial" w:cs="Arial"/>
          <w:sz w:val="24"/>
          <w:szCs w:val="24"/>
        </w:rPr>
      </w:pPr>
    </w:p>
    <w:p w:rsidR="0002483E" w:rsidRDefault="0002483E" w:rsidP="0002483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Przedmiot działania Komisji określony zostanie odrębną uchwałą Rady Gminy Skąpe.</w:t>
      </w:r>
    </w:p>
    <w:p w:rsidR="0002483E" w:rsidRDefault="0002483E" w:rsidP="0002483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02483E" w:rsidRDefault="0002483E" w:rsidP="0002483E">
      <w:pPr>
        <w:spacing w:after="240" w:line="270" w:lineRule="atLeast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lang w:eastAsia="pl-PL"/>
        </w:rPr>
        <w:t>§ 2.</w:t>
      </w: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 Uchwała wchodzi w życie z dniem podjęcia.</w:t>
      </w:r>
    </w:p>
    <w:p w:rsidR="00230F96" w:rsidRDefault="00230F96" w:rsidP="00230F96">
      <w:pPr>
        <w:spacing w:line="270" w:lineRule="atLeast"/>
        <w:ind w:left="4248" w:firstLine="708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</w:p>
    <w:p w:rsidR="00230F96" w:rsidRDefault="00230F96" w:rsidP="00230F96">
      <w:pPr>
        <w:spacing w:line="270" w:lineRule="atLeast"/>
        <w:ind w:left="4248" w:firstLine="708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</w:p>
    <w:p w:rsidR="00230F96" w:rsidRDefault="00230F96" w:rsidP="00230F96">
      <w:pPr>
        <w:spacing w:line="270" w:lineRule="atLeast"/>
        <w:ind w:left="4248" w:firstLine="708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Przewodniczący Rady Gminy </w:t>
      </w:r>
    </w:p>
    <w:p w:rsidR="00230F96" w:rsidRDefault="00230F96" w:rsidP="00230F96">
      <w:pPr>
        <w:spacing w:line="270" w:lineRule="atLeast"/>
        <w:ind w:left="4956" w:firstLine="708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>Mirosław Olczak</w:t>
      </w:r>
    </w:p>
    <w:p w:rsidR="00230F96" w:rsidRDefault="00230F96" w:rsidP="00230F96"/>
    <w:p w:rsidR="0002483E" w:rsidRDefault="0002483E"/>
    <w:sectPr w:rsidR="0002483E" w:rsidSect="00BD74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F2610"/>
    <w:multiLevelType w:val="hybridMultilevel"/>
    <w:tmpl w:val="E0ACD8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2483E"/>
    <w:rsid w:val="0002483E"/>
    <w:rsid w:val="00230F96"/>
    <w:rsid w:val="00713436"/>
    <w:rsid w:val="00BD74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48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2483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58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148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3</cp:revision>
  <cp:lastPrinted>2010-12-08T09:23:00Z</cp:lastPrinted>
  <dcterms:created xsi:type="dcterms:W3CDTF">2010-12-08T09:03:00Z</dcterms:created>
  <dcterms:modified xsi:type="dcterms:W3CDTF">2010-12-08T09:23:00Z</dcterms:modified>
</cp:coreProperties>
</file>