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6" w:rsidRPr="00F101CD" w:rsidRDefault="003D0596" w:rsidP="00F101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01CD"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:rsidR="003D0596" w:rsidRPr="00F101CD" w:rsidRDefault="003D0596" w:rsidP="00F101C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0596" w:rsidRPr="00F101CD" w:rsidRDefault="00515598" w:rsidP="00F101C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 xml:space="preserve">W celu realizacji postanowień </w:t>
      </w:r>
      <w:r w:rsidR="003D0596" w:rsidRPr="00F101CD">
        <w:rPr>
          <w:rFonts w:ascii="Times New Roman" w:hAnsi="Times New Roman" w:cs="Times New Roman"/>
          <w:sz w:val="23"/>
          <w:szCs w:val="23"/>
        </w:rPr>
        <w:t xml:space="preserve">art. 13 </w:t>
      </w:r>
      <w:r w:rsidRPr="00F101CD">
        <w:rPr>
          <w:rFonts w:ascii="Times New Roman" w:hAnsi="Times New Roman" w:cs="Times New Roman"/>
          <w:sz w:val="23"/>
          <w:szCs w:val="23"/>
        </w:rPr>
        <w:t xml:space="preserve">ust. 1 i 2 </w:t>
      </w:r>
      <w:r w:rsidR="003D0596" w:rsidRPr="00F101CD">
        <w:rPr>
          <w:rFonts w:ascii="Times New Roman" w:hAnsi="Times New Roman" w:cs="Times New Roman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BC6E80" w:rsidRPr="00F101CD" w:rsidRDefault="00BC6E80" w:rsidP="00F101C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101CD" w:rsidRPr="00F101CD" w:rsidRDefault="005615C5" w:rsidP="00F101CD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 xml:space="preserve">Administratorem Pani/Pana danych osobowych jest </w:t>
      </w:r>
      <w:r w:rsidRPr="00F101CD">
        <w:rPr>
          <w:rFonts w:ascii="Times New Roman" w:hAnsi="Times New Roman" w:cs="Times New Roman"/>
          <w:b/>
          <w:sz w:val="23"/>
          <w:szCs w:val="23"/>
        </w:rPr>
        <w:t xml:space="preserve">Gminny Ośrodek Pomocy Społecznej </w:t>
      </w:r>
      <w:r w:rsidR="00F101CD">
        <w:rPr>
          <w:rFonts w:ascii="Times New Roman" w:hAnsi="Times New Roman" w:cs="Times New Roman"/>
          <w:b/>
          <w:sz w:val="23"/>
          <w:szCs w:val="23"/>
        </w:rPr>
        <w:br/>
      </w:r>
      <w:r w:rsidRPr="00F101CD">
        <w:rPr>
          <w:rFonts w:ascii="Times New Roman" w:hAnsi="Times New Roman" w:cs="Times New Roman"/>
          <w:b/>
          <w:sz w:val="23"/>
          <w:szCs w:val="23"/>
        </w:rPr>
        <w:t xml:space="preserve">w Sabniach </w:t>
      </w:r>
      <w:r w:rsidRPr="00F101CD">
        <w:rPr>
          <w:rFonts w:ascii="Times New Roman" w:hAnsi="Times New Roman" w:cs="Times New Roman"/>
          <w:sz w:val="23"/>
          <w:szCs w:val="23"/>
        </w:rPr>
        <w:t xml:space="preserve">reprezentowany przez Kierownika, ul. Główna 75, 08-331 Sabnie, tel. 25 787 41 60, e-mail: </w:t>
      </w:r>
      <w:hyperlink r:id="rId8" w:history="1">
        <w:r w:rsidRPr="00F101CD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gops@sabnie.pl</w:t>
        </w:r>
      </w:hyperlink>
      <w:r w:rsidRPr="00F101CD">
        <w:rPr>
          <w:rFonts w:ascii="Times New Roman" w:hAnsi="Times New Roman" w:cs="Times New Roman"/>
          <w:sz w:val="23"/>
          <w:szCs w:val="23"/>
        </w:rPr>
        <w:t xml:space="preserve">, który </w:t>
      </w:r>
      <w:r w:rsidRPr="00F101CD">
        <w:rPr>
          <w:rFonts w:ascii="Times New Roman" w:hAnsi="Times New Roman" w:cs="Times New Roman"/>
          <w:b/>
          <w:sz w:val="23"/>
          <w:szCs w:val="23"/>
        </w:rPr>
        <w:t>Wójt</w:t>
      </w:r>
      <w:r w:rsidRPr="00F101CD">
        <w:rPr>
          <w:rFonts w:ascii="Times New Roman" w:hAnsi="Times New Roman" w:cs="Times New Roman"/>
          <w:sz w:val="23"/>
          <w:szCs w:val="23"/>
        </w:rPr>
        <w:t xml:space="preserve"> </w:t>
      </w:r>
      <w:r w:rsidRPr="00F101CD">
        <w:rPr>
          <w:rFonts w:ascii="Times New Roman" w:hAnsi="Times New Roman" w:cs="Times New Roman"/>
          <w:b/>
          <w:sz w:val="23"/>
          <w:szCs w:val="23"/>
        </w:rPr>
        <w:t xml:space="preserve">Gminy Sabnie </w:t>
      </w:r>
      <w:r w:rsidRPr="00F101CD">
        <w:rPr>
          <w:rFonts w:ascii="Times New Roman" w:hAnsi="Times New Roman" w:cs="Times New Roman"/>
          <w:sz w:val="23"/>
          <w:szCs w:val="23"/>
        </w:rPr>
        <w:t>z siedzibą:</w:t>
      </w:r>
      <w:r w:rsidRPr="00F101C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101CD">
        <w:rPr>
          <w:rFonts w:ascii="Times New Roman" w:hAnsi="Times New Roman" w:cs="Times New Roman"/>
          <w:sz w:val="23"/>
          <w:szCs w:val="23"/>
        </w:rPr>
        <w:t>ul. Główna 73, 08-331 Sabnie</w:t>
      </w:r>
      <w:r w:rsidRPr="00F101CD">
        <w:rPr>
          <w:rFonts w:ascii="Times New Roman" w:hAnsi="Times New Roman" w:cs="Times New Roman"/>
          <w:bCs/>
          <w:sz w:val="23"/>
          <w:szCs w:val="23"/>
        </w:rPr>
        <w:t>,</w:t>
      </w:r>
      <w:r w:rsidRPr="00F101C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101CD">
        <w:rPr>
          <w:rFonts w:ascii="Times New Roman" w:hAnsi="Times New Roman" w:cs="Times New Roman"/>
          <w:b/>
          <w:sz w:val="23"/>
          <w:szCs w:val="23"/>
        </w:rPr>
        <w:br/>
      </w:r>
      <w:r w:rsidRPr="00F101CD">
        <w:rPr>
          <w:rFonts w:ascii="Times New Roman" w:hAnsi="Times New Roman" w:cs="Times New Roman"/>
          <w:sz w:val="23"/>
          <w:szCs w:val="23"/>
        </w:rPr>
        <w:t xml:space="preserve">tel. 25 787 41 90, e-mail: </w:t>
      </w:r>
      <w:hyperlink r:id="rId9" w:history="1">
        <w:r w:rsidRPr="00F101CD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sekretariat@sabnie.pl</w:t>
        </w:r>
      </w:hyperlink>
      <w:r w:rsidRPr="00F101CD">
        <w:rPr>
          <w:rStyle w:val="Hipercze"/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101CD" w:rsidRPr="00F101CD">
        <w:rPr>
          <w:rFonts w:ascii="Times New Roman" w:hAnsi="Times New Roman" w:cs="Times New Roman"/>
          <w:sz w:val="23"/>
          <w:szCs w:val="23"/>
        </w:rPr>
        <w:t xml:space="preserve">upoważnił do realizacji zadań określonych </w:t>
      </w:r>
      <w:r w:rsidR="009F6CF0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="00F101CD" w:rsidRPr="00F101CD">
        <w:rPr>
          <w:rFonts w:ascii="Times New Roman" w:hAnsi="Times New Roman" w:cs="Times New Roman"/>
          <w:sz w:val="23"/>
          <w:szCs w:val="23"/>
        </w:rPr>
        <w:t>w ustawie z dnia 5 sierpnia 2022 r. o dodatku węglowym.</w:t>
      </w:r>
    </w:p>
    <w:p w:rsidR="00F101CD" w:rsidRPr="00F101CD" w:rsidRDefault="00F101CD" w:rsidP="00F101CD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>Administrator danych osobowych wyznaczył inspektora ochrony danych, który jest dostępny pod adresem e-mail: inspektor.rodo@naticom.pl</w:t>
      </w:r>
    </w:p>
    <w:p w:rsidR="00F101CD" w:rsidRPr="00F101CD" w:rsidRDefault="00F101CD" w:rsidP="00F101CD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 xml:space="preserve">Podstawą prawną przetwarzania Pani/Pana danych jest art. 6 ust. 1 lit. c RODO w zw. z ustawą </w:t>
      </w:r>
      <w:r w:rsidRPr="00F101CD">
        <w:rPr>
          <w:rFonts w:ascii="Times New Roman" w:hAnsi="Times New Roman" w:cs="Times New Roman"/>
          <w:sz w:val="23"/>
          <w:szCs w:val="23"/>
        </w:rPr>
        <w:br/>
        <w:t xml:space="preserve">z dnia 5 sierpnia 2022 r. o dodatku węglowym w zw. </w:t>
      </w:r>
      <w:r w:rsidRPr="00F101CD">
        <w:rPr>
          <w:rStyle w:val="markedcontent"/>
          <w:rFonts w:ascii="Times New Roman" w:hAnsi="Times New Roman" w:cs="Times New Roman"/>
          <w:sz w:val="23"/>
          <w:szCs w:val="23"/>
        </w:rPr>
        <w:t>art</w:t>
      </w:r>
      <w:r w:rsidRPr="00F101CD">
        <w:rPr>
          <w:rFonts w:ascii="Times New Roman" w:hAnsi="Times New Roman" w:cs="Times New Roman"/>
          <w:sz w:val="23"/>
          <w:szCs w:val="23"/>
        </w:rPr>
        <w:t xml:space="preserve">. 23 ust. 3, 12 i 13, art. 24a ust. 1 i 2, </w:t>
      </w:r>
      <w:r w:rsidRPr="00F101CD">
        <w:rPr>
          <w:rFonts w:ascii="Times New Roman" w:hAnsi="Times New Roman" w:cs="Times New Roman"/>
          <w:sz w:val="23"/>
          <w:szCs w:val="23"/>
        </w:rPr>
        <w:br/>
        <w:t xml:space="preserve">art. 25 ust. 3 i 4, art. 29, art. 30 i art. 30a </w:t>
      </w:r>
      <w:r w:rsidRPr="00F101CD">
        <w:rPr>
          <w:rStyle w:val="markedcontent"/>
          <w:rFonts w:ascii="Times New Roman" w:hAnsi="Times New Roman" w:cs="Times New Roman"/>
          <w:sz w:val="23"/>
          <w:szCs w:val="23"/>
        </w:rPr>
        <w:t>ustawy z dnia 28 listopada 2003 r. o świadczeniach rodzinnych</w:t>
      </w:r>
      <w:r w:rsidRPr="00F101CD">
        <w:rPr>
          <w:rFonts w:ascii="Times New Roman" w:hAnsi="Times New Roman" w:cs="Times New Roman"/>
          <w:sz w:val="23"/>
          <w:szCs w:val="23"/>
        </w:rPr>
        <w:t>. Dane osobowe będą przetwarzane w celu ustalenia prawa do dodatku węglowego i  jego wypłacania.</w:t>
      </w:r>
    </w:p>
    <w:p w:rsidR="00F101CD" w:rsidRPr="00F101CD" w:rsidRDefault="00F101CD" w:rsidP="00F101CD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:rsidR="00F101CD" w:rsidRPr="00F101CD" w:rsidRDefault="00F101CD" w:rsidP="00F101CD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>Pani/Pana dane będą przechowywane nie dłużej niż jest to konieczne do osiągnięcia celu oraz przez okres wymagany kategorią archiwalną B – 10, tj. 10 lat licząc od roku następującego po roku zakończenia Pani/Pana sprawy.</w:t>
      </w:r>
    </w:p>
    <w:p w:rsidR="00BC6E80" w:rsidRPr="00F101CD" w:rsidRDefault="00BC6E80" w:rsidP="00F101CD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="00F101CD">
        <w:rPr>
          <w:rFonts w:ascii="Times New Roman" w:hAnsi="Times New Roman" w:cs="Times New Roman"/>
          <w:sz w:val="23"/>
          <w:szCs w:val="23"/>
        </w:rPr>
        <w:br/>
      </w:r>
      <w:r w:rsidRPr="00F101CD">
        <w:rPr>
          <w:rFonts w:ascii="Times New Roman" w:hAnsi="Times New Roman" w:cs="Times New Roman"/>
          <w:sz w:val="23"/>
          <w:szCs w:val="23"/>
        </w:rPr>
        <w:t>w szczególności administratorzy sieci informatycznych i systemów komputerowych.</w:t>
      </w:r>
    </w:p>
    <w:p w:rsidR="00BC6E80" w:rsidRPr="00F101CD" w:rsidRDefault="00515598" w:rsidP="00F101CD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:rsidR="00BC6E80" w:rsidRPr="00F101CD" w:rsidRDefault="00515598" w:rsidP="00F101CD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>W związku z przetwarzaniem Pa</w:t>
      </w:r>
      <w:r w:rsidR="00BC6E80" w:rsidRPr="00F101CD">
        <w:rPr>
          <w:rFonts w:ascii="Times New Roman" w:hAnsi="Times New Roman" w:cs="Times New Roman"/>
          <w:sz w:val="23"/>
          <w:szCs w:val="23"/>
        </w:rPr>
        <w:t>ni/Pana</w:t>
      </w:r>
      <w:r w:rsidRPr="00F101CD">
        <w:rPr>
          <w:rFonts w:ascii="Times New Roman" w:hAnsi="Times New Roman" w:cs="Times New Roman"/>
          <w:sz w:val="23"/>
          <w:szCs w:val="23"/>
        </w:rPr>
        <w:t xml:space="preserve"> danych osobowych przysługuje </w:t>
      </w:r>
      <w:r w:rsidR="00BC6E80" w:rsidRPr="00F101CD">
        <w:rPr>
          <w:rFonts w:ascii="Times New Roman" w:hAnsi="Times New Roman" w:cs="Times New Roman"/>
          <w:sz w:val="23"/>
          <w:szCs w:val="23"/>
        </w:rPr>
        <w:t>Pani/Panu</w:t>
      </w:r>
      <w:r w:rsidRPr="00F101CD">
        <w:rPr>
          <w:rFonts w:ascii="Times New Roman" w:hAnsi="Times New Roman" w:cs="Times New Roman"/>
          <w:sz w:val="23"/>
          <w:szCs w:val="23"/>
        </w:rPr>
        <w:t xml:space="preserve"> pra</w:t>
      </w:r>
      <w:r w:rsidR="00BC6E80" w:rsidRPr="00F101CD">
        <w:rPr>
          <w:rFonts w:ascii="Times New Roman" w:hAnsi="Times New Roman" w:cs="Times New Roman"/>
          <w:sz w:val="23"/>
          <w:szCs w:val="23"/>
        </w:rPr>
        <w:t xml:space="preserve">wo dostępu do danych osobowych oraz </w:t>
      </w:r>
      <w:r w:rsidRPr="00F101CD">
        <w:rPr>
          <w:rFonts w:ascii="Times New Roman" w:hAnsi="Times New Roman" w:cs="Times New Roman"/>
          <w:sz w:val="23"/>
          <w:szCs w:val="23"/>
        </w:rPr>
        <w:t>prawo do żądania</w:t>
      </w:r>
      <w:r w:rsidR="00BC6E80" w:rsidRPr="00F101CD">
        <w:rPr>
          <w:rFonts w:ascii="Times New Roman" w:hAnsi="Times New Roman" w:cs="Times New Roman"/>
          <w:sz w:val="23"/>
          <w:szCs w:val="23"/>
        </w:rPr>
        <w:t xml:space="preserve"> sprostowania danych osobowych.</w:t>
      </w:r>
    </w:p>
    <w:p w:rsidR="00BC6E80" w:rsidRPr="00F101CD" w:rsidRDefault="00515598" w:rsidP="00F101CD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>W przypadku niezgodnego z prawem przetwarzania danych osobowych przysługuje prawo wniesienia skargi do Prezesa Urzędu Ochrony Danych Osobowych</w:t>
      </w:r>
      <w:r w:rsidR="00BC6E80" w:rsidRPr="00F101CD">
        <w:rPr>
          <w:rFonts w:ascii="Times New Roman" w:hAnsi="Times New Roman" w:cs="Times New Roman"/>
          <w:sz w:val="23"/>
          <w:szCs w:val="23"/>
        </w:rPr>
        <w:t xml:space="preserve"> (na adres: ul. Stawki 2, 00-193 Warszawa)</w:t>
      </w:r>
      <w:r w:rsidRPr="00F101CD">
        <w:rPr>
          <w:rFonts w:ascii="Times New Roman" w:hAnsi="Times New Roman" w:cs="Times New Roman"/>
          <w:sz w:val="23"/>
          <w:szCs w:val="23"/>
        </w:rPr>
        <w:t>.</w:t>
      </w:r>
    </w:p>
    <w:p w:rsidR="008F5F51" w:rsidRPr="00F101CD" w:rsidRDefault="00515598" w:rsidP="00F101CD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>W oparciu o Pani/Pana dane osobowe Administrator nie będzie podejmował zautomatyzowanych decyzji, w tym decyzji będących wynikiem profilowania.</w:t>
      </w:r>
      <w:r w:rsidR="00411FF0" w:rsidRPr="00F101CD">
        <w:rPr>
          <w:rFonts w:ascii="Times New Roman" w:hAnsi="Times New Roman" w:cs="Times New Roman"/>
          <w:sz w:val="23"/>
          <w:szCs w:val="23"/>
        </w:rPr>
        <w:t xml:space="preserve"> </w:t>
      </w:r>
      <w:r w:rsidRPr="00F101C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2500" w:rsidRPr="00F101CD" w:rsidRDefault="00C22500" w:rsidP="00F101CD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:rsidR="00C22500" w:rsidRPr="00F101CD" w:rsidRDefault="00C22500" w:rsidP="00F101C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101CD">
        <w:rPr>
          <w:rFonts w:ascii="Times New Roman" w:hAnsi="Times New Roman" w:cs="Times New Roman"/>
          <w:sz w:val="23"/>
          <w:szCs w:val="23"/>
        </w:rPr>
        <w:t xml:space="preserve">Potwierdzam zapoznanie się z klauzulą informacyjną. </w:t>
      </w:r>
    </w:p>
    <w:p w:rsidR="00C22500" w:rsidRPr="003850A2" w:rsidRDefault="00C22500" w:rsidP="00C22500">
      <w:pPr>
        <w:pStyle w:val="Akapitzli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C22500" w:rsidRPr="00F00C43" w:rsidRDefault="00C22500" w:rsidP="00C22500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 w:rsidRPr="00F00C43">
        <w:rPr>
          <w:rFonts w:ascii="Times New Roman" w:hAnsi="Times New Roman" w:cs="Times New Roman"/>
        </w:rPr>
        <w:t>……………………………………………………….</w:t>
      </w:r>
    </w:p>
    <w:p w:rsidR="00C22500" w:rsidRPr="00BC6E80" w:rsidRDefault="00C22500" w:rsidP="00C22500">
      <w:pPr>
        <w:spacing w:after="0" w:line="276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F00C43">
        <w:rPr>
          <w:rFonts w:ascii="Times New Roman" w:hAnsi="Times New Roman" w:cs="Times New Roman"/>
          <w:sz w:val="20"/>
        </w:rPr>
        <w:t>(data i czytelny podpis</w:t>
      </w:r>
      <w:r>
        <w:rPr>
          <w:rFonts w:ascii="Times New Roman" w:hAnsi="Times New Roman" w:cs="Times New Roman"/>
          <w:sz w:val="20"/>
        </w:rPr>
        <w:t>)</w:t>
      </w:r>
    </w:p>
    <w:sectPr w:rsidR="00C22500" w:rsidRPr="00BC6E8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26" w:rsidRDefault="003C5226">
      <w:pPr>
        <w:spacing w:after="0" w:line="240" w:lineRule="auto"/>
      </w:pPr>
      <w:r>
        <w:separator/>
      </w:r>
    </w:p>
  </w:endnote>
  <w:endnote w:type="continuationSeparator" w:id="0">
    <w:p w:rsidR="003C5226" w:rsidRDefault="003C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26" w:rsidRDefault="003C52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5226" w:rsidRDefault="003C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5F51"/>
    <w:rsid w:val="00191F9F"/>
    <w:rsid w:val="00194F16"/>
    <w:rsid w:val="001D1AC3"/>
    <w:rsid w:val="0037620F"/>
    <w:rsid w:val="003C5226"/>
    <w:rsid w:val="003D0596"/>
    <w:rsid w:val="003D0AAF"/>
    <w:rsid w:val="00411FF0"/>
    <w:rsid w:val="0048124D"/>
    <w:rsid w:val="00515598"/>
    <w:rsid w:val="00516E3A"/>
    <w:rsid w:val="00560720"/>
    <w:rsid w:val="005615C5"/>
    <w:rsid w:val="00736874"/>
    <w:rsid w:val="007D624D"/>
    <w:rsid w:val="008F5F51"/>
    <w:rsid w:val="00940162"/>
    <w:rsid w:val="00974F70"/>
    <w:rsid w:val="009F6CF0"/>
    <w:rsid w:val="00A63048"/>
    <w:rsid w:val="00BC6E80"/>
    <w:rsid w:val="00C22500"/>
    <w:rsid w:val="00CD0CB8"/>
    <w:rsid w:val="00E62772"/>
    <w:rsid w:val="00EE0594"/>
    <w:rsid w:val="00F101CD"/>
    <w:rsid w:val="00F72474"/>
    <w:rsid w:val="00F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61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6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sabn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ab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Paulina Skrouba</cp:lastModifiedBy>
  <cp:revision>3</cp:revision>
  <cp:lastPrinted>2018-08-07T08:15:00Z</cp:lastPrinted>
  <dcterms:created xsi:type="dcterms:W3CDTF">2022-08-12T08:24:00Z</dcterms:created>
  <dcterms:modified xsi:type="dcterms:W3CDTF">2022-08-12T09:12:00Z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