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iCs/>
          <w:sz w:val="26"/>
          <w:szCs w:val="26"/>
          <w:lang w:eastAsia="pl-PL"/>
        </w:rPr>
        <w:t xml:space="preserve">Uchwała </w:t>
      </w:r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nr </w:t>
      </w:r>
      <w:r w:rsidR="00ED4E87">
        <w:rPr>
          <w:rFonts w:ascii="Times New Roman" w:hAnsi="Times New Roman" w:cs="Times New Roman"/>
          <w:b/>
          <w:sz w:val="26"/>
          <w:szCs w:val="26"/>
          <w:lang w:eastAsia="pl-PL"/>
        </w:rPr>
        <w:t>X/52/2024</w:t>
      </w: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iCs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iCs/>
          <w:sz w:val="26"/>
          <w:szCs w:val="26"/>
          <w:lang w:eastAsia="pl-PL"/>
        </w:rPr>
        <w:t>Rady Gminy Medyka</w:t>
      </w: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sz w:val="26"/>
          <w:szCs w:val="26"/>
          <w:lang w:eastAsia="pl-PL"/>
        </w:rPr>
      </w:pPr>
      <w:proofErr w:type="gramStart"/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>z</w:t>
      </w:r>
      <w:proofErr w:type="gramEnd"/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 dnia </w:t>
      </w:r>
      <w:r w:rsidR="00ED4E87">
        <w:rPr>
          <w:rFonts w:ascii="Times New Roman" w:hAnsi="Times New Roman" w:cs="Times New Roman"/>
          <w:b/>
          <w:sz w:val="26"/>
          <w:szCs w:val="26"/>
          <w:lang w:eastAsia="pl-PL"/>
        </w:rPr>
        <w:t>29 listopada 2024</w:t>
      </w:r>
      <w:bookmarkStart w:id="0" w:name="_GoBack"/>
      <w:bookmarkEnd w:id="0"/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 r.</w:t>
      </w: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i/>
          <w:sz w:val="26"/>
          <w:szCs w:val="26"/>
          <w:lang w:eastAsia="pl-PL"/>
        </w:rPr>
      </w:pPr>
    </w:p>
    <w:p w:rsidR="0026097F" w:rsidRPr="000C6BE9" w:rsidRDefault="0026097F" w:rsidP="0026097F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</w:p>
    <w:p w:rsidR="0026097F" w:rsidRPr="00E6495F" w:rsidRDefault="0026097F" w:rsidP="0026097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proofErr w:type="gramStart"/>
      <w:r w:rsidRPr="00E6495F">
        <w:rPr>
          <w:rFonts w:ascii="Times New Roman" w:hAnsi="Times New Roman" w:cs="Times New Roman"/>
          <w:b/>
          <w:sz w:val="24"/>
          <w:szCs w:val="24"/>
          <w:lang w:eastAsia="pl-PL"/>
        </w:rPr>
        <w:t>w</w:t>
      </w:r>
      <w:proofErr w:type="gramEnd"/>
      <w:r w:rsidRPr="00E6495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sprawie przyjęcia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„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Rocznego programu współpracy Gminy </w:t>
      </w:r>
      <w:r w:rsidRPr="000C6BE9">
        <w:rPr>
          <w:rFonts w:ascii="Times New Roman" w:hAnsi="Times New Roman" w:cs="Times New Roman"/>
          <w:b/>
          <w:i/>
          <w:iCs/>
          <w:sz w:val="24"/>
          <w:szCs w:val="24"/>
          <w:lang w:eastAsia="pl-PL"/>
        </w:rPr>
        <w:t>Medyka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z </w:t>
      </w:r>
      <w:r w:rsidRPr="000C6BE9">
        <w:rPr>
          <w:rFonts w:ascii="Times New Roman" w:hAnsi="Times New Roman" w:cs="Times New Roman"/>
          <w:b/>
          <w:i/>
          <w:iCs/>
          <w:sz w:val="24"/>
          <w:szCs w:val="24"/>
          <w:lang w:eastAsia="pl-PL"/>
        </w:rPr>
        <w:t>organizacjami pozarządowymi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na 2025 rok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”</w:t>
      </w:r>
    </w:p>
    <w:p w:rsidR="0026097F" w:rsidRPr="00771296" w:rsidRDefault="0026097F" w:rsidP="0026097F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hyperlink r:id="rId4" w:anchor="/document/16793509?unitId=art(7)ust(1)pkt(19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art. 7 </w:t>
        </w:r>
        <w:proofErr w:type="gramStart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</w:t>
        </w:r>
        <w:proofErr w:type="gramEnd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. 1 pkt 19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hyperlink r:id="rId5" w:anchor="/document/16793509?unitId=art(18)ust(2)pkt(15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art. 18 </w:t>
        </w:r>
        <w:proofErr w:type="gramStart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</w:t>
        </w:r>
        <w:proofErr w:type="gramEnd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. 2 pkt 15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8 marca 1990 r.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samorządzie gminnym (Dz. U. </w:t>
      </w:r>
      <w:proofErr w:type="gramStart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r. poz. 1465 z </w:t>
      </w:r>
      <w:proofErr w:type="spellStart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oraz </w:t>
      </w:r>
      <w:hyperlink r:id="rId6" w:anchor="/document/17030487?unitId=art(5(a))ust(1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5</w:t>
        </w:r>
        <w:proofErr w:type="gramStart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</w:t>
        </w:r>
        <w:proofErr w:type="gramEnd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ust. 1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dnia 24 kwietnia 2003 r. o działalności pożytku publicznego i o wolontariacie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(Dz. U. </w:t>
      </w:r>
      <w:proofErr w:type="gramStart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r. poz. 1491),</w:t>
      </w:r>
      <w:r w:rsidRPr="007712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uchwala się, co następuje: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1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Przyjmuje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Roczny program współpracy Gminy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2025 rok”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który stanowi załącznik do niniejszej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uchwały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2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powierza się Wójtowi Gminy Medyka.</w:t>
      </w: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3</w:t>
      </w:r>
    </w:p>
    <w:p w:rsidR="0026097F" w:rsidRPr="00771296" w:rsidRDefault="0026097F" w:rsidP="00260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6097F" w:rsidRPr="00771296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wchodzi w życie po upływie 14 dni od ogłoszenia w Dzienniku Urzędowym Województwa Podkarpackiego.</w:t>
      </w: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6097F" w:rsidRPr="00E1292F" w:rsidRDefault="0026097F" w:rsidP="0026097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ZASADNIENIE</w:t>
      </w:r>
    </w:p>
    <w:p w:rsidR="0026097F" w:rsidRPr="00E1292F" w:rsidRDefault="0026097F" w:rsidP="00260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Samorząd terytorialny uczestniczy w sprawowaniu władzy publicznej oraz wykonuje przysługującą mu w ramach ustaw istotną część zadań publicznych o charakterze regionalnym, </w:t>
      </w:r>
      <w:proofErr w:type="gramStart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zastrzeżonych</w:t>
      </w:r>
      <w:proofErr w:type="gramEnd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ustawami na rzecz organów administracji rządowej. Podstawowym aktem prawnym określającym ramy współdziałania organów administracji rządowej i samorządowej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relacji zadań należących do sfery zadań publicznych,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w szczególności prowadzenia działalności pożytku publicznego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korzystanie z tej działalności przez organy administracji publicznej jest ustawa z dnia 24 kwietnia 2003 roku o działalności pożytku publicznego i o wolontariacie. Zgodnie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ustawą organ stanowiący zobowiązany jest do uchwalenia rocznego programu współpracy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podmiotami prowadzącymi działalność pożytku publicznego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30 listopada roku poprzedzającego okres obowiązywania Programu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 Mając na uwadze prawidłową realizację powyżs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zego zadania opracowany został „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F036C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F036C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2025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rok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6097F" w:rsidRDefault="0026097F" w:rsidP="0026097F"/>
    <w:p w:rsidR="00C24EE0" w:rsidRDefault="00C24EE0"/>
    <w:sectPr w:rsidR="00C24EE0" w:rsidSect="001C6DC1"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7F"/>
    <w:rsid w:val="001C6DC1"/>
    <w:rsid w:val="0026097F"/>
    <w:rsid w:val="00605B18"/>
    <w:rsid w:val="00C24EE0"/>
    <w:rsid w:val="00D62669"/>
    <w:rsid w:val="00E37900"/>
    <w:rsid w:val="00ED4E87"/>
    <w:rsid w:val="00F5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6E169-2520-4DA0-A70D-651DE5D0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0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097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4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Ewa Tadla</cp:lastModifiedBy>
  <cp:revision>4</cp:revision>
  <cp:lastPrinted>2024-11-29T13:04:00Z</cp:lastPrinted>
  <dcterms:created xsi:type="dcterms:W3CDTF">2024-11-27T11:22:00Z</dcterms:created>
  <dcterms:modified xsi:type="dcterms:W3CDTF">2024-11-29T14:01:00Z</dcterms:modified>
</cp:coreProperties>
</file>