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E4323A">
        <w:rPr>
          <w:rFonts w:ascii="Arial" w:hAnsi="Arial" w:cs="Arial"/>
          <w:b/>
          <w:bCs/>
          <w:sz w:val="24"/>
          <w:szCs w:val="24"/>
        </w:rPr>
        <w:t>13</w:t>
      </w:r>
      <w:r w:rsidR="00AF0D74">
        <w:rPr>
          <w:rFonts w:ascii="Arial" w:hAnsi="Arial" w:cs="Arial"/>
          <w:b/>
          <w:bCs/>
          <w:sz w:val="24"/>
          <w:szCs w:val="24"/>
        </w:rPr>
        <w:t>/2016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052771" w:rsidRPr="00600E8B" w:rsidRDefault="00F107BF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E4323A">
        <w:rPr>
          <w:rFonts w:ascii="Arial" w:hAnsi="Arial" w:cs="Arial"/>
          <w:b/>
          <w:bCs/>
          <w:sz w:val="24"/>
          <w:szCs w:val="24"/>
        </w:rPr>
        <w:t>11</w:t>
      </w:r>
      <w:r w:rsidR="00AF0D74">
        <w:rPr>
          <w:rFonts w:ascii="Arial" w:hAnsi="Arial" w:cs="Arial"/>
          <w:b/>
          <w:bCs/>
          <w:sz w:val="24"/>
          <w:szCs w:val="24"/>
        </w:rPr>
        <w:t xml:space="preserve"> lutego 2016</w:t>
      </w:r>
      <w:r w:rsidR="00052771" w:rsidRPr="00600E8B">
        <w:rPr>
          <w:rFonts w:ascii="Arial" w:hAnsi="Arial" w:cs="Arial"/>
          <w:b/>
          <w:bCs/>
          <w:sz w:val="24"/>
          <w:szCs w:val="24"/>
        </w:rPr>
        <w:t xml:space="preserve"> roku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052771" w:rsidRPr="00600E8B" w:rsidRDefault="00AF0D74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Gminy Skąpe na 2016</w:t>
      </w:r>
      <w:r w:rsidR="00052771" w:rsidRPr="00600E8B">
        <w:rPr>
          <w:rFonts w:ascii="Arial" w:hAnsi="Arial" w:cs="Arial"/>
          <w:b/>
          <w:bCs/>
          <w:sz w:val="24"/>
          <w:szCs w:val="24"/>
        </w:rPr>
        <w:t xml:space="preserve"> rok</w:t>
      </w:r>
    </w:p>
    <w:p w:rsidR="00052771" w:rsidRPr="00600E8B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52771" w:rsidRPr="00052771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052771" w:rsidRPr="00052771" w:rsidRDefault="00AF0D74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Na podstawie art.</w:t>
      </w:r>
      <w:r w:rsidR="00600E8B">
        <w:rPr>
          <w:rFonts w:ascii="Arial" w:hAnsi="Arial" w:cs="Arial"/>
          <w:i/>
          <w:iCs/>
          <w:sz w:val="20"/>
          <w:szCs w:val="20"/>
        </w:rPr>
        <w:t xml:space="preserve"> </w:t>
      </w:r>
      <w:r w:rsidR="00052771" w:rsidRPr="00052771">
        <w:rPr>
          <w:rFonts w:ascii="Arial" w:hAnsi="Arial" w:cs="Arial"/>
          <w:i/>
          <w:iCs/>
          <w:sz w:val="20"/>
          <w:szCs w:val="20"/>
        </w:rPr>
        <w:t xml:space="preserve">257 pkt </w:t>
      </w:r>
      <w:r w:rsidR="00F107BF">
        <w:rPr>
          <w:rFonts w:ascii="Arial" w:hAnsi="Arial" w:cs="Arial"/>
          <w:i/>
          <w:iCs/>
          <w:sz w:val="20"/>
          <w:szCs w:val="20"/>
        </w:rPr>
        <w:t xml:space="preserve">1 i </w:t>
      </w:r>
      <w:r w:rsidR="00052771" w:rsidRPr="00052771">
        <w:rPr>
          <w:rFonts w:ascii="Arial" w:hAnsi="Arial" w:cs="Arial"/>
          <w:i/>
          <w:iCs/>
          <w:sz w:val="20"/>
          <w:szCs w:val="20"/>
        </w:rPr>
        <w:t xml:space="preserve">3 ustawy z dnia 27 sierpnia 2009 r. o finansach publicznych (Dz.U. z 2013 r. poz. 885 z </w:t>
      </w:r>
      <w:proofErr w:type="spellStart"/>
      <w:r w:rsidR="00052771" w:rsidRPr="0005277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052771" w:rsidRPr="00052771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i § 8 pkt 1) Uchwały Nr </w:t>
      </w:r>
      <w:r>
        <w:rPr>
          <w:rFonts w:ascii="Arial" w:hAnsi="Arial" w:cs="Arial"/>
          <w:i/>
          <w:iCs/>
          <w:sz w:val="20"/>
          <w:szCs w:val="20"/>
        </w:rPr>
        <w:t>XII/118/2015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>
        <w:rPr>
          <w:rFonts w:ascii="Arial" w:hAnsi="Arial" w:cs="Arial"/>
          <w:i/>
          <w:iCs/>
          <w:sz w:val="20"/>
          <w:szCs w:val="20"/>
        </w:rPr>
        <w:t>30 grudnia 2015</w:t>
      </w:r>
      <w:r w:rsidRPr="00052771">
        <w:rPr>
          <w:rFonts w:ascii="Arial" w:hAnsi="Arial" w:cs="Arial"/>
          <w:i/>
          <w:iCs/>
          <w:sz w:val="20"/>
          <w:szCs w:val="20"/>
        </w:rPr>
        <w:t> roku,</w:t>
      </w:r>
      <w:r w:rsidR="00052771" w:rsidRPr="00052771">
        <w:rPr>
          <w:rFonts w:ascii="Arial" w:hAnsi="Arial" w:cs="Arial"/>
          <w:i/>
          <w:iCs/>
          <w:sz w:val="20"/>
          <w:szCs w:val="20"/>
        </w:rPr>
        <w:t xml:space="preserve"> </w:t>
      </w:r>
      <w:r w:rsidR="00052771" w:rsidRPr="0005277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052771" w:rsidRPr="00052771" w:rsidRDefault="00052771" w:rsidP="00052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52771" w:rsidRPr="00052771" w:rsidRDefault="00052771" w:rsidP="0005277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60A80" w:rsidRPr="000C279A" w:rsidRDefault="00A60A80" w:rsidP="00A60A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b/>
          <w:sz w:val="24"/>
          <w:szCs w:val="24"/>
        </w:rPr>
        <w:t>§ 1.</w:t>
      </w:r>
      <w:r w:rsidRPr="000C279A">
        <w:rPr>
          <w:rFonts w:ascii="Arial" w:hAnsi="Arial" w:cs="Arial"/>
          <w:sz w:val="24"/>
          <w:szCs w:val="24"/>
        </w:rPr>
        <w:t xml:space="preserve"> W uchwale Nr XII/118/2015 Rady Gminy Skąpe z dnia 30 grudnia 2015 roku w sprawie uchwały budżetowej Gminy Skąpe na 2016 rok wprowadza się następujące zmiany:</w:t>
      </w:r>
    </w:p>
    <w:p w:rsidR="00A60A80" w:rsidRPr="000C279A" w:rsidRDefault="00A60A80" w:rsidP="00A60A80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sz w:val="24"/>
          <w:szCs w:val="24"/>
        </w:rPr>
        <w:t xml:space="preserve">W wyniku dokonanych zmian stanowiących załącznik nr 1 do zarządzenia, ustala się dochody budżetu w kwocie </w:t>
      </w:r>
      <w:r w:rsidR="006F2BA5" w:rsidRPr="000C279A">
        <w:rPr>
          <w:rFonts w:ascii="Arial" w:hAnsi="Arial" w:cs="Arial"/>
          <w:sz w:val="24"/>
          <w:szCs w:val="24"/>
        </w:rPr>
        <w:t xml:space="preserve">22.553.673,43 </w:t>
      </w:r>
      <w:r w:rsidRPr="000C279A">
        <w:rPr>
          <w:rFonts w:ascii="Arial" w:hAnsi="Arial" w:cs="Arial"/>
          <w:sz w:val="24"/>
          <w:szCs w:val="24"/>
        </w:rPr>
        <w:t>zł, w tym:</w:t>
      </w:r>
    </w:p>
    <w:p w:rsidR="00A60A80" w:rsidRPr="000C279A" w:rsidRDefault="00A60A80" w:rsidP="00A60A80">
      <w:pPr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sz w:val="24"/>
          <w:szCs w:val="24"/>
        </w:rPr>
        <w:t xml:space="preserve">- dochody bieżące      – </w:t>
      </w:r>
      <w:r w:rsidR="006F2BA5" w:rsidRPr="000C279A">
        <w:rPr>
          <w:rFonts w:ascii="Arial" w:hAnsi="Arial" w:cs="Arial"/>
          <w:sz w:val="24"/>
          <w:szCs w:val="24"/>
        </w:rPr>
        <w:t xml:space="preserve">17.054.149,43 </w:t>
      </w:r>
      <w:r w:rsidRPr="000C279A">
        <w:rPr>
          <w:rFonts w:ascii="Arial" w:hAnsi="Arial" w:cs="Arial"/>
          <w:sz w:val="24"/>
          <w:szCs w:val="24"/>
        </w:rPr>
        <w:t>zł</w:t>
      </w:r>
      <w:r w:rsidR="006F2BA5" w:rsidRPr="000C279A">
        <w:rPr>
          <w:rFonts w:ascii="Arial" w:hAnsi="Arial" w:cs="Arial"/>
          <w:sz w:val="24"/>
          <w:szCs w:val="24"/>
        </w:rPr>
        <w:t>,</w:t>
      </w:r>
    </w:p>
    <w:p w:rsidR="00A60A80" w:rsidRPr="000C279A" w:rsidRDefault="00A60A80" w:rsidP="00A60A80">
      <w:pPr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sz w:val="24"/>
          <w:szCs w:val="24"/>
        </w:rPr>
        <w:t xml:space="preserve">- dochody majątkowe – </w:t>
      </w:r>
      <w:r w:rsidR="006F2BA5" w:rsidRPr="000C279A">
        <w:rPr>
          <w:rFonts w:ascii="Arial" w:hAnsi="Arial" w:cs="Arial"/>
          <w:sz w:val="24"/>
          <w:szCs w:val="24"/>
        </w:rPr>
        <w:t xml:space="preserve">5.499.524,00 </w:t>
      </w:r>
      <w:r w:rsidRPr="000C279A">
        <w:rPr>
          <w:rFonts w:ascii="Arial" w:hAnsi="Arial" w:cs="Arial"/>
          <w:sz w:val="24"/>
          <w:szCs w:val="24"/>
        </w:rPr>
        <w:t>zł</w:t>
      </w:r>
      <w:r w:rsidR="006F2BA5" w:rsidRPr="000C279A">
        <w:rPr>
          <w:rFonts w:ascii="Arial" w:hAnsi="Arial" w:cs="Arial"/>
          <w:sz w:val="24"/>
          <w:szCs w:val="24"/>
        </w:rPr>
        <w:t>.</w:t>
      </w:r>
    </w:p>
    <w:p w:rsidR="00A60A80" w:rsidRPr="000C279A" w:rsidRDefault="00A60A80" w:rsidP="00A60A80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sz w:val="24"/>
          <w:szCs w:val="24"/>
        </w:rPr>
        <w:t xml:space="preserve">W wyniku dokonanych zmian stanowiących załącznik nr 2 do zarządzenia, ustala się wydatki budżetu w kwocie </w:t>
      </w:r>
      <w:r w:rsidR="000C279A">
        <w:rPr>
          <w:rFonts w:ascii="Arial" w:hAnsi="Arial" w:cs="Arial"/>
          <w:sz w:val="24"/>
          <w:szCs w:val="24"/>
        </w:rPr>
        <w:t>21.7</w:t>
      </w:r>
      <w:bookmarkStart w:id="0" w:name="_GoBack"/>
      <w:bookmarkEnd w:id="0"/>
      <w:r w:rsidR="006F2BA5" w:rsidRPr="000C279A">
        <w:rPr>
          <w:rFonts w:ascii="Arial" w:hAnsi="Arial" w:cs="Arial"/>
          <w:sz w:val="24"/>
          <w:szCs w:val="24"/>
        </w:rPr>
        <w:t xml:space="preserve">35.673,43 </w:t>
      </w:r>
      <w:r w:rsidRPr="000C279A">
        <w:rPr>
          <w:rFonts w:ascii="Arial" w:hAnsi="Arial" w:cs="Arial"/>
          <w:sz w:val="24"/>
          <w:szCs w:val="24"/>
        </w:rPr>
        <w:t>zł, w tym:</w:t>
      </w:r>
    </w:p>
    <w:p w:rsidR="00A60A80" w:rsidRPr="000C279A" w:rsidRDefault="00A60A80" w:rsidP="00A60A80">
      <w:pPr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sz w:val="24"/>
          <w:szCs w:val="24"/>
        </w:rPr>
        <w:t xml:space="preserve">- wydatki bieżące      – </w:t>
      </w:r>
      <w:r w:rsidR="000C279A">
        <w:rPr>
          <w:rFonts w:ascii="Arial" w:hAnsi="Arial" w:cs="Arial"/>
          <w:sz w:val="24"/>
          <w:szCs w:val="24"/>
        </w:rPr>
        <w:t>15.5</w:t>
      </w:r>
      <w:r w:rsidR="006F2BA5" w:rsidRPr="000C279A">
        <w:rPr>
          <w:rFonts w:ascii="Arial" w:hAnsi="Arial" w:cs="Arial"/>
          <w:sz w:val="24"/>
          <w:szCs w:val="24"/>
        </w:rPr>
        <w:t xml:space="preserve">35.673,43 </w:t>
      </w:r>
      <w:r w:rsidRPr="000C279A">
        <w:rPr>
          <w:rFonts w:ascii="Arial" w:hAnsi="Arial" w:cs="Arial"/>
          <w:sz w:val="24"/>
          <w:szCs w:val="24"/>
        </w:rPr>
        <w:t>zł,</w:t>
      </w:r>
    </w:p>
    <w:p w:rsidR="00A60A80" w:rsidRPr="000C279A" w:rsidRDefault="00A60A80" w:rsidP="00A60A80">
      <w:pPr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sz w:val="24"/>
          <w:szCs w:val="24"/>
        </w:rPr>
        <w:t xml:space="preserve">- wydatki majątkowe – </w:t>
      </w:r>
      <w:r w:rsidR="006F2BA5" w:rsidRPr="000C279A">
        <w:rPr>
          <w:rFonts w:ascii="Arial" w:hAnsi="Arial" w:cs="Arial"/>
          <w:sz w:val="24"/>
          <w:szCs w:val="24"/>
        </w:rPr>
        <w:t xml:space="preserve">6.218.000,00 </w:t>
      </w:r>
      <w:r w:rsidRPr="000C279A">
        <w:rPr>
          <w:rFonts w:ascii="Arial" w:hAnsi="Arial" w:cs="Arial"/>
          <w:sz w:val="24"/>
          <w:szCs w:val="24"/>
        </w:rPr>
        <w:t>zł.</w:t>
      </w:r>
    </w:p>
    <w:p w:rsidR="00AF0D74" w:rsidRPr="000C279A" w:rsidRDefault="00A60A80" w:rsidP="006F2BA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sz w:val="24"/>
          <w:szCs w:val="24"/>
        </w:rPr>
        <w:t>Dochody i wydatki związane z realizacją zadań z zakresu administracji rządowej i</w:t>
      </w:r>
      <w:r w:rsidR="006F2BA5" w:rsidRPr="000C279A">
        <w:rPr>
          <w:rFonts w:ascii="Arial" w:hAnsi="Arial" w:cs="Arial"/>
          <w:sz w:val="24"/>
          <w:szCs w:val="24"/>
        </w:rPr>
        <w:t> </w:t>
      </w:r>
      <w:r w:rsidRPr="000C279A">
        <w:rPr>
          <w:rFonts w:ascii="Arial" w:hAnsi="Arial" w:cs="Arial"/>
          <w:sz w:val="24"/>
          <w:szCs w:val="24"/>
        </w:rPr>
        <w:t>innych zadań zleconych gminie odrębnymi ustawami na 2016 rok w wyniku dokonanych zmian stanowią załącznik nr 3 do zarządzenia.</w:t>
      </w:r>
    </w:p>
    <w:p w:rsidR="00052771" w:rsidRPr="000C279A" w:rsidRDefault="006F2BA5" w:rsidP="006F2B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279A">
        <w:rPr>
          <w:rFonts w:ascii="Arial" w:hAnsi="Arial" w:cs="Arial"/>
          <w:b/>
          <w:bCs/>
          <w:sz w:val="24"/>
          <w:szCs w:val="24"/>
        </w:rPr>
        <w:t>§ 2</w:t>
      </w:r>
      <w:r w:rsidR="00052771" w:rsidRPr="000C279A">
        <w:rPr>
          <w:rFonts w:ascii="Arial" w:hAnsi="Arial" w:cs="Arial"/>
          <w:b/>
          <w:bCs/>
          <w:sz w:val="24"/>
          <w:szCs w:val="24"/>
        </w:rPr>
        <w:t xml:space="preserve">. </w:t>
      </w:r>
      <w:r w:rsidR="00052771" w:rsidRPr="000C279A">
        <w:rPr>
          <w:rFonts w:ascii="Arial" w:hAnsi="Arial" w:cs="Arial"/>
          <w:sz w:val="24"/>
          <w:szCs w:val="24"/>
        </w:rPr>
        <w:t>Zarządzenie wchodzi w życie z dniem podjęcia.</w:t>
      </w:r>
    </w:p>
    <w:p w:rsidR="00052771" w:rsidRPr="00052771" w:rsidRDefault="00052771" w:rsidP="0005277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03711" w:rsidRDefault="00803711"/>
    <w:sectPr w:rsidR="00803711" w:rsidSect="00FF5FD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E5CA1"/>
    <w:multiLevelType w:val="hybridMultilevel"/>
    <w:tmpl w:val="1F4AAD9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987403"/>
    <w:multiLevelType w:val="hybridMultilevel"/>
    <w:tmpl w:val="2AB23448"/>
    <w:lvl w:ilvl="0" w:tplc="EA263E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771"/>
    <w:rsid w:val="00052771"/>
    <w:rsid w:val="000C279A"/>
    <w:rsid w:val="001C6D2B"/>
    <w:rsid w:val="0023477A"/>
    <w:rsid w:val="00281BA5"/>
    <w:rsid w:val="00600E8B"/>
    <w:rsid w:val="006334AD"/>
    <w:rsid w:val="0067424F"/>
    <w:rsid w:val="006F2BA5"/>
    <w:rsid w:val="00803711"/>
    <w:rsid w:val="009B216A"/>
    <w:rsid w:val="009B26C7"/>
    <w:rsid w:val="00A60A80"/>
    <w:rsid w:val="00A707DC"/>
    <w:rsid w:val="00AF0D74"/>
    <w:rsid w:val="00CF4422"/>
    <w:rsid w:val="00E4323A"/>
    <w:rsid w:val="00EE2964"/>
    <w:rsid w:val="00F1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2F8BD-848B-4E68-909E-C60E3C5E0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3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4A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60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6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2</cp:revision>
  <cp:lastPrinted>2016-02-15T07:15:00Z</cp:lastPrinted>
  <dcterms:created xsi:type="dcterms:W3CDTF">2016-02-15T07:17:00Z</dcterms:created>
  <dcterms:modified xsi:type="dcterms:W3CDTF">2016-02-15T07:17:00Z</dcterms:modified>
</cp:coreProperties>
</file>