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886" w:rsidRPr="00E84886" w:rsidRDefault="00E84886" w:rsidP="00E84886">
      <w:pPr>
        <w:pStyle w:val="Styl"/>
        <w:tabs>
          <w:tab w:val="left" w:pos="3436"/>
          <w:tab w:val="left" w:leader="dot" w:pos="5466"/>
        </w:tabs>
        <w:jc w:val="center"/>
        <w:rPr>
          <w:b/>
          <w:color w:val="000000"/>
        </w:rPr>
      </w:pPr>
      <w:r w:rsidRPr="00E84886">
        <w:rPr>
          <w:b/>
          <w:bCs/>
          <w:color w:val="000000"/>
        </w:rPr>
        <w:t xml:space="preserve">Uchwała </w:t>
      </w:r>
      <w:r w:rsidRPr="00E84886">
        <w:rPr>
          <w:b/>
          <w:color w:val="000000"/>
        </w:rPr>
        <w:t>Nr XVII/119/2012</w:t>
      </w:r>
    </w:p>
    <w:p w:rsidR="00E84886" w:rsidRDefault="00E84886" w:rsidP="00E84886">
      <w:pPr>
        <w:pStyle w:val="Styl"/>
        <w:tabs>
          <w:tab w:val="left" w:pos="3436"/>
          <w:tab w:val="left" w:leader="dot" w:pos="5466"/>
        </w:tabs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Rady Gminy Skąpe </w:t>
      </w:r>
    </w:p>
    <w:p w:rsidR="00E84886" w:rsidRDefault="00E84886" w:rsidP="00E84886">
      <w:pPr>
        <w:pStyle w:val="Styl"/>
        <w:tabs>
          <w:tab w:val="left" w:pos="3436"/>
          <w:tab w:val="left" w:leader="dot" w:pos="5466"/>
        </w:tabs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z dnia 27 stycznia 2012 r.</w:t>
      </w:r>
    </w:p>
    <w:p w:rsidR="00E84886" w:rsidRDefault="00E84886" w:rsidP="00E84886">
      <w:pPr>
        <w:pStyle w:val="Styl"/>
        <w:tabs>
          <w:tab w:val="left" w:pos="134"/>
          <w:tab w:val="left" w:leader="dot" w:pos="8250"/>
        </w:tabs>
        <w:spacing w:before="100" w:beforeAutospacing="1" w:after="100" w:afterAutospacing="1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w sprawie ustalenia zasad i trybu udzielania dotacji celowej z budżetu </w:t>
      </w:r>
      <w:proofErr w:type="spellStart"/>
      <w:r>
        <w:rPr>
          <w:b/>
          <w:bCs/>
          <w:color w:val="000000"/>
        </w:rPr>
        <w:t>gminy</w:t>
      </w:r>
      <w:proofErr w:type="spellEnd"/>
      <w:r>
        <w:rPr>
          <w:b/>
          <w:bCs/>
          <w:color w:val="000000"/>
        </w:rPr>
        <w:t xml:space="preserve"> na prace konserwatorskie, restauratorskie i roboty budowlane przy zabytku wpisanym do rejestru zabytków</w:t>
      </w:r>
    </w:p>
    <w:p w:rsidR="00E84886" w:rsidRDefault="00E84886" w:rsidP="00E84886">
      <w:pPr>
        <w:pStyle w:val="Styl"/>
        <w:spacing w:before="100" w:beforeAutospacing="1" w:after="100" w:afterAutospacing="1"/>
        <w:ind w:firstLine="720"/>
        <w:jc w:val="both"/>
        <w:rPr>
          <w:b/>
          <w:i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 xml:space="preserve">Na podstawie art. 81 ustawy z dnia 23 lipca 2003 roku o ochronie zabytków i opiece nad zabytkami (Dz. U. z 2003 r. Nr 162, poz. 1568 z </w:t>
      </w:r>
      <w:proofErr w:type="spellStart"/>
      <w:r>
        <w:rPr>
          <w:i/>
          <w:color w:val="000000"/>
          <w:sz w:val="20"/>
          <w:szCs w:val="20"/>
        </w:rPr>
        <w:t>późn</w:t>
      </w:r>
      <w:proofErr w:type="spellEnd"/>
      <w:r>
        <w:rPr>
          <w:i/>
          <w:color w:val="000000"/>
          <w:sz w:val="20"/>
          <w:szCs w:val="20"/>
        </w:rPr>
        <w:t xml:space="preserve">. zm.), art. 18 ust. 2 </w:t>
      </w:r>
      <w:proofErr w:type="spellStart"/>
      <w:r>
        <w:rPr>
          <w:i/>
          <w:color w:val="000000"/>
          <w:sz w:val="20"/>
          <w:szCs w:val="20"/>
        </w:rPr>
        <w:t>pkt</w:t>
      </w:r>
      <w:proofErr w:type="spellEnd"/>
      <w:r>
        <w:rPr>
          <w:i/>
          <w:color w:val="000000"/>
          <w:sz w:val="20"/>
          <w:szCs w:val="20"/>
        </w:rPr>
        <w:t xml:space="preserve"> 15 ustawy z dnia 8 marca 1990 r. o samorządzie gminnym (Dz. U. z 2001r. Nr 142, poz. 1591 z </w:t>
      </w:r>
      <w:proofErr w:type="spellStart"/>
      <w:r>
        <w:rPr>
          <w:i/>
          <w:color w:val="000000"/>
          <w:sz w:val="20"/>
          <w:szCs w:val="20"/>
        </w:rPr>
        <w:t>późn</w:t>
      </w:r>
      <w:proofErr w:type="spellEnd"/>
      <w:r>
        <w:rPr>
          <w:i/>
          <w:color w:val="000000"/>
          <w:sz w:val="20"/>
          <w:szCs w:val="20"/>
        </w:rPr>
        <w:t xml:space="preserve">. zm.), </w:t>
      </w:r>
      <w:r>
        <w:rPr>
          <w:b/>
          <w:i/>
          <w:color w:val="000000"/>
          <w:sz w:val="20"/>
          <w:szCs w:val="20"/>
        </w:rPr>
        <w:t xml:space="preserve">uchwala się co następuje: </w:t>
      </w:r>
    </w:p>
    <w:p w:rsidR="00E84886" w:rsidRDefault="00E84886" w:rsidP="00E84886">
      <w:pPr>
        <w:pStyle w:val="Styl"/>
        <w:tabs>
          <w:tab w:val="left" w:pos="408"/>
          <w:tab w:val="left" w:leader="dot" w:pos="3609"/>
        </w:tabs>
        <w:spacing w:before="100" w:beforeAutospacing="1" w:after="100" w:afterAutospacing="1"/>
        <w:jc w:val="both"/>
      </w:pPr>
      <w:r>
        <w:tab/>
      </w:r>
      <w:r>
        <w:rPr>
          <w:b/>
          <w:color w:val="000000"/>
        </w:rPr>
        <w:t>§ 1</w:t>
      </w:r>
      <w:r>
        <w:rPr>
          <w:color w:val="000000"/>
        </w:rPr>
        <w:t xml:space="preserve">. 1. Z budżetu </w:t>
      </w:r>
      <w:proofErr w:type="spellStart"/>
      <w:r>
        <w:rPr>
          <w:color w:val="000000"/>
        </w:rPr>
        <w:t>gminy</w:t>
      </w:r>
      <w:proofErr w:type="spellEnd"/>
      <w:r>
        <w:rPr>
          <w:color w:val="000000"/>
        </w:rPr>
        <w:t xml:space="preserve"> mogą być udzielane dotacje celowe na dofinansowanie prac konserwatorskich, restauratorskich lub robót budowlanych przy zabytku, wpisanym do rejestru zabytków, znajdującym się na obszarze </w:t>
      </w:r>
      <w:proofErr w:type="spellStart"/>
      <w:r>
        <w:rPr>
          <w:color w:val="000000"/>
        </w:rPr>
        <w:t>gminy</w:t>
      </w:r>
      <w:proofErr w:type="spellEnd"/>
      <w:r>
        <w:rPr>
          <w:color w:val="000000"/>
        </w:rPr>
        <w:t>.</w:t>
      </w:r>
    </w:p>
    <w:p w:rsidR="00E84886" w:rsidRDefault="00E84886" w:rsidP="00E84886">
      <w:pPr>
        <w:pStyle w:val="Styl"/>
        <w:spacing w:before="100" w:beforeAutospacing="1" w:after="100" w:afterAutospacing="1"/>
        <w:jc w:val="both"/>
        <w:rPr>
          <w:color w:val="000000"/>
        </w:rPr>
      </w:pPr>
      <w:r>
        <w:rPr>
          <w:color w:val="000000"/>
        </w:rPr>
        <w:t xml:space="preserve">2. Dotacja może być udzielona na dofinansowanie nakładów koniecznych na wykonanie prac konserwatorskich, restauratorskich lub robót budowlanych przy zabytku, o którym mowa w ust. 1, na które uzyskano pozwolenie Wojewódzkiego Konserwatora Zabytków. </w:t>
      </w:r>
    </w:p>
    <w:p w:rsidR="00E84886" w:rsidRDefault="00E84886" w:rsidP="00E84886">
      <w:pPr>
        <w:pStyle w:val="Styl"/>
        <w:jc w:val="both"/>
        <w:rPr>
          <w:color w:val="000000"/>
        </w:rPr>
      </w:pPr>
      <w:r>
        <w:rPr>
          <w:color w:val="000000"/>
        </w:rPr>
        <w:t xml:space="preserve">3. Dotacja może być udzielona na prace konserwatorskie, restauratorskie lub roboty budowlane obejmujące nakłady konieczne na: </w:t>
      </w:r>
    </w:p>
    <w:p w:rsidR="00E84886" w:rsidRDefault="00E84886" w:rsidP="00E84886">
      <w:pPr>
        <w:pStyle w:val="Styl"/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</w:rPr>
        <w:t xml:space="preserve">sporządzenie ekspertyz technicznych i konserwatorskich, </w:t>
      </w:r>
    </w:p>
    <w:p w:rsidR="00E84886" w:rsidRDefault="00E84886" w:rsidP="00E84886">
      <w:pPr>
        <w:pStyle w:val="Styl"/>
        <w:numPr>
          <w:ilvl w:val="0"/>
          <w:numId w:val="1"/>
        </w:numPr>
        <w:spacing w:before="100" w:beforeAutospacing="1" w:after="100" w:afterAutospacing="1"/>
        <w:jc w:val="both"/>
        <w:rPr>
          <w:color w:val="000000"/>
        </w:rPr>
      </w:pPr>
      <w:r>
        <w:rPr>
          <w:color w:val="000000"/>
        </w:rPr>
        <w:t xml:space="preserve">przeprowadzenie badań konserwatorskich lub architektonicznych, </w:t>
      </w:r>
    </w:p>
    <w:p w:rsidR="00E84886" w:rsidRDefault="00E84886" w:rsidP="00E84886">
      <w:pPr>
        <w:pStyle w:val="Styl"/>
        <w:numPr>
          <w:ilvl w:val="0"/>
          <w:numId w:val="1"/>
        </w:numPr>
        <w:spacing w:before="100" w:beforeAutospacing="1" w:after="100" w:afterAutospacing="1"/>
        <w:jc w:val="both"/>
        <w:rPr>
          <w:color w:val="000000"/>
        </w:rPr>
      </w:pPr>
      <w:r>
        <w:rPr>
          <w:color w:val="000000"/>
        </w:rPr>
        <w:t xml:space="preserve">wykonanie dokumentacji konserwatorskiej, </w:t>
      </w:r>
    </w:p>
    <w:p w:rsidR="00E84886" w:rsidRDefault="00E84886" w:rsidP="00E84886">
      <w:pPr>
        <w:pStyle w:val="Styl"/>
        <w:numPr>
          <w:ilvl w:val="0"/>
          <w:numId w:val="1"/>
        </w:numPr>
        <w:spacing w:before="100" w:beforeAutospacing="1" w:after="100" w:afterAutospacing="1"/>
        <w:jc w:val="both"/>
        <w:rPr>
          <w:color w:val="000000"/>
        </w:rPr>
      </w:pPr>
      <w:r>
        <w:rPr>
          <w:color w:val="000000"/>
        </w:rPr>
        <w:t xml:space="preserve">opracowanie programu prac konserwatorskich i restauratorskich, </w:t>
      </w:r>
    </w:p>
    <w:p w:rsidR="00E84886" w:rsidRDefault="00E84886" w:rsidP="00E84886">
      <w:pPr>
        <w:pStyle w:val="Styl"/>
        <w:numPr>
          <w:ilvl w:val="0"/>
          <w:numId w:val="1"/>
        </w:numPr>
        <w:spacing w:before="100" w:beforeAutospacing="1" w:after="100" w:afterAutospacing="1"/>
        <w:jc w:val="both"/>
        <w:rPr>
          <w:color w:val="000000"/>
        </w:rPr>
      </w:pPr>
      <w:r>
        <w:rPr>
          <w:color w:val="000000"/>
        </w:rPr>
        <w:t xml:space="preserve">wykonanie projektu budowlanego zgodnie z przepisami Prawa Budowlanego, </w:t>
      </w:r>
    </w:p>
    <w:p w:rsidR="00E84886" w:rsidRDefault="00E84886" w:rsidP="00E84886">
      <w:pPr>
        <w:pStyle w:val="Styl"/>
        <w:numPr>
          <w:ilvl w:val="0"/>
          <w:numId w:val="1"/>
        </w:numPr>
        <w:spacing w:before="100" w:beforeAutospacing="1" w:after="100" w:afterAutospacing="1"/>
        <w:jc w:val="both"/>
        <w:rPr>
          <w:color w:val="000000"/>
        </w:rPr>
      </w:pPr>
      <w:r>
        <w:rPr>
          <w:color w:val="000000"/>
        </w:rPr>
        <w:t xml:space="preserve">sporządzenie projektu odtworzenia kompozycji wnętrz, </w:t>
      </w:r>
    </w:p>
    <w:p w:rsidR="00E84886" w:rsidRDefault="00E84886" w:rsidP="00E84886">
      <w:pPr>
        <w:pStyle w:val="Styl"/>
        <w:numPr>
          <w:ilvl w:val="0"/>
          <w:numId w:val="1"/>
        </w:numPr>
        <w:spacing w:before="100" w:beforeAutospacing="1" w:after="100" w:afterAutospacing="1"/>
        <w:jc w:val="both"/>
        <w:rPr>
          <w:color w:val="000000"/>
        </w:rPr>
      </w:pPr>
      <w:r>
        <w:rPr>
          <w:color w:val="000000"/>
        </w:rPr>
        <w:t xml:space="preserve">zabezpieczenie, zachowanie i utrwalenie substancji zabytku, </w:t>
      </w:r>
    </w:p>
    <w:p w:rsidR="00E84886" w:rsidRDefault="00E84886" w:rsidP="00E84886">
      <w:pPr>
        <w:pStyle w:val="Styl"/>
        <w:numPr>
          <w:ilvl w:val="0"/>
          <w:numId w:val="1"/>
        </w:numPr>
        <w:spacing w:before="100" w:beforeAutospacing="1" w:after="100" w:afterAutospacing="1"/>
        <w:jc w:val="both"/>
        <w:rPr>
          <w:color w:val="000000"/>
        </w:rPr>
      </w:pPr>
      <w:r>
        <w:rPr>
          <w:color w:val="000000"/>
        </w:rPr>
        <w:t xml:space="preserve">stabilizację konstrukcyjną części składowych zabytku lub ich odtworzenie w zakresie niezbędnym dla zachowania tego zabytku, </w:t>
      </w:r>
    </w:p>
    <w:p w:rsidR="00E84886" w:rsidRDefault="00E84886" w:rsidP="00E84886">
      <w:pPr>
        <w:pStyle w:val="Styl"/>
        <w:numPr>
          <w:ilvl w:val="0"/>
          <w:numId w:val="1"/>
        </w:numPr>
        <w:spacing w:before="100" w:beforeAutospacing="1" w:after="100" w:afterAutospacing="1"/>
        <w:jc w:val="both"/>
        <w:rPr>
          <w:color w:val="000000"/>
        </w:rPr>
      </w:pPr>
      <w:r>
        <w:rPr>
          <w:color w:val="000000"/>
        </w:rPr>
        <w:t xml:space="preserve">odnowienie lub uzupełnienie tynków i okładzin architektonicznych albo ich całkowite odtworzenie, z uwzględnieniem charakterystycznej dla tego zabytku kolorystyki, </w:t>
      </w:r>
    </w:p>
    <w:p w:rsidR="00E84886" w:rsidRDefault="00E84886" w:rsidP="00E84886">
      <w:pPr>
        <w:pStyle w:val="Styl"/>
        <w:numPr>
          <w:ilvl w:val="0"/>
          <w:numId w:val="1"/>
        </w:numPr>
        <w:spacing w:before="100" w:beforeAutospacing="1" w:after="100" w:afterAutospacing="1"/>
        <w:jc w:val="both"/>
        <w:rPr>
          <w:color w:val="000000"/>
        </w:rPr>
      </w:pPr>
      <w:r>
        <w:rPr>
          <w:color w:val="000000"/>
        </w:rPr>
        <w:t xml:space="preserve">odtworzenie zniszczonej przynależności zabytku, jeżeli odtworzenie to nie przekracza 50% oryginalnej substancji tej przynależności, </w:t>
      </w:r>
    </w:p>
    <w:p w:rsidR="00E84886" w:rsidRDefault="00E84886" w:rsidP="00E84886">
      <w:pPr>
        <w:pStyle w:val="Styl"/>
        <w:numPr>
          <w:ilvl w:val="0"/>
          <w:numId w:val="1"/>
        </w:numPr>
        <w:spacing w:before="100" w:beforeAutospacing="1" w:after="100" w:afterAutospacing="1"/>
        <w:jc w:val="both"/>
        <w:rPr>
          <w:color w:val="000000"/>
        </w:rPr>
      </w:pPr>
      <w:r>
        <w:rPr>
          <w:color w:val="000000"/>
        </w:rPr>
        <w:t xml:space="preserve">odnowienie lub całkowite odtworzenie okien, w tym ościeżnic i okiennic, zewnętrznych odrzwi i drzwi, więźby dachowej, pokrycia dachowego, rynien i rur spustowych, </w:t>
      </w:r>
    </w:p>
    <w:p w:rsidR="00E84886" w:rsidRDefault="00E84886" w:rsidP="00E84886">
      <w:pPr>
        <w:pStyle w:val="Styl"/>
        <w:numPr>
          <w:ilvl w:val="0"/>
          <w:numId w:val="1"/>
        </w:numPr>
        <w:spacing w:before="100" w:beforeAutospacing="1" w:after="100" w:afterAutospacing="1"/>
        <w:jc w:val="both"/>
        <w:rPr>
          <w:color w:val="000000"/>
        </w:rPr>
      </w:pPr>
      <w:r>
        <w:rPr>
          <w:color w:val="000000"/>
        </w:rPr>
        <w:t xml:space="preserve">modernizację instalacji elektrycznej w zabytkach drewnianych lub zabytkach, które posiadają oryginalne, wykonane z drewna części składowe i przynależności, </w:t>
      </w:r>
    </w:p>
    <w:p w:rsidR="00E84886" w:rsidRDefault="00E84886" w:rsidP="00E84886">
      <w:pPr>
        <w:pStyle w:val="Styl"/>
        <w:numPr>
          <w:ilvl w:val="0"/>
          <w:numId w:val="1"/>
        </w:numPr>
        <w:spacing w:before="100" w:beforeAutospacing="1" w:after="100" w:afterAutospacing="1"/>
        <w:jc w:val="both"/>
        <w:rPr>
          <w:color w:val="000000"/>
        </w:rPr>
      </w:pPr>
      <w:r>
        <w:rPr>
          <w:color w:val="000000"/>
        </w:rPr>
        <w:t xml:space="preserve">wykonanie izolacji przeciwwilgociowej, </w:t>
      </w:r>
    </w:p>
    <w:p w:rsidR="00E84886" w:rsidRDefault="00E84886" w:rsidP="00E84886">
      <w:pPr>
        <w:pStyle w:val="Styl"/>
        <w:numPr>
          <w:ilvl w:val="0"/>
          <w:numId w:val="1"/>
        </w:numPr>
        <w:spacing w:before="100" w:beforeAutospacing="1" w:after="100" w:afterAutospacing="1"/>
        <w:jc w:val="both"/>
        <w:rPr>
          <w:color w:val="000000"/>
        </w:rPr>
      </w:pPr>
      <w:r>
        <w:rPr>
          <w:color w:val="000000"/>
        </w:rPr>
        <w:t xml:space="preserve">uzupełnianie narysów ziemnych dzieł architektury obronnej oraz zabytków archeologicznych nieruchomych o własnych formach krajobrazowych, </w:t>
      </w:r>
    </w:p>
    <w:p w:rsidR="00E84886" w:rsidRDefault="00E84886" w:rsidP="00E84886">
      <w:pPr>
        <w:pStyle w:val="Styl"/>
        <w:numPr>
          <w:ilvl w:val="0"/>
          <w:numId w:val="1"/>
        </w:numPr>
        <w:spacing w:before="100" w:beforeAutospacing="1" w:after="100" w:afterAutospacing="1"/>
        <w:jc w:val="both"/>
        <w:rPr>
          <w:color w:val="000000"/>
        </w:rPr>
      </w:pPr>
      <w:r>
        <w:rPr>
          <w:color w:val="000000"/>
        </w:rPr>
        <w:t xml:space="preserve">działania zmierzające do wyeksponowania istniejących, oryginalnych elementów zabytkowego układu parku lub ogrodu, </w:t>
      </w:r>
    </w:p>
    <w:p w:rsidR="00E84886" w:rsidRDefault="00E84886" w:rsidP="00E84886">
      <w:pPr>
        <w:pStyle w:val="Styl"/>
        <w:numPr>
          <w:ilvl w:val="0"/>
          <w:numId w:val="1"/>
        </w:numPr>
        <w:spacing w:before="100" w:beforeAutospacing="1" w:after="100" w:afterAutospacing="1"/>
        <w:jc w:val="both"/>
        <w:rPr>
          <w:color w:val="000000"/>
        </w:rPr>
      </w:pPr>
      <w:r>
        <w:rPr>
          <w:color w:val="000000"/>
        </w:rPr>
        <w:t xml:space="preserve">zakup materiałów konserwatorskich i budowlanych, niezbędnych do wykonania prac i robót przy zabytku wpisanym do rejestru, o których mowa w </w:t>
      </w:r>
      <w:proofErr w:type="spellStart"/>
      <w:r>
        <w:rPr>
          <w:color w:val="000000"/>
        </w:rPr>
        <w:lastRenderedPageBreak/>
        <w:t>pkt</w:t>
      </w:r>
      <w:proofErr w:type="spellEnd"/>
      <w:r>
        <w:rPr>
          <w:color w:val="000000"/>
        </w:rPr>
        <w:t xml:space="preserve"> 7 - 15, </w:t>
      </w:r>
    </w:p>
    <w:p w:rsidR="00E84886" w:rsidRDefault="00E84886" w:rsidP="00E84886">
      <w:pPr>
        <w:pStyle w:val="Styl"/>
        <w:numPr>
          <w:ilvl w:val="0"/>
          <w:numId w:val="1"/>
        </w:numPr>
        <w:spacing w:before="100" w:beforeAutospacing="1" w:after="100" w:afterAutospacing="1"/>
        <w:jc w:val="both"/>
        <w:rPr>
          <w:color w:val="000000"/>
        </w:rPr>
      </w:pPr>
      <w:r>
        <w:rPr>
          <w:color w:val="000000"/>
        </w:rPr>
        <w:t xml:space="preserve">zakup i montaż instalacji przeciwwłamaniowej, przeciwpożarowej i odgromowej. </w:t>
      </w:r>
    </w:p>
    <w:p w:rsidR="00E84886" w:rsidRDefault="00E84886" w:rsidP="00E84886">
      <w:pPr>
        <w:pStyle w:val="Styl"/>
        <w:spacing w:before="100" w:beforeAutospacing="1" w:after="100" w:afterAutospacing="1"/>
        <w:jc w:val="both"/>
        <w:rPr>
          <w:color w:val="000000"/>
        </w:rPr>
      </w:pPr>
      <w:r>
        <w:rPr>
          <w:b/>
          <w:color w:val="000000"/>
        </w:rPr>
        <w:t>§ 2</w:t>
      </w:r>
      <w:r>
        <w:rPr>
          <w:color w:val="000000"/>
        </w:rPr>
        <w:t xml:space="preserve">. Dotacja może być udzielona osobom fizycznym lub innym podmiotom posiadającym tytuł prawny do zabytku, wpisanego do rejestru zabytku, znajdującego się na obszarze </w:t>
      </w:r>
      <w:proofErr w:type="spellStart"/>
      <w:r>
        <w:rPr>
          <w:color w:val="000000"/>
        </w:rPr>
        <w:t>gminy</w:t>
      </w:r>
      <w:proofErr w:type="spellEnd"/>
      <w:r>
        <w:rPr>
          <w:color w:val="000000"/>
        </w:rPr>
        <w:t xml:space="preserve">, wynikający z prawa własności, użytkowania wieczystego, trwałego </w:t>
      </w:r>
      <w:proofErr w:type="spellStart"/>
      <w:r>
        <w:rPr>
          <w:color w:val="000000"/>
        </w:rPr>
        <w:t>zarządu</w:t>
      </w:r>
      <w:proofErr w:type="spellEnd"/>
      <w:r>
        <w:rPr>
          <w:color w:val="000000"/>
        </w:rPr>
        <w:t xml:space="preserve">, ograniczonego prawa rzeczowego albo stosunku zobowiązaniowego. </w:t>
      </w:r>
    </w:p>
    <w:p w:rsidR="00E84886" w:rsidRDefault="00E84886" w:rsidP="00E84886">
      <w:pPr>
        <w:pStyle w:val="Styl"/>
        <w:jc w:val="both"/>
        <w:rPr>
          <w:b/>
          <w:color w:val="000000"/>
        </w:rPr>
      </w:pPr>
    </w:p>
    <w:p w:rsidR="00E84886" w:rsidRDefault="00E84886" w:rsidP="00E84886">
      <w:pPr>
        <w:pStyle w:val="Styl"/>
        <w:jc w:val="both"/>
        <w:rPr>
          <w:color w:val="000000"/>
        </w:rPr>
      </w:pPr>
      <w:r>
        <w:rPr>
          <w:b/>
          <w:color w:val="000000"/>
        </w:rPr>
        <w:t>§ 3</w:t>
      </w:r>
      <w:r>
        <w:rPr>
          <w:color w:val="000000"/>
        </w:rPr>
        <w:t>. 1. Ubiegający się o dotację winien złożyć wniosek o dotację wraz z następującymi załącznikami:</w:t>
      </w:r>
    </w:p>
    <w:p w:rsidR="00E84886" w:rsidRDefault="00E84886" w:rsidP="00E84886">
      <w:pPr>
        <w:pStyle w:val="Styl"/>
        <w:numPr>
          <w:ilvl w:val="0"/>
          <w:numId w:val="2"/>
        </w:numPr>
        <w:jc w:val="both"/>
        <w:rPr>
          <w:color w:val="000000"/>
        </w:rPr>
      </w:pPr>
      <w:r>
        <w:rPr>
          <w:color w:val="000000"/>
        </w:rPr>
        <w:t xml:space="preserve">decyzją o wpisie do rejestru zabytków obiektu, którego dotyczą prace lub roboty, </w:t>
      </w:r>
    </w:p>
    <w:p w:rsidR="00E84886" w:rsidRDefault="00E84886" w:rsidP="00E84886">
      <w:pPr>
        <w:pStyle w:val="Styl"/>
        <w:numPr>
          <w:ilvl w:val="0"/>
          <w:numId w:val="2"/>
        </w:numPr>
        <w:spacing w:before="100" w:beforeAutospacing="1" w:after="100" w:afterAutospacing="1"/>
        <w:jc w:val="both"/>
        <w:rPr>
          <w:color w:val="000000"/>
        </w:rPr>
      </w:pPr>
      <w:r>
        <w:rPr>
          <w:color w:val="000000"/>
        </w:rPr>
        <w:t xml:space="preserve">dokumentem potwierdzającym posiadanie tytułu prawnego do zabytku, </w:t>
      </w:r>
    </w:p>
    <w:p w:rsidR="00E84886" w:rsidRDefault="00E84886" w:rsidP="00E84886">
      <w:pPr>
        <w:pStyle w:val="Styl"/>
        <w:numPr>
          <w:ilvl w:val="0"/>
          <w:numId w:val="2"/>
        </w:numPr>
        <w:spacing w:before="100" w:beforeAutospacing="1" w:after="100" w:afterAutospacing="1"/>
        <w:jc w:val="both"/>
        <w:rPr>
          <w:color w:val="000000"/>
        </w:rPr>
      </w:pPr>
      <w:r>
        <w:rPr>
          <w:color w:val="000000"/>
        </w:rPr>
        <w:t xml:space="preserve">harmonogramem oraz kosztorysem przewidywanych prac lub robót ze wskazaniem źródeł ich finansowania, </w:t>
      </w:r>
    </w:p>
    <w:p w:rsidR="00E84886" w:rsidRDefault="00E84886" w:rsidP="00E84886">
      <w:pPr>
        <w:pStyle w:val="Styl"/>
        <w:numPr>
          <w:ilvl w:val="0"/>
          <w:numId w:val="2"/>
        </w:numPr>
        <w:jc w:val="both"/>
        <w:rPr>
          <w:color w:val="000000"/>
          <w:w w:val="113"/>
        </w:rPr>
      </w:pPr>
      <w:r>
        <w:rPr>
          <w:color w:val="000000"/>
        </w:rPr>
        <w:t>decyzją właściwego organu ochrony zabytków zezwalającą na przeprowadzenie prac lub robót oraz projektem i pozwoleniem na budowę, gdy wniosek dotyczy prac lub robót przy zabytku ruchomym  lub programem prac, gdy wniosek dotyczy prac przy zabytku ruchomym,</w:t>
      </w:r>
      <w:r>
        <w:rPr>
          <w:color w:val="000000"/>
          <w:w w:val="113"/>
        </w:rPr>
        <w:t xml:space="preserve"> </w:t>
      </w:r>
    </w:p>
    <w:p w:rsidR="00E84886" w:rsidRDefault="00E84886" w:rsidP="00E84886">
      <w:pPr>
        <w:pStyle w:val="Styl"/>
        <w:numPr>
          <w:ilvl w:val="0"/>
          <w:numId w:val="2"/>
        </w:numPr>
        <w:jc w:val="both"/>
        <w:rPr>
          <w:color w:val="000000"/>
          <w:w w:val="113"/>
        </w:rPr>
      </w:pPr>
      <w:r>
        <w:rPr>
          <w:color w:val="000000"/>
          <w:w w:val="113"/>
        </w:rPr>
        <w:t>informację o wnioskach o udzielenie dotacji skierowane do innych organów.</w:t>
      </w:r>
    </w:p>
    <w:p w:rsidR="00E84886" w:rsidRDefault="00E84886" w:rsidP="00E84886">
      <w:pPr>
        <w:pStyle w:val="Styl"/>
        <w:tabs>
          <w:tab w:val="left" w:pos="426"/>
        </w:tabs>
        <w:ind w:firstLine="18"/>
        <w:jc w:val="both"/>
        <w:rPr>
          <w:color w:val="000000"/>
        </w:rPr>
      </w:pPr>
      <w:r>
        <w:rPr>
          <w:color w:val="000000"/>
        </w:rPr>
        <w:t>2. Wzór wniosku o udzielenie dotacji stanowi załącznik do niniejszej uchwały.</w:t>
      </w:r>
    </w:p>
    <w:p w:rsidR="00E84886" w:rsidRDefault="00E84886" w:rsidP="00E84886">
      <w:pPr>
        <w:pStyle w:val="Styl"/>
        <w:tabs>
          <w:tab w:val="left" w:pos="426"/>
        </w:tabs>
        <w:ind w:firstLine="18"/>
        <w:jc w:val="both"/>
        <w:rPr>
          <w:color w:val="000000"/>
        </w:rPr>
      </w:pPr>
    </w:p>
    <w:p w:rsidR="00E84886" w:rsidRDefault="00E84886" w:rsidP="00E84886">
      <w:pPr>
        <w:pStyle w:val="Styl"/>
        <w:tabs>
          <w:tab w:val="left" w:pos="426"/>
        </w:tabs>
        <w:ind w:firstLine="18"/>
        <w:jc w:val="both"/>
        <w:rPr>
          <w:bCs/>
          <w:color w:val="000000"/>
        </w:rPr>
      </w:pPr>
      <w:r>
        <w:rPr>
          <w:b/>
          <w:bCs/>
          <w:color w:val="000000"/>
        </w:rPr>
        <w:t xml:space="preserve">§ 4. </w:t>
      </w:r>
      <w:r>
        <w:rPr>
          <w:bCs/>
          <w:color w:val="000000"/>
        </w:rPr>
        <w:t>Przy rozpatrywaniu wniosków o przyznanie dotacji uwzględnia się następujące kryteria:</w:t>
      </w:r>
    </w:p>
    <w:p w:rsidR="00E84886" w:rsidRDefault="00E84886" w:rsidP="00E84886">
      <w:pPr>
        <w:pStyle w:val="Styl"/>
        <w:numPr>
          <w:ilvl w:val="0"/>
          <w:numId w:val="3"/>
        </w:numPr>
        <w:tabs>
          <w:tab w:val="left" w:pos="426"/>
        </w:tabs>
        <w:jc w:val="both"/>
        <w:rPr>
          <w:color w:val="000000"/>
        </w:rPr>
      </w:pPr>
      <w:r>
        <w:rPr>
          <w:color w:val="000000"/>
        </w:rPr>
        <w:t xml:space="preserve">dostępność dla ogółu społeczności lokalnej i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turystów,</w:t>
      </w:r>
    </w:p>
    <w:p w:rsidR="00E84886" w:rsidRDefault="00E84886" w:rsidP="00E84886">
      <w:pPr>
        <w:pStyle w:val="Styl"/>
        <w:numPr>
          <w:ilvl w:val="0"/>
          <w:numId w:val="3"/>
        </w:numPr>
        <w:tabs>
          <w:tab w:val="left" w:pos="426"/>
        </w:tabs>
        <w:jc w:val="both"/>
        <w:rPr>
          <w:color w:val="000000"/>
        </w:rPr>
      </w:pPr>
      <w:r>
        <w:rPr>
          <w:color w:val="000000"/>
        </w:rPr>
        <w:t>stan zachowania obiektu,</w:t>
      </w:r>
    </w:p>
    <w:p w:rsidR="00E84886" w:rsidRDefault="00E84886" w:rsidP="00E84886">
      <w:pPr>
        <w:pStyle w:val="Styl"/>
        <w:numPr>
          <w:ilvl w:val="0"/>
          <w:numId w:val="3"/>
        </w:numPr>
        <w:tabs>
          <w:tab w:val="left" w:pos="426"/>
        </w:tabs>
        <w:jc w:val="both"/>
        <w:rPr>
          <w:color w:val="000000"/>
        </w:rPr>
      </w:pPr>
      <w:r>
        <w:rPr>
          <w:color w:val="000000"/>
        </w:rPr>
        <w:t>fakt kontynuowania prac,</w:t>
      </w:r>
    </w:p>
    <w:p w:rsidR="00E84886" w:rsidRDefault="00E84886" w:rsidP="00E84886">
      <w:pPr>
        <w:pStyle w:val="Styl"/>
        <w:numPr>
          <w:ilvl w:val="0"/>
          <w:numId w:val="3"/>
        </w:numPr>
        <w:tabs>
          <w:tab w:val="left" w:pos="426"/>
        </w:tabs>
        <w:jc w:val="both"/>
        <w:rPr>
          <w:color w:val="000000"/>
        </w:rPr>
      </w:pPr>
      <w:r>
        <w:rPr>
          <w:color w:val="000000"/>
        </w:rPr>
        <w:t>wysokość zaangażowanych własnych środków.</w:t>
      </w:r>
    </w:p>
    <w:p w:rsidR="00E84886" w:rsidRDefault="00E84886" w:rsidP="00E84886">
      <w:pPr>
        <w:pStyle w:val="Styl"/>
        <w:spacing w:before="100" w:beforeAutospacing="1" w:after="100" w:afterAutospacing="1"/>
        <w:jc w:val="both"/>
        <w:rPr>
          <w:color w:val="000000"/>
        </w:rPr>
      </w:pPr>
      <w:r>
        <w:rPr>
          <w:b/>
          <w:bCs/>
          <w:color w:val="000000"/>
        </w:rPr>
        <w:t xml:space="preserve">§ 5. </w:t>
      </w:r>
      <w:r>
        <w:rPr>
          <w:color w:val="000000"/>
        </w:rPr>
        <w:t xml:space="preserve">Przy ustalaniu wysokości przyznawanych dotacji Rada Gminy Skąpe uwzględnia kwotę wydatków zaplanowanych na ten cel w budżecie </w:t>
      </w:r>
      <w:proofErr w:type="spellStart"/>
      <w:r>
        <w:rPr>
          <w:color w:val="000000"/>
        </w:rPr>
        <w:t>gminy</w:t>
      </w:r>
      <w:proofErr w:type="spellEnd"/>
      <w:r>
        <w:rPr>
          <w:color w:val="000000"/>
        </w:rPr>
        <w:t xml:space="preserve">. </w:t>
      </w:r>
    </w:p>
    <w:p w:rsidR="00E84886" w:rsidRDefault="00E84886" w:rsidP="00E84886">
      <w:pPr>
        <w:pStyle w:val="Styl"/>
        <w:tabs>
          <w:tab w:val="left" w:leader="dot" w:pos="6230"/>
          <w:tab w:val="left" w:leader="dot" w:pos="8361"/>
        </w:tabs>
        <w:jc w:val="both"/>
        <w:rPr>
          <w:color w:val="000000"/>
        </w:rPr>
      </w:pPr>
      <w:r>
        <w:rPr>
          <w:b/>
          <w:bCs/>
          <w:color w:val="000000"/>
        </w:rPr>
        <w:t xml:space="preserve">§ 6. </w:t>
      </w:r>
      <w:r>
        <w:rPr>
          <w:color w:val="000000"/>
        </w:rPr>
        <w:t xml:space="preserve">1. Wnioski o dotację składa się do Wójta Gminy Skąpe. Wójt Gminy Skąpe rozpatruje kompletne wnioski, które wpłyną w terminie o którym mowa w § 8. </w:t>
      </w:r>
    </w:p>
    <w:p w:rsidR="00E84886" w:rsidRDefault="00E84886" w:rsidP="00E84886">
      <w:pPr>
        <w:pStyle w:val="Styl"/>
        <w:tabs>
          <w:tab w:val="left" w:pos="412"/>
          <w:tab w:val="right" w:leader="dot" w:pos="9225"/>
        </w:tabs>
        <w:jc w:val="both"/>
        <w:rPr>
          <w:color w:val="000000"/>
        </w:rPr>
      </w:pPr>
      <w:r>
        <w:rPr>
          <w:color w:val="000000"/>
        </w:rPr>
        <w:t xml:space="preserve">2. Dotację przyznaje Rada Gminy Skąpe na wniosek Wójta Gminy w drodze odrębnej uchwały. </w:t>
      </w:r>
    </w:p>
    <w:p w:rsidR="00E84886" w:rsidRDefault="00E84886" w:rsidP="00E84886">
      <w:pPr>
        <w:pStyle w:val="Styl"/>
        <w:jc w:val="both"/>
        <w:rPr>
          <w:color w:val="000000"/>
        </w:rPr>
      </w:pPr>
      <w:r>
        <w:rPr>
          <w:color w:val="000000"/>
        </w:rPr>
        <w:t xml:space="preserve">3. W uchwale, o której mowa w ust. 2 określa się nazwę otrzymującego dotację, prace lub roboty, na wykonanie których przyznano dotację oraz kwotę przyznanej dotacji. </w:t>
      </w:r>
    </w:p>
    <w:p w:rsidR="00E84886" w:rsidRDefault="00E84886" w:rsidP="00E84886">
      <w:pPr>
        <w:pStyle w:val="Styl"/>
        <w:jc w:val="both"/>
        <w:rPr>
          <w:color w:val="000000"/>
        </w:rPr>
      </w:pPr>
      <w:r>
        <w:rPr>
          <w:color w:val="000000"/>
        </w:rPr>
        <w:t xml:space="preserve">4. Wysokość udzielonej dotacji może być niższa od wysokości wnioskowanej dotacji. </w:t>
      </w:r>
    </w:p>
    <w:p w:rsidR="00E84886" w:rsidRDefault="00E84886" w:rsidP="00E84886">
      <w:pPr>
        <w:pStyle w:val="Styl"/>
        <w:spacing w:before="100" w:beforeAutospacing="1" w:after="100" w:afterAutospacing="1"/>
        <w:jc w:val="both"/>
        <w:rPr>
          <w:color w:val="000000"/>
        </w:rPr>
      </w:pPr>
      <w:r>
        <w:rPr>
          <w:b/>
          <w:bCs/>
          <w:color w:val="000000"/>
        </w:rPr>
        <w:t xml:space="preserve">§ 7. </w:t>
      </w:r>
      <w:r>
        <w:rPr>
          <w:color w:val="000000"/>
        </w:rPr>
        <w:t xml:space="preserve">Przekazanie dotacji następuje na podstawie umowy, która powinna zawierać elementy określone w art. 250 ustawy o finansach publicznych. </w:t>
      </w:r>
    </w:p>
    <w:p w:rsidR="00E84886" w:rsidRDefault="00E84886" w:rsidP="00E84886">
      <w:pPr>
        <w:pStyle w:val="Styl"/>
        <w:spacing w:before="100" w:beforeAutospacing="1" w:after="100" w:afterAutospacing="1"/>
        <w:jc w:val="both"/>
        <w:rPr>
          <w:color w:val="000000"/>
        </w:rPr>
      </w:pPr>
      <w:r>
        <w:rPr>
          <w:b/>
          <w:bCs/>
          <w:color w:val="000000"/>
        </w:rPr>
        <w:t xml:space="preserve">§ 8. </w:t>
      </w:r>
      <w:r>
        <w:rPr>
          <w:color w:val="000000"/>
        </w:rPr>
        <w:t xml:space="preserve">1. Kompletne wnioski o przyznanie dotacji należy składać do 31 marca każdego roku. </w:t>
      </w:r>
    </w:p>
    <w:p w:rsidR="00E84886" w:rsidRDefault="00E84886" w:rsidP="00E84886">
      <w:pPr>
        <w:pStyle w:val="Styl"/>
        <w:spacing w:before="100" w:beforeAutospacing="1" w:after="100" w:afterAutospacing="1"/>
        <w:jc w:val="both"/>
        <w:rPr>
          <w:color w:val="000000"/>
        </w:rPr>
      </w:pPr>
      <w:r>
        <w:rPr>
          <w:color w:val="000000"/>
        </w:rPr>
        <w:lastRenderedPageBreak/>
        <w:t xml:space="preserve">2. W przypadkach szczególnych np. katastrofy, zagrożenia zabytku i innych uzasadnionych przypadkach wniosek można złożyć w dowolnym terminie w trakcie roku budżetowego. </w:t>
      </w:r>
    </w:p>
    <w:p w:rsidR="00E84886" w:rsidRDefault="00E84886" w:rsidP="00E84886">
      <w:pPr>
        <w:pStyle w:val="Styl"/>
        <w:spacing w:before="100" w:beforeAutospacing="1" w:after="100" w:afterAutospacing="1"/>
        <w:jc w:val="both"/>
        <w:rPr>
          <w:color w:val="000000"/>
        </w:rPr>
      </w:pPr>
      <w:r>
        <w:rPr>
          <w:b/>
          <w:bCs/>
          <w:color w:val="000000"/>
        </w:rPr>
        <w:t xml:space="preserve">§ 9. </w:t>
      </w:r>
      <w:r>
        <w:rPr>
          <w:bCs/>
          <w:color w:val="000000"/>
        </w:rPr>
        <w:t>Wykonanie uchwały powierza się Wójtowi Gminy.</w:t>
      </w:r>
    </w:p>
    <w:p w:rsidR="00E84886" w:rsidRDefault="00E84886" w:rsidP="00E84886">
      <w:pPr>
        <w:pStyle w:val="Styl"/>
        <w:spacing w:before="100" w:beforeAutospacing="1" w:after="100" w:afterAutospacing="1"/>
        <w:jc w:val="both"/>
        <w:rPr>
          <w:color w:val="000000"/>
        </w:rPr>
      </w:pPr>
      <w:r>
        <w:rPr>
          <w:b/>
          <w:bCs/>
          <w:color w:val="000000"/>
        </w:rPr>
        <w:t xml:space="preserve">§ 10. </w:t>
      </w:r>
      <w:r>
        <w:rPr>
          <w:color w:val="000000"/>
        </w:rPr>
        <w:t xml:space="preserve">Uchwała wchodzi w życie po upływie 14 dni od dnia ogłoszenia w Dzienniku Urzędowym Województwa Lubuskiego. </w:t>
      </w:r>
    </w:p>
    <w:p w:rsidR="00E84886" w:rsidRDefault="00E84886" w:rsidP="00E84886">
      <w:pPr>
        <w:pStyle w:val="Styl"/>
        <w:spacing w:before="100" w:beforeAutospacing="1" w:after="100" w:afterAutospacing="1"/>
        <w:jc w:val="both"/>
        <w:rPr>
          <w:color w:val="000000"/>
        </w:rPr>
      </w:pPr>
    </w:p>
    <w:p w:rsidR="00EE4BDF" w:rsidRDefault="00EE4BDF" w:rsidP="00EE4BDF">
      <w:pPr>
        <w:spacing w:line="360" w:lineRule="auto"/>
        <w:ind w:left="4956" w:firstLine="708"/>
        <w:jc w:val="both"/>
        <w:rPr>
          <w:rFonts w:ascii="Arial" w:hAnsi="Arial" w:cs="Arial"/>
        </w:rPr>
      </w:pPr>
    </w:p>
    <w:p w:rsidR="00EE4BDF" w:rsidRDefault="00EE4BDF" w:rsidP="00EE4BDF">
      <w:pPr>
        <w:spacing w:line="360" w:lineRule="auto"/>
        <w:ind w:left="4956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Przewodniczący Rady Gminy </w:t>
      </w:r>
    </w:p>
    <w:p w:rsidR="00EE4BDF" w:rsidRDefault="00EE4BDF" w:rsidP="00EE4BDF">
      <w:pPr>
        <w:spacing w:line="360" w:lineRule="auto"/>
        <w:ind w:left="566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Mirosław Olczak</w:t>
      </w:r>
    </w:p>
    <w:p w:rsidR="00E84886" w:rsidRDefault="00E84886" w:rsidP="00E84886">
      <w:pPr>
        <w:pStyle w:val="Styl"/>
        <w:spacing w:before="100" w:beforeAutospacing="1" w:after="100" w:afterAutospacing="1"/>
        <w:jc w:val="both"/>
        <w:rPr>
          <w:color w:val="000000"/>
        </w:rPr>
      </w:pPr>
    </w:p>
    <w:p w:rsidR="00E84886" w:rsidRDefault="00E84886" w:rsidP="00E84886">
      <w:pPr>
        <w:pStyle w:val="Styl"/>
        <w:spacing w:before="100" w:beforeAutospacing="1" w:after="100" w:afterAutospacing="1"/>
        <w:jc w:val="both"/>
        <w:rPr>
          <w:color w:val="000000"/>
        </w:rPr>
      </w:pPr>
    </w:p>
    <w:p w:rsidR="00E84886" w:rsidRDefault="00E84886" w:rsidP="00E84886">
      <w:pPr>
        <w:pStyle w:val="Styl"/>
        <w:spacing w:before="100" w:beforeAutospacing="1" w:after="100" w:afterAutospacing="1"/>
        <w:jc w:val="both"/>
        <w:rPr>
          <w:color w:val="000000"/>
        </w:rPr>
      </w:pPr>
    </w:p>
    <w:p w:rsidR="00E84886" w:rsidRDefault="00E84886" w:rsidP="00E84886">
      <w:pPr>
        <w:pStyle w:val="Styl"/>
        <w:spacing w:before="100" w:beforeAutospacing="1" w:after="100" w:afterAutospacing="1"/>
        <w:jc w:val="both"/>
        <w:rPr>
          <w:color w:val="000000"/>
        </w:rPr>
      </w:pPr>
    </w:p>
    <w:p w:rsidR="00E84886" w:rsidRDefault="00E84886" w:rsidP="00E84886">
      <w:pPr>
        <w:pStyle w:val="Styl"/>
        <w:spacing w:before="100" w:beforeAutospacing="1" w:after="100" w:afterAutospacing="1"/>
        <w:jc w:val="both"/>
        <w:rPr>
          <w:color w:val="000000"/>
        </w:rPr>
      </w:pPr>
    </w:p>
    <w:p w:rsidR="00E84886" w:rsidRDefault="00E84886" w:rsidP="00E84886">
      <w:pPr>
        <w:pStyle w:val="Styl"/>
        <w:spacing w:before="100" w:beforeAutospacing="1" w:after="100" w:afterAutospacing="1"/>
        <w:jc w:val="both"/>
        <w:rPr>
          <w:color w:val="000000"/>
        </w:rPr>
      </w:pPr>
    </w:p>
    <w:p w:rsidR="00E84886" w:rsidRDefault="00E84886" w:rsidP="00E84886">
      <w:pPr>
        <w:pStyle w:val="Styl"/>
        <w:spacing w:before="100" w:beforeAutospacing="1" w:after="100" w:afterAutospacing="1"/>
        <w:jc w:val="both"/>
        <w:rPr>
          <w:color w:val="000000"/>
        </w:rPr>
      </w:pPr>
    </w:p>
    <w:p w:rsidR="00E84886" w:rsidRDefault="00E84886" w:rsidP="00E84886">
      <w:pPr>
        <w:pStyle w:val="Styl"/>
        <w:spacing w:before="100" w:beforeAutospacing="1" w:after="100" w:afterAutospacing="1"/>
        <w:jc w:val="both"/>
        <w:rPr>
          <w:color w:val="000000"/>
        </w:rPr>
      </w:pPr>
    </w:p>
    <w:p w:rsidR="00E84886" w:rsidRDefault="00E84886" w:rsidP="00E84886">
      <w:pPr>
        <w:pStyle w:val="Styl"/>
        <w:spacing w:before="100" w:beforeAutospacing="1" w:after="100" w:afterAutospacing="1"/>
        <w:jc w:val="both"/>
        <w:rPr>
          <w:color w:val="000000"/>
        </w:rPr>
      </w:pPr>
    </w:p>
    <w:p w:rsidR="00E84886" w:rsidRDefault="00E84886" w:rsidP="00E84886">
      <w:pPr>
        <w:pStyle w:val="Styl"/>
        <w:spacing w:before="100" w:beforeAutospacing="1" w:after="100" w:afterAutospacing="1"/>
        <w:jc w:val="both"/>
        <w:rPr>
          <w:color w:val="000000"/>
        </w:rPr>
      </w:pPr>
    </w:p>
    <w:p w:rsidR="00E84886" w:rsidRDefault="00E84886" w:rsidP="00E84886">
      <w:pPr>
        <w:pStyle w:val="Styl"/>
        <w:spacing w:before="100" w:beforeAutospacing="1" w:after="100" w:afterAutospacing="1"/>
        <w:jc w:val="both"/>
        <w:rPr>
          <w:color w:val="000000"/>
        </w:rPr>
      </w:pPr>
    </w:p>
    <w:p w:rsidR="00E84886" w:rsidRDefault="00E84886" w:rsidP="00E84886">
      <w:pPr>
        <w:pStyle w:val="Styl"/>
        <w:spacing w:before="100" w:beforeAutospacing="1" w:after="100" w:afterAutospacing="1"/>
        <w:jc w:val="both"/>
        <w:rPr>
          <w:color w:val="000000"/>
        </w:rPr>
      </w:pPr>
    </w:p>
    <w:p w:rsidR="00E84886" w:rsidRDefault="00E84886" w:rsidP="00E84886">
      <w:pPr>
        <w:pStyle w:val="Styl"/>
        <w:spacing w:before="100" w:beforeAutospacing="1" w:after="100" w:afterAutospacing="1"/>
        <w:jc w:val="both"/>
        <w:rPr>
          <w:color w:val="000000"/>
        </w:rPr>
      </w:pPr>
    </w:p>
    <w:p w:rsidR="00E84886" w:rsidRDefault="00E84886" w:rsidP="00E84886">
      <w:pPr>
        <w:pStyle w:val="Styl"/>
        <w:spacing w:before="100" w:beforeAutospacing="1" w:after="100" w:afterAutospacing="1"/>
        <w:jc w:val="both"/>
        <w:rPr>
          <w:color w:val="000000"/>
        </w:rPr>
      </w:pPr>
    </w:p>
    <w:p w:rsidR="00E84886" w:rsidRDefault="00E84886" w:rsidP="00E84886">
      <w:pPr>
        <w:pStyle w:val="Styl"/>
        <w:spacing w:before="100" w:beforeAutospacing="1" w:after="100" w:afterAutospacing="1"/>
        <w:jc w:val="both"/>
        <w:rPr>
          <w:color w:val="000000"/>
        </w:rPr>
      </w:pPr>
    </w:p>
    <w:p w:rsidR="00E84886" w:rsidRDefault="00E84886" w:rsidP="00E84886">
      <w:pPr>
        <w:pStyle w:val="Styl"/>
        <w:spacing w:before="100" w:beforeAutospacing="1" w:after="100" w:afterAutospacing="1"/>
        <w:jc w:val="both"/>
        <w:rPr>
          <w:color w:val="000000"/>
        </w:rPr>
      </w:pPr>
    </w:p>
    <w:p w:rsidR="00E84886" w:rsidRDefault="00E84886" w:rsidP="00E84886">
      <w:pPr>
        <w:pStyle w:val="Styl"/>
        <w:spacing w:before="100" w:beforeAutospacing="1" w:after="100" w:afterAutospacing="1"/>
        <w:jc w:val="both"/>
        <w:rPr>
          <w:color w:val="000000"/>
        </w:rPr>
      </w:pPr>
    </w:p>
    <w:p w:rsidR="00E84886" w:rsidRDefault="00E84886" w:rsidP="00E84886">
      <w:pPr>
        <w:autoSpaceDE w:val="0"/>
        <w:autoSpaceDN w:val="0"/>
        <w:adjustRightInd w:val="0"/>
        <w:ind w:left="4956" w:firstLine="70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Zał</w:t>
      </w:r>
      <w:r>
        <w:rPr>
          <w:rFonts w:ascii="Arial" w:hAnsi="Arial" w:cs="Arial"/>
          <w:b/>
        </w:rPr>
        <w:t>ą</w:t>
      </w:r>
      <w:r>
        <w:rPr>
          <w:rFonts w:ascii="Arial" w:hAnsi="Arial" w:cs="Arial"/>
          <w:b/>
          <w:bCs/>
        </w:rPr>
        <w:t>cznik Nr 1</w:t>
      </w:r>
    </w:p>
    <w:p w:rsidR="00E84886" w:rsidRDefault="00E84886" w:rsidP="00E84886">
      <w:pPr>
        <w:autoSpaceDE w:val="0"/>
        <w:autoSpaceDN w:val="0"/>
        <w:adjustRightInd w:val="0"/>
        <w:ind w:left="4956" w:firstLine="70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do Uchwały Nr XVII/119/2012</w:t>
      </w:r>
    </w:p>
    <w:p w:rsidR="00E84886" w:rsidRDefault="00E84886" w:rsidP="00E84886">
      <w:pPr>
        <w:autoSpaceDE w:val="0"/>
        <w:autoSpaceDN w:val="0"/>
        <w:adjustRightInd w:val="0"/>
        <w:ind w:left="4956" w:firstLine="70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Rady Gminy w Sk</w:t>
      </w:r>
      <w:r>
        <w:rPr>
          <w:rFonts w:ascii="Arial" w:hAnsi="Arial" w:cs="Arial"/>
        </w:rPr>
        <w:t>ą</w:t>
      </w:r>
      <w:r>
        <w:rPr>
          <w:rFonts w:ascii="Arial" w:hAnsi="Arial" w:cs="Arial"/>
          <w:b/>
          <w:bCs/>
        </w:rPr>
        <w:t>pem</w:t>
      </w:r>
    </w:p>
    <w:p w:rsidR="00E84886" w:rsidRDefault="00E84886" w:rsidP="00E84886">
      <w:pPr>
        <w:autoSpaceDE w:val="0"/>
        <w:autoSpaceDN w:val="0"/>
        <w:adjustRightInd w:val="0"/>
        <w:ind w:left="4956" w:firstLine="70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 dnia 27 stycznia 2012 r.</w:t>
      </w:r>
    </w:p>
    <w:p w:rsidR="00E84886" w:rsidRDefault="00E84886" w:rsidP="00E8488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E84886" w:rsidRDefault="00E84886" w:rsidP="00E8488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WNIOSEK</w:t>
      </w:r>
    </w:p>
    <w:p w:rsidR="00E84886" w:rsidRDefault="00E84886" w:rsidP="00E8488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E84886" w:rsidRDefault="00E84886" w:rsidP="00E8488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do ……………………………………………………</w:t>
      </w:r>
    </w:p>
    <w:p w:rsidR="00E84886" w:rsidRDefault="00E84886" w:rsidP="00E84886">
      <w:pPr>
        <w:autoSpaceDE w:val="0"/>
        <w:autoSpaceDN w:val="0"/>
        <w:adjustRightInd w:val="0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(oznaczenie organu, u którego wnioskodawca ubiega się o dotację)</w:t>
      </w:r>
    </w:p>
    <w:p w:rsidR="00E84886" w:rsidRDefault="00E84886" w:rsidP="00E84886">
      <w:pPr>
        <w:autoSpaceDE w:val="0"/>
        <w:autoSpaceDN w:val="0"/>
        <w:adjustRightInd w:val="0"/>
        <w:jc w:val="center"/>
        <w:rPr>
          <w:rFonts w:ascii="Arial" w:hAnsi="Arial" w:cs="Arial"/>
          <w:sz w:val="16"/>
          <w:szCs w:val="16"/>
        </w:rPr>
      </w:pPr>
    </w:p>
    <w:p w:rsidR="00E84886" w:rsidRDefault="00E84886" w:rsidP="00E8488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:rsidR="00E84886" w:rsidRDefault="00E84886" w:rsidP="00E84886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dotacji celowej na prace konserwatorskie, restauratorskie lub roboty budowlane, zwane dalej „pracami”, przy zabytku wpisanym do rejestru zabytków /gminnej ewidencji zabytków/, poło</w:t>
      </w:r>
      <w:r>
        <w:rPr>
          <w:rFonts w:ascii="Arial" w:hAnsi="Arial" w:cs="Arial"/>
          <w:b/>
        </w:rPr>
        <w:t>ż</w:t>
      </w:r>
      <w:r>
        <w:rPr>
          <w:rFonts w:ascii="Arial" w:hAnsi="Arial" w:cs="Arial"/>
          <w:b/>
          <w:bCs/>
        </w:rPr>
        <w:t>onym w Gminie Sk</w:t>
      </w:r>
      <w:r>
        <w:rPr>
          <w:rFonts w:ascii="Arial" w:hAnsi="Arial" w:cs="Arial"/>
          <w:b/>
        </w:rPr>
        <w:t>ą</w:t>
      </w:r>
      <w:r>
        <w:rPr>
          <w:rFonts w:ascii="Arial" w:hAnsi="Arial" w:cs="Arial"/>
          <w:b/>
          <w:bCs/>
        </w:rPr>
        <w:t>pe.</w:t>
      </w:r>
    </w:p>
    <w:p w:rsidR="00E84886" w:rsidRDefault="00E84886" w:rsidP="00E84886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:rsidR="00E84886" w:rsidRDefault="00E84886" w:rsidP="00E84886">
      <w:pPr>
        <w:autoSpaceDE w:val="0"/>
        <w:autoSpaceDN w:val="0"/>
        <w:adjustRightInd w:val="0"/>
        <w:spacing w:line="360" w:lineRule="auto"/>
        <w:ind w:left="426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1. Wnioskodawca:</w:t>
      </w:r>
    </w:p>
    <w:p w:rsidR="00E84886" w:rsidRDefault="00E84886" w:rsidP="00E84886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</w:t>
      </w:r>
    </w:p>
    <w:p w:rsidR="00E84886" w:rsidRDefault="00E84886" w:rsidP="00E84886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  <w:vertAlign w:val="superscript"/>
        </w:rPr>
      </w:pPr>
      <w:r>
        <w:rPr>
          <w:rFonts w:ascii="Arial" w:hAnsi="Arial" w:cs="Arial"/>
          <w:sz w:val="20"/>
          <w:szCs w:val="20"/>
          <w:vertAlign w:val="superscript"/>
        </w:rPr>
        <w:t xml:space="preserve">       (imię, nazwisko, miejsce zamieszkania i adres wnioskodawcy lub nazwa, adres i siedziba jednostki organizacyjnej będącej wnioskodawcą)</w:t>
      </w:r>
    </w:p>
    <w:p w:rsidR="00E84886" w:rsidRDefault="00E84886" w:rsidP="00E84886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14"/>
          <w:szCs w:val="14"/>
        </w:rPr>
      </w:pPr>
    </w:p>
    <w:p w:rsidR="00E84886" w:rsidRDefault="00E84886" w:rsidP="00E84886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</w:t>
      </w:r>
    </w:p>
    <w:p w:rsidR="00E84886" w:rsidRDefault="00E84886" w:rsidP="00E84886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84886" w:rsidRDefault="00E84886" w:rsidP="00E84886">
      <w:pPr>
        <w:tabs>
          <w:tab w:val="left" w:pos="426"/>
        </w:tabs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  <w:t>2. Dane o zabytku:</w:t>
      </w:r>
    </w:p>
    <w:p w:rsidR="00E84886" w:rsidRDefault="00E84886" w:rsidP="00E84886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Miejscowość: ………………………………………………………</w:t>
      </w:r>
    </w:p>
    <w:p w:rsidR="00E84886" w:rsidRDefault="00E84886" w:rsidP="00E84886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Gmina: ……………………………………………………………...</w:t>
      </w:r>
    </w:p>
    <w:p w:rsidR="00E84886" w:rsidRDefault="00E84886" w:rsidP="00E84886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Określenie zabytku: …………………………………………………………………………..</w:t>
      </w:r>
    </w:p>
    <w:p w:rsidR="00E84886" w:rsidRDefault="00E84886" w:rsidP="00E84886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…………………………………………………………………………………………………..</w:t>
      </w:r>
    </w:p>
    <w:p w:rsidR="00E84886" w:rsidRDefault="00E84886" w:rsidP="00E84886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Obiekt został wpisany w księdze rejestru (gminnej ewidencji zabytków)</w:t>
      </w:r>
    </w:p>
    <w:p w:rsidR="00E84886" w:rsidRDefault="00E84886" w:rsidP="00E84886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pod numerem ………………………………………..</w:t>
      </w:r>
    </w:p>
    <w:p w:rsidR="00E84886" w:rsidRDefault="00E84886" w:rsidP="00E84886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dokładny adres obiektu ………………………………………………………………………</w:t>
      </w:r>
    </w:p>
    <w:p w:rsidR="00E84886" w:rsidRDefault="00E84886" w:rsidP="00E84886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nieruchomość ujawniona w księdze wieczystej KW Nr ……………………… w Sądzie</w:t>
      </w:r>
    </w:p>
    <w:p w:rsidR="00E84886" w:rsidRDefault="00E84886" w:rsidP="00E84886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Rejonowym w …………………………………………..</w:t>
      </w:r>
    </w:p>
    <w:p w:rsidR="00E84886" w:rsidRDefault="00E84886" w:rsidP="00E84886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84886" w:rsidRDefault="00E84886" w:rsidP="00E84886">
      <w:pPr>
        <w:tabs>
          <w:tab w:val="left" w:pos="426"/>
        </w:tabs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  <w:t>3. Wskazanie tytułu prawnego wnioskodawcy do zabytku:</w:t>
      </w:r>
    </w:p>
    <w:p w:rsidR="00E84886" w:rsidRDefault="00E84886" w:rsidP="00E84886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…………………………………………………………………………………………………..</w:t>
      </w:r>
    </w:p>
    <w:p w:rsidR="00E84886" w:rsidRDefault="00E84886" w:rsidP="00E84886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84886" w:rsidRDefault="00E84886" w:rsidP="00E84886">
      <w:pPr>
        <w:autoSpaceDE w:val="0"/>
        <w:autoSpaceDN w:val="0"/>
        <w:adjustRightInd w:val="0"/>
        <w:spacing w:line="360" w:lineRule="auto"/>
        <w:ind w:left="426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4. Okre</w:t>
      </w:r>
      <w:r>
        <w:rPr>
          <w:rFonts w:ascii="Arial" w:hAnsi="Arial" w:cs="Arial"/>
        </w:rPr>
        <w:t>ś</w:t>
      </w:r>
      <w:r>
        <w:rPr>
          <w:rFonts w:ascii="Arial" w:hAnsi="Arial" w:cs="Arial"/>
          <w:b/>
          <w:bCs/>
        </w:rPr>
        <w:t>lenie prac, na które ma by</w:t>
      </w:r>
      <w:r>
        <w:rPr>
          <w:rFonts w:ascii="Arial" w:hAnsi="Arial" w:cs="Arial"/>
        </w:rPr>
        <w:t xml:space="preserve">ć </w:t>
      </w:r>
      <w:r>
        <w:rPr>
          <w:rFonts w:ascii="Arial" w:hAnsi="Arial" w:cs="Arial"/>
          <w:b/>
          <w:bCs/>
        </w:rPr>
        <w:t>udzielona dotacja i termin ich wykonania</w:t>
      </w:r>
    </w:p>
    <w:p w:rsidR="00E84886" w:rsidRDefault="00E84886" w:rsidP="00E84886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…………………………………………………………………………………………………..</w:t>
      </w:r>
    </w:p>
    <w:p w:rsidR="00E84886" w:rsidRDefault="00E84886" w:rsidP="00E84886">
      <w:pPr>
        <w:tabs>
          <w:tab w:val="center" w:pos="6379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…………………………………………………………………………………………………..</w:t>
      </w:r>
    </w:p>
    <w:p w:rsidR="00E84886" w:rsidRDefault="00E84886" w:rsidP="00E84886">
      <w:pPr>
        <w:autoSpaceDE w:val="0"/>
        <w:autoSpaceDN w:val="0"/>
        <w:adjustRightInd w:val="0"/>
        <w:spacing w:line="360" w:lineRule="auto"/>
        <w:ind w:left="426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5. Wskazanie wysoko</w:t>
      </w:r>
      <w:r>
        <w:rPr>
          <w:rFonts w:ascii="Arial" w:hAnsi="Arial" w:cs="Arial"/>
        </w:rPr>
        <w:t>ś</w:t>
      </w:r>
      <w:r>
        <w:rPr>
          <w:rFonts w:ascii="Arial" w:hAnsi="Arial" w:cs="Arial"/>
          <w:b/>
          <w:bCs/>
        </w:rPr>
        <w:t>ci dotacji, o któr</w:t>
      </w:r>
      <w:r>
        <w:rPr>
          <w:rFonts w:ascii="Arial" w:hAnsi="Arial" w:cs="Arial"/>
        </w:rPr>
        <w:t xml:space="preserve">ą </w:t>
      </w:r>
      <w:r>
        <w:rPr>
          <w:rFonts w:ascii="Arial" w:hAnsi="Arial" w:cs="Arial"/>
          <w:b/>
          <w:bCs/>
        </w:rPr>
        <w:t>ubiega si</w:t>
      </w:r>
      <w:r>
        <w:rPr>
          <w:rFonts w:ascii="Arial" w:hAnsi="Arial" w:cs="Arial"/>
        </w:rPr>
        <w:t xml:space="preserve">ę </w:t>
      </w:r>
      <w:r>
        <w:rPr>
          <w:rFonts w:ascii="Arial" w:hAnsi="Arial" w:cs="Arial"/>
          <w:b/>
          <w:bCs/>
        </w:rPr>
        <w:t>wnioskodawca:</w:t>
      </w:r>
    </w:p>
    <w:p w:rsidR="00E84886" w:rsidRDefault="00E84886" w:rsidP="00E84886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Ogólny koszt prac objętych wnioskiem ……………………………………………………..</w:t>
      </w:r>
    </w:p>
    <w:p w:rsidR="00E84886" w:rsidRDefault="00E84886" w:rsidP="00E84886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Słownie: ………………………………………………………………………………………..</w:t>
      </w:r>
    </w:p>
    <w:p w:rsidR="00E84886" w:rsidRDefault="00E84886" w:rsidP="00E84886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Wysokość dotacji, o jaką ubiega się wnioskodawca, wyrażona w % w stosunku do</w:t>
      </w:r>
    </w:p>
    <w:p w:rsidR="00E84886" w:rsidRDefault="00E84886" w:rsidP="00E84886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ogólnych kosztów prac ………………………………………………………………………</w:t>
      </w:r>
    </w:p>
    <w:p w:rsidR="00E84886" w:rsidRDefault="00E84886" w:rsidP="00E84886">
      <w:pPr>
        <w:autoSpaceDE w:val="0"/>
        <w:autoSpaceDN w:val="0"/>
        <w:adjustRightInd w:val="0"/>
        <w:spacing w:line="360" w:lineRule="auto"/>
        <w:ind w:left="426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6. Wykaz prac wykonanych przy tym zabytku w okresie 5 lat, z podaniem wysoko</w:t>
      </w:r>
      <w:r>
        <w:rPr>
          <w:rFonts w:ascii="Arial" w:hAnsi="Arial" w:cs="Arial"/>
        </w:rPr>
        <w:t>ś</w:t>
      </w:r>
      <w:r>
        <w:rPr>
          <w:rFonts w:ascii="Arial" w:hAnsi="Arial" w:cs="Arial"/>
          <w:b/>
          <w:bCs/>
        </w:rPr>
        <w:t>ci wydatków poniesionych na ich przeprowadzenie: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17"/>
        <w:gridCol w:w="3789"/>
        <w:gridCol w:w="2303"/>
        <w:gridCol w:w="2303"/>
      </w:tblGrid>
      <w:tr w:rsidR="00E84886" w:rsidTr="00E848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886" w:rsidRDefault="00E84886">
            <w:pPr>
              <w:widowControl w:val="0"/>
              <w:tabs>
                <w:tab w:val="center" w:pos="637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rok</w:t>
            </w:r>
          </w:p>
        </w:tc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886" w:rsidRDefault="00E84886">
            <w:pPr>
              <w:widowControl w:val="0"/>
              <w:tabs>
                <w:tab w:val="center" w:pos="637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zakres przeprowadzonych prac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886" w:rsidRDefault="00E84886">
            <w:pPr>
              <w:widowControl w:val="0"/>
              <w:tabs>
                <w:tab w:val="center" w:pos="637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poniesione wydatki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886" w:rsidRDefault="00E84886">
            <w:pPr>
              <w:widowControl w:val="0"/>
              <w:tabs>
                <w:tab w:val="center" w:pos="637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dotacje ze środków publicznych </w:t>
            </w:r>
          </w:p>
          <w:p w:rsidR="00E84886" w:rsidRDefault="00E84886">
            <w:pPr>
              <w:widowControl w:val="0"/>
              <w:tabs>
                <w:tab w:val="center" w:pos="637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wysokość, źródło i wskazanie prac, na które zostały przeznaczone</w:t>
            </w:r>
            <w:r>
              <w:rPr>
                <w:rFonts w:ascii="Arial" w:hAnsi="Arial" w:cs="Arial"/>
                <w:b/>
                <w:sz w:val="16"/>
                <w:szCs w:val="16"/>
              </w:rPr>
              <w:t>)</w:t>
            </w:r>
          </w:p>
        </w:tc>
      </w:tr>
      <w:tr w:rsidR="00E84886" w:rsidTr="00E848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886" w:rsidRDefault="00E84886">
            <w:pPr>
              <w:widowControl w:val="0"/>
              <w:tabs>
                <w:tab w:val="center" w:pos="6379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E84886" w:rsidRDefault="00E84886">
            <w:pPr>
              <w:widowControl w:val="0"/>
              <w:tabs>
                <w:tab w:val="center" w:pos="6379"/>
              </w:tabs>
              <w:autoSpaceDE w:val="0"/>
              <w:autoSpaceDN w:val="0"/>
              <w:adjustRightInd w:val="0"/>
              <w:rPr>
                <w:rFonts w:ascii="Arial" w:hAnsi="Arial" w:cs="Arial"/>
                <w:lang w:eastAsia="en-US"/>
              </w:rPr>
            </w:pPr>
          </w:p>
        </w:tc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886" w:rsidRDefault="00E84886">
            <w:pPr>
              <w:widowControl w:val="0"/>
              <w:tabs>
                <w:tab w:val="center" w:pos="6379"/>
              </w:tabs>
              <w:autoSpaceDE w:val="0"/>
              <w:autoSpaceDN w:val="0"/>
              <w:adjustRightInd w:val="0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886" w:rsidRDefault="00E84886">
            <w:pPr>
              <w:widowControl w:val="0"/>
              <w:tabs>
                <w:tab w:val="center" w:pos="6379"/>
              </w:tabs>
              <w:autoSpaceDE w:val="0"/>
              <w:autoSpaceDN w:val="0"/>
              <w:adjustRightInd w:val="0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886" w:rsidRDefault="00E84886">
            <w:pPr>
              <w:widowControl w:val="0"/>
              <w:tabs>
                <w:tab w:val="center" w:pos="6379"/>
              </w:tabs>
              <w:autoSpaceDE w:val="0"/>
              <w:autoSpaceDN w:val="0"/>
              <w:adjustRightInd w:val="0"/>
              <w:rPr>
                <w:rFonts w:ascii="Arial" w:hAnsi="Arial" w:cs="Arial"/>
                <w:lang w:eastAsia="en-US"/>
              </w:rPr>
            </w:pPr>
          </w:p>
        </w:tc>
      </w:tr>
      <w:tr w:rsidR="00E84886" w:rsidTr="00E848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886" w:rsidRDefault="00E84886">
            <w:pPr>
              <w:widowControl w:val="0"/>
              <w:tabs>
                <w:tab w:val="center" w:pos="6379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E84886" w:rsidRDefault="00E84886">
            <w:pPr>
              <w:widowControl w:val="0"/>
              <w:tabs>
                <w:tab w:val="center" w:pos="6379"/>
              </w:tabs>
              <w:autoSpaceDE w:val="0"/>
              <w:autoSpaceDN w:val="0"/>
              <w:adjustRightInd w:val="0"/>
              <w:rPr>
                <w:rFonts w:ascii="Arial" w:hAnsi="Arial" w:cs="Arial"/>
                <w:lang w:eastAsia="en-US"/>
              </w:rPr>
            </w:pPr>
          </w:p>
        </w:tc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886" w:rsidRDefault="00E84886">
            <w:pPr>
              <w:widowControl w:val="0"/>
              <w:tabs>
                <w:tab w:val="center" w:pos="6379"/>
              </w:tabs>
              <w:autoSpaceDE w:val="0"/>
              <w:autoSpaceDN w:val="0"/>
              <w:adjustRightInd w:val="0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886" w:rsidRDefault="00E84886">
            <w:pPr>
              <w:widowControl w:val="0"/>
              <w:tabs>
                <w:tab w:val="center" w:pos="6379"/>
              </w:tabs>
              <w:autoSpaceDE w:val="0"/>
              <w:autoSpaceDN w:val="0"/>
              <w:adjustRightInd w:val="0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886" w:rsidRDefault="00E84886">
            <w:pPr>
              <w:widowControl w:val="0"/>
              <w:tabs>
                <w:tab w:val="center" w:pos="6379"/>
              </w:tabs>
              <w:autoSpaceDE w:val="0"/>
              <w:autoSpaceDN w:val="0"/>
              <w:adjustRightInd w:val="0"/>
              <w:rPr>
                <w:rFonts w:ascii="Arial" w:hAnsi="Arial" w:cs="Arial"/>
                <w:lang w:eastAsia="en-US"/>
              </w:rPr>
            </w:pPr>
          </w:p>
        </w:tc>
      </w:tr>
      <w:tr w:rsidR="00E84886" w:rsidTr="00E848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886" w:rsidRDefault="00E84886">
            <w:pPr>
              <w:widowControl w:val="0"/>
              <w:tabs>
                <w:tab w:val="center" w:pos="6379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E84886" w:rsidRDefault="00E84886">
            <w:pPr>
              <w:widowControl w:val="0"/>
              <w:tabs>
                <w:tab w:val="center" w:pos="6379"/>
              </w:tabs>
              <w:autoSpaceDE w:val="0"/>
              <w:autoSpaceDN w:val="0"/>
              <w:adjustRightInd w:val="0"/>
              <w:rPr>
                <w:rFonts w:ascii="Arial" w:hAnsi="Arial" w:cs="Arial"/>
                <w:lang w:eastAsia="en-US"/>
              </w:rPr>
            </w:pPr>
          </w:p>
        </w:tc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886" w:rsidRDefault="00E84886">
            <w:pPr>
              <w:widowControl w:val="0"/>
              <w:tabs>
                <w:tab w:val="center" w:pos="6379"/>
              </w:tabs>
              <w:autoSpaceDE w:val="0"/>
              <w:autoSpaceDN w:val="0"/>
              <w:adjustRightInd w:val="0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886" w:rsidRDefault="00E84886">
            <w:pPr>
              <w:widowControl w:val="0"/>
              <w:tabs>
                <w:tab w:val="center" w:pos="6379"/>
              </w:tabs>
              <w:autoSpaceDE w:val="0"/>
              <w:autoSpaceDN w:val="0"/>
              <w:adjustRightInd w:val="0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886" w:rsidRDefault="00E84886">
            <w:pPr>
              <w:widowControl w:val="0"/>
              <w:tabs>
                <w:tab w:val="center" w:pos="6379"/>
              </w:tabs>
              <w:autoSpaceDE w:val="0"/>
              <w:autoSpaceDN w:val="0"/>
              <w:adjustRightInd w:val="0"/>
              <w:rPr>
                <w:rFonts w:ascii="Arial" w:hAnsi="Arial" w:cs="Arial"/>
                <w:lang w:eastAsia="en-US"/>
              </w:rPr>
            </w:pPr>
          </w:p>
        </w:tc>
      </w:tr>
      <w:tr w:rsidR="00E84886" w:rsidTr="00E848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886" w:rsidRDefault="00E84886">
            <w:pPr>
              <w:widowControl w:val="0"/>
              <w:tabs>
                <w:tab w:val="center" w:pos="6379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E84886" w:rsidRDefault="00E84886">
            <w:pPr>
              <w:widowControl w:val="0"/>
              <w:tabs>
                <w:tab w:val="center" w:pos="6379"/>
              </w:tabs>
              <w:autoSpaceDE w:val="0"/>
              <w:autoSpaceDN w:val="0"/>
              <w:adjustRightInd w:val="0"/>
              <w:rPr>
                <w:rFonts w:ascii="Arial" w:hAnsi="Arial" w:cs="Arial"/>
                <w:lang w:eastAsia="en-US"/>
              </w:rPr>
            </w:pPr>
          </w:p>
        </w:tc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886" w:rsidRDefault="00E84886">
            <w:pPr>
              <w:widowControl w:val="0"/>
              <w:tabs>
                <w:tab w:val="center" w:pos="6379"/>
              </w:tabs>
              <w:autoSpaceDE w:val="0"/>
              <w:autoSpaceDN w:val="0"/>
              <w:adjustRightInd w:val="0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886" w:rsidRDefault="00E84886">
            <w:pPr>
              <w:widowControl w:val="0"/>
              <w:tabs>
                <w:tab w:val="center" w:pos="6379"/>
              </w:tabs>
              <w:autoSpaceDE w:val="0"/>
              <w:autoSpaceDN w:val="0"/>
              <w:adjustRightInd w:val="0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886" w:rsidRDefault="00E84886">
            <w:pPr>
              <w:widowControl w:val="0"/>
              <w:tabs>
                <w:tab w:val="center" w:pos="6379"/>
              </w:tabs>
              <w:autoSpaceDE w:val="0"/>
              <w:autoSpaceDN w:val="0"/>
              <w:adjustRightInd w:val="0"/>
              <w:rPr>
                <w:rFonts w:ascii="Arial" w:hAnsi="Arial" w:cs="Arial"/>
                <w:lang w:eastAsia="en-US"/>
              </w:rPr>
            </w:pPr>
          </w:p>
        </w:tc>
      </w:tr>
      <w:tr w:rsidR="00E84886" w:rsidTr="00E8488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886" w:rsidRDefault="00E84886">
            <w:pPr>
              <w:widowControl w:val="0"/>
              <w:tabs>
                <w:tab w:val="center" w:pos="6379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:rsidR="00E84886" w:rsidRDefault="00E84886">
            <w:pPr>
              <w:widowControl w:val="0"/>
              <w:tabs>
                <w:tab w:val="center" w:pos="6379"/>
              </w:tabs>
              <w:autoSpaceDE w:val="0"/>
              <w:autoSpaceDN w:val="0"/>
              <w:adjustRightInd w:val="0"/>
              <w:rPr>
                <w:rFonts w:ascii="Arial" w:hAnsi="Arial" w:cs="Arial"/>
                <w:lang w:eastAsia="en-US"/>
              </w:rPr>
            </w:pPr>
          </w:p>
        </w:tc>
        <w:tc>
          <w:tcPr>
            <w:tcW w:w="3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886" w:rsidRDefault="00E84886">
            <w:pPr>
              <w:widowControl w:val="0"/>
              <w:tabs>
                <w:tab w:val="center" w:pos="6379"/>
              </w:tabs>
              <w:autoSpaceDE w:val="0"/>
              <w:autoSpaceDN w:val="0"/>
              <w:adjustRightInd w:val="0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886" w:rsidRDefault="00E84886">
            <w:pPr>
              <w:widowControl w:val="0"/>
              <w:tabs>
                <w:tab w:val="center" w:pos="6379"/>
              </w:tabs>
              <w:autoSpaceDE w:val="0"/>
              <w:autoSpaceDN w:val="0"/>
              <w:adjustRightInd w:val="0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886" w:rsidRDefault="00E84886">
            <w:pPr>
              <w:widowControl w:val="0"/>
              <w:tabs>
                <w:tab w:val="center" w:pos="6379"/>
              </w:tabs>
              <w:autoSpaceDE w:val="0"/>
              <w:autoSpaceDN w:val="0"/>
              <w:adjustRightInd w:val="0"/>
              <w:rPr>
                <w:rFonts w:ascii="Arial" w:hAnsi="Arial" w:cs="Arial"/>
                <w:lang w:eastAsia="en-US"/>
              </w:rPr>
            </w:pPr>
          </w:p>
        </w:tc>
      </w:tr>
    </w:tbl>
    <w:p w:rsidR="00E84886" w:rsidRDefault="00E84886" w:rsidP="00E84886">
      <w:pPr>
        <w:tabs>
          <w:tab w:val="center" w:pos="6379"/>
        </w:tabs>
        <w:spacing w:line="360" w:lineRule="auto"/>
        <w:rPr>
          <w:rFonts w:ascii="Arial" w:hAnsi="Arial" w:cs="Arial"/>
          <w:lang w:eastAsia="en-US"/>
        </w:rPr>
      </w:pPr>
    </w:p>
    <w:p w:rsidR="00E84886" w:rsidRDefault="00E84886" w:rsidP="00E84886">
      <w:pPr>
        <w:tabs>
          <w:tab w:val="center" w:pos="6379"/>
        </w:tabs>
        <w:spacing w:line="360" w:lineRule="auto"/>
        <w:ind w:left="426"/>
        <w:rPr>
          <w:rFonts w:ascii="Arial" w:hAnsi="Arial" w:cs="Arial"/>
          <w:b/>
        </w:rPr>
      </w:pPr>
      <w:r>
        <w:rPr>
          <w:rFonts w:ascii="Arial" w:hAnsi="Arial" w:cs="Arial"/>
          <w:b/>
        </w:rPr>
        <w:t>7. Wnioskodawca ubiega się o dotację na prace objęte wnioskiem u innych podmiotów: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644"/>
        <w:gridCol w:w="1497"/>
        <w:gridCol w:w="3071"/>
      </w:tblGrid>
      <w:tr w:rsidR="00E84886" w:rsidTr="00E84886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886" w:rsidRDefault="00E84886">
            <w:pPr>
              <w:widowControl w:val="0"/>
              <w:tabs>
                <w:tab w:val="center" w:pos="6379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Podmiot, u którego wnioskodawca ubiega się o dotację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886" w:rsidRDefault="00E84886">
            <w:pPr>
              <w:widowControl w:val="0"/>
              <w:tabs>
                <w:tab w:val="center" w:pos="637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tak/nie</w:t>
            </w: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4886" w:rsidRDefault="00E84886">
            <w:pPr>
              <w:widowControl w:val="0"/>
              <w:tabs>
                <w:tab w:val="center" w:pos="6379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Wysokość wnioskowanej dotacji</w:t>
            </w:r>
          </w:p>
        </w:tc>
      </w:tr>
      <w:tr w:rsidR="00E84886" w:rsidTr="00E84886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886" w:rsidRDefault="00E84886">
            <w:pPr>
              <w:widowControl w:val="0"/>
              <w:tabs>
                <w:tab w:val="center" w:pos="6379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właściwy do spraw kultury i ochrony dziedzictwa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886" w:rsidRDefault="00E84886">
            <w:pPr>
              <w:widowControl w:val="0"/>
              <w:tabs>
                <w:tab w:val="center" w:pos="6379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886" w:rsidRDefault="00E84886">
            <w:pPr>
              <w:widowControl w:val="0"/>
              <w:tabs>
                <w:tab w:val="center" w:pos="6379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E84886" w:rsidTr="00E84886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886" w:rsidRDefault="00E84886">
            <w:pPr>
              <w:widowControl w:val="0"/>
              <w:tabs>
                <w:tab w:val="center" w:pos="6379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Wojewódzki konserwator zabytków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886" w:rsidRDefault="00E84886">
            <w:pPr>
              <w:widowControl w:val="0"/>
              <w:tabs>
                <w:tab w:val="center" w:pos="6379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886" w:rsidRDefault="00E84886">
            <w:pPr>
              <w:widowControl w:val="0"/>
              <w:tabs>
                <w:tab w:val="center" w:pos="6379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E84886" w:rsidTr="00E84886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886" w:rsidRDefault="00E84886">
            <w:pPr>
              <w:widowControl w:val="0"/>
              <w:tabs>
                <w:tab w:val="center" w:pos="6379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Rada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powiatu</w:t>
            </w:r>
            <w:proofErr w:type="spellEnd"/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886" w:rsidRDefault="00E84886">
            <w:pPr>
              <w:widowControl w:val="0"/>
              <w:tabs>
                <w:tab w:val="center" w:pos="6379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886" w:rsidRDefault="00E84886">
            <w:pPr>
              <w:widowControl w:val="0"/>
              <w:tabs>
                <w:tab w:val="center" w:pos="6379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E84886" w:rsidTr="00E84886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4886" w:rsidRDefault="00E84886">
            <w:pPr>
              <w:widowControl w:val="0"/>
              <w:tabs>
                <w:tab w:val="center" w:pos="6379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Rada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gminy</w:t>
            </w:r>
            <w:proofErr w:type="spellEnd"/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886" w:rsidRDefault="00E84886">
            <w:pPr>
              <w:widowControl w:val="0"/>
              <w:tabs>
                <w:tab w:val="center" w:pos="6379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4886" w:rsidRDefault="00E84886">
            <w:pPr>
              <w:widowControl w:val="0"/>
              <w:tabs>
                <w:tab w:val="center" w:pos="6379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p w:rsidR="00E84886" w:rsidRDefault="00E84886" w:rsidP="00E84886">
      <w:pPr>
        <w:tabs>
          <w:tab w:val="center" w:pos="6379"/>
        </w:tabs>
        <w:rPr>
          <w:rFonts w:ascii="Arial" w:hAnsi="Arial" w:cs="Arial"/>
          <w:lang w:eastAsia="en-US"/>
        </w:rPr>
      </w:pPr>
    </w:p>
    <w:p w:rsidR="00E84886" w:rsidRDefault="00E84886" w:rsidP="00E84886">
      <w:pPr>
        <w:tabs>
          <w:tab w:val="left" w:pos="426"/>
        </w:tabs>
        <w:autoSpaceDE w:val="0"/>
        <w:autoSpaceDN w:val="0"/>
        <w:adjustRightInd w:val="0"/>
        <w:rPr>
          <w:rFonts w:ascii="Arial" w:hAnsi="Arial" w:cs="Arial"/>
          <w:b/>
          <w:bCs/>
          <w:sz w:val="16"/>
          <w:szCs w:val="16"/>
          <w:vertAlign w:val="superscript"/>
        </w:rPr>
      </w:pPr>
      <w:r>
        <w:rPr>
          <w:rFonts w:ascii="Arial" w:hAnsi="Arial" w:cs="Arial"/>
          <w:b/>
          <w:bCs/>
        </w:rPr>
        <w:tab/>
        <w:t>8. Wykaz zał</w:t>
      </w:r>
      <w:r>
        <w:rPr>
          <w:rFonts w:ascii="Arial" w:hAnsi="Arial" w:cs="Arial"/>
        </w:rPr>
        <w:t>ą</w:t>
      </w:r>
      <w:r>
        <w:rPr>
          <w:rFonts w:ascii="Arial" w:hAnsi="Arial" w:cs="Arial"/>
          <w:b/>
          <w:bCs/>
        </w:rPr>
        <w:t>czników</w:t>
      </w:r>
      <w:r>
        <w:rPr>
          <w:rFonts w:ascii="Arial" w:hAnsi="Arial" w:cs="Arial"/>
          <w:b/>
          <w:bCs/>
          <w:vertAlign w:val="superscript"/>
        </w:rPr>
        <w:t>1</w:t>
      </w:r>
    </w:p>
    <w:p w:rsidR="00E84886" w:rsidRDefault="00E84886" w:rsidP="00E84886">
      <w:pPr>
        <w:tabs>
          <w:tab w:val="left" w:pos="426"/>
        </w:tabs>
        <w:autoSpaceDE w:val="0"/>
        <w:autoSpaceDN w:val="0"/>
        <w:adjustRightInd w:val="0"/>
        <w:rPr>
          <w:rFonts w:ascii="Arial" w:hAnsi="Arial" w:cs="Arial"/>
          <w:b/>
          <w:bCs/>
          <w:sz w:val="16"/>
          <w:szCs w:val="16"/>
        </w:rPr>
      </w:pPr>
    </w:p>
    <w:p w:rsidR="00E84886" w:rsidRDefault="00E84886" w:rsidP="00E84886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1) Pozwolenie Wojewódzkiego Konserwatora Zabytków na przeprowadzenie </w:t>
      </w:r>
    </w:p>
    <w:p w:rsidR="00E84886" w:rsidRDefault="00E84886" w:rsidP="00E84886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    prac objętych wnioskiem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- tak/nie</w:t>
      </w:r>
    </w:p>
    <w:p w:rsidR="00E84886" w:rsidRDefault="00E84886" w:rsidP="00E84886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2) Harmonogram oraz kosztorys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- tak/nie</w:t>
      </w:r>
    </w:p>
    <w:p w:rsidR="00E84886" w:rsidRDefault="00E84886" w:rsidP="00E84886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3) Pozwolenie na budowę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- tak/nie</w:t>
      </w:r>
    </w:p>
    <w:p w:rsidR="00E84886" w:rsidRDefault="00E84886" w:rsidP="00E84886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4) Dokument potwierdzający posiadanie przez wnioskodawcę tytułu </w:t>
      </w:r>
    </w:p>
    <w:p w:rsidR="00E84886" w:rsidRDefault="00E84886" w:rsidP="00E84886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    prawnego do zabytku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- tak/nie</w:t>
      </w:r>
    </w:p>
    <w:p w:rsidR="00E84886" w:rsidRDefault="00E84886" w:rsidP="00E84886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5) Decyzja o wpisie zabytku do rejestru zabytków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- tak/nie</w:t>
      </w:r>
    </w:p>
    <w:p w:rsidR="00E84886" w:rsidRDefault="00E84886" w:rsidP="00E84886">
      <w:pPr>
        <w:tabs>
          <w:tab w:val="left" w:pos="426"/>
          <w:tab w:val="center" w:pos="1843"/>
          <w:tab w:val="center" w:pos="6663"/>
        </w:tabs>
        <w:rPr>
          <w:rFonts w:ascii="Arial" w:hAnsi="Arial" w:cs="Arial"/>
        </w:rPr>
      </w:pPr>
    </w:p>
    <w:p w:rsidR="00E84886" w:rsidRDefault="00E84886" w:rsidP="00E84886">
      <w:pPr>
        <w:tabs>
          <w:tab w:val="left" w:pos="426"/>
          <w:tab w:val="center" w:pos="1843"/>
          <w:tab w:val="center" w:pos="6663"/>
        </w:tabs>
        <w:rPr>
          <w:rFonts w:ascii="Arial" w:hAnsi="Arial" w:cs="Arial"/>
        </w:rPr>
      </w:pPr>
    </w:p>
    <w:p w:rsidR="00E84886" w:rsidRDefault="00E84886" w:rsidP="00E84886">
      <w:pPr>
        <w:autoSpaceDE w:val="0"/>
        <w:autoSpaceDN w:val="0"/>
        <w:adjustRightInd w:val="0"/>
        <w:jc w:val="both"/>
        <w:rPr>
          <w:color w:val="000000"/>
        </w:rPr>
      </w:pPr>
      <w:r>
        <w:rPr>
          <w:rFonts w:ascii="Arial" w:hAnsi="Arial" w:cs="Arial"/>
          <w:sz w:val="18"/>
          <w:szCs w:val="18"/>
          <w:vertAlign w:val="superscript"/>
        </w:rPr>
        <w:t>1</w:t>
      </w:r>
      <w:r>
        <w:rPr>
          <w:rFonts w:ascii="Arial" w:hAnsi="Arial" w:cs="Arial"/>
          <w:sz w:val="13"/>
          <w:szCs w:val="13"/>
        </w:rPr>
        <w:t xml:space="preserve"> </w:t>
      </w:r>
      <w:r>
        <w:rPr>
          <w:rFonts w:ascii="Arial" w:hAnsi="Arial" w:cs="Arial"/>
          <w:sz w:val="20"/>
          <w:szCs w:val="20"/>
        </w:rPr>
        <w:t>Jeżeli wnioskodawca dołącza do wniosku dany załącznik, w zaznaczyć wyraz „tak”, a w przeciwnym przypadku wyraz „nie”.</w:t>
      </w:r>
    </w:p>
    <w:p w:rsidR="00E84886" w:rsidRDefault="00E84886"/>
    <w:sectPr w:rsidR="00E84886" w:rsidSect="009C08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7F3D16"/>
    <w:multiLevelType w:val="hybridMultilevel"/>
    <w:tmpl w:val="DDB88EC4"/>
    <w:lvl w:ilvl="0" w:tplc="189C7068">
      <w:start w:val="1"/>
      <w:numFmt w:val="decimal"/>
      <w:lvlText w:val="%1)"/>
      <w:lvlJc w:val="left"/>
      <w:pPr>
        <w:ind w:left="378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D732634"/>
    <w:multiLevelType w:val="hybridMultilevel"/>
    <w:tmpl w:val="C2604E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F4E4247"/>
    <w:multiLevelType w:val="hybridMultilevel"/>
    <w:tmpl w:val="9FBC59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84886"/>
    <w:rsid w:val="009C085C"/>
    <w:rsid w:val="00E84886"/>
    <w:rsid w:val="00EE4B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848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">
    <w:name w:val="Styl"/>
    <w:rsid w:val="00E8488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103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1166</Words>
  <Characters>6996</Characters>
  <Application>Microsoft Office Word</Application>
  <DocSecurity>0</DocSecurity>
  <Lines>58</Lines>
  <Paragraphs>16</Paragraphs>
  <ScaleCrop>false</ScaleCrop>
  <Company>Hewlett-Packard</Company>
  <LinksUpToDate>false</LinksUpToDate>
  <CharactersWithSpaces>8146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3</cp:revision>
  <cp:lastPrinted>2012-01-30T10:12:00Z</cp:lastPrinted>
  <dcterms:created xsi:type="dcterms:W3CDTF">2012-01-30T09:58:00Z</dcterms:created>
  <dcterms:modified xsi:type="dcterms:W3CDTF">2012-01-30T10:13:00Z</dcterms:modified>
</cp:coreProperties>
</file>