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49" w:rsidRPr="00E52149" w:rsidRDefault="00E52149" w:rsidP="00E52149">
      <w:pPr>
        <w:spacing w:after="0" w:line="240" w:lineRule="auto"/>
        <w:jc w:val="right"/>
        <w:rPr>
          <w:rFonts w:ascii="Times New Roman" w:hAnsi="Times New Roman"/>
          <w:sz w:val="24"/>
          <w:szCs w:val="32"/>
        </w:rPr>
      </w:pPr>
    </w:p>
    <w:p w:rsidR="00E52149" w:rsidRDefault="00E521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10D9" w:rsidRPr="00D013F0" w:rsidRDefault="00E37AF5">
      <w:pPr>
        <w:spacing w:after="0" w:line="240" w:lineRule="auto"/>
        <w:jc w:val="center"/>
        <w:rPr>
          <w:sz w:val="20"/>
        </w:rPr>
      </w:pPr>
      <w:r w:rsidRPr="00D013F0">
        <w:rPr>
          <w:rFonts w:ascii="Times New Roman" w:hAnsi="Times New Roman"/>
          <w:b/>
          <w:sz w:val="28"/>
          <w:szCs w:val="32"/>
        </w:rPr>
        <w:t>UCHWAŁA Nr</w:t>
      </w:r>
      <w:r w:rsidR="00657821" w:rsidRPr="00D013F0">
        <w:rPr>
          <w:rFonts w:ascii="Times New Roman" w:hAnsi="Times New Roman"/>
          <w:b/>
          <w:sz w:val="28"/>
          <w:szCs w:val="32"/>
        </w:rPr>
        <w:t xml:space="preserve"> </w:t>
      </w:r>
      <w:r w:rsidR="00544AA3">
        <w:rPr>
          <w:rFonts w:ascii="Times New Roman" w:hAnsi="Times New Roman"/>
          <w:b/>
          <w:sz w:val="28"/>
          <w:szCs w:val="32"/>
        </w:rPr>
        <w:t>LVII/330</w:t>
      </w:r>
      <w:r w:rsidR="008970A6" w:rsidRPr="00D013F0">
        <w:rPr>
          <w:rFonts w:ascii="Times New Roman" w:hAnsi="Times New Roman"/>
          <w:b/>
          <w:sz w:val="28"/>
          <w:szCs w:val="32"/>
        </w:rPr>
        <w:t>/2021</w:t>
      </w:r>
    </w:p>
    <w:p w:rsidR="00D110D9" w:rsidRPr="00D013F0" w:rsidRDefault="00E37AF5">
      <w:pPr>
        <w:spacing w:after="0" w:line="240" w:lineRule="auto"/>
        <w:jc w:val="center"/>
        <w:rPr>
          <w:sz w:val="20"/>
        </w:rPr>
      </w:pPr>
      <w:r w:rsidRPr="00D013F0">
        <w:rPr>
          <w:rFonts w:ascii="Times New Roman" w:hAnsi="Times New Roman"/>
          <w:b/>
          <w:sz w:val="28"/>
          <w:szCs w:val="32"/>
        </w:rPr>
        <w:t>Rady Gminy Medyka</w:t>
      </w:r>
      <w:r w:rsidRPr="00D013F0">
        <w:rPr>
          <w:rFonts w:ascii="Times New Roman" w:hAnsi="Times New Roman"/>
          <w:b/>
          <w:sz w:val="28"/>
          <w:szCs w:val="32"/>
        </w:rPr>
        <w:br/>
      </w:r>
      <w:r w:rsidRPr="00D013F0">
        <w:rPr>
          <w:rFonts w:ascii="Times New Roman" w:hAnsi="Times New Roman"/>
          <w:sz w:val="28"/>
          <w:szCs w:val="32"/>
        </w:rPr>
        <w:t xml:space="preserve">z dnia </w:t>
      </w:r>
      <w:r w:rsidR="00544AA3">
        <w:rPr>
          <w:rFonts w:ascii="Times New Roman" w:hAnsi="Times New Roman"/>
          <w:sz w:val="28"/>
          <w:szCs w:val="32"/>
        </w:rPr>
        <w:t>29 grudnia</w:t>
      </w:r>
      <w:bookmarkStart w:id="0" w:name="_GoBack"/>
      <w:bookmarkEnd w:id="0"/>
      <w:r w:rsidR="00E52149" w:rsidRPr="00D013F0">
        <w:rPr>
          <w:rFonts w:ascii="Times New Roman" w:hAnsi="Times New Roman"/>
          <w:sz w:val="28"/>
          <w:szCs w:val="32"/>
        </w:rPr>
        <w:t xml:space="preserve"> 2021 r.</w:t>
      </w:r>
    </w:p>
    <w:p w:rsidR="00D110D9" w:rsidRDefault="00D110D9">
      <w:pPr>
        <w:spacing w:line="240" w:lineRule="auto"/>
        <w:jc w:val="center"/>
        <w:rPr>
          <w:sz w:val="32"/>
          <w:szCs w:val="32"/>
        </w:rPr>
      </w:pPr>
    </w:p>
    <w:p w:rsidR="00D110D9" w:rsidRDefault="00E37AF5" w:rsidP="00775F45">
      <w:pPr>
        <w:spacing w:line="240" w:lineRule="auto"/>
        <w:jc w:val="center"/>
      </w:pPr>
      <w:proofErr w:type="gramStart"/>
      <w:r w:rsidRPr="00D013F0">
        <w:rPr>
          <w:rFonts w:ascii="Times New Roman" w:hAnsi="Times New Roman"/>
          <w:b/>
          <w:bCs/>
          <w:sz w:val="24"/>
          <w:szCs w:val="28"/>
        </w:rPr>
        <w:t>w</w:t>
      </w:r>
      <w:proofErr w:type="gramEnd"/>
      <w:r w:rsidRPr="00D013F0">
        <w:rPr>
          <w:rFonts w:ascii="Times New Roman" w:hAnsi="Times New Roman"/>
          <w:b/>
          <w:bCs/>
          <w:sz w:val="24"/>
          <w:szCs w:val="28"/>
        </w:rPr>
        <w:t xml:space="preserve"> sprawie </w:t>
      </w:r>
      <w:r w:rsidR="00D013F0" w:rsidRPr="00D013F0">
        <w:rPr>
          <w:rFonts w:ascii="Times New Roman" w:hAnsi="Times New Roman"/>
          <w:b/>
          <w:bCs/>
          <w:sz w:val="24"/>
          <w:szCs w:val="28"/>
        </w:rPr>
        <w:t>przyjęcia Strategii Rozwoju Gminy Medyka na lata 2021-2030</w:t>
      </w:r>
    </w:p>
    <w:p w:rsidR="00D110D9" w:rsidRDefault="00D110D9">
      <w:pPr>
        <w:spacing w:line="240" w:lineRule="auto"/>
        <w:rPr>
          <w:b/>
          <w:bCs/>
          <w:sz w:val="28"/>
          <w:szCs w:val="28"/>
        </w:rPr>
      </w:pPr>
    </w:p>
    <w:p w:rsidR="00D110D9" w:rsidRDefault="00E37AF5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ab/>
        <w:t xml:space="preserve">Działając na podstawie </w:t>
      </w:r>
      <w:r w:rsidR="00D013F0">
        <w:rPr>
          <w:rFonts w:ascii="Times New Roman" w:hAnsi="Times New Roman"/>
          <w:sz w:val="24"/>
          <w:szCs w:val="24"/>
        </w:rPr>
        <w:t>art. 10e, art.</w:t>
      </w:r>
      <w:r w:rsidR="00FA5334">
        <w:rPr>
          <w:rFonts w:ascii="Times New Roman" w:hAnsi="Times New Roman"/>
          <w:sz w:val="24"/>
          <w:szCs w:val="24"/>
        </w:rPr>
        <w:t xml:space="preserve"> 10f ust. 4 oraz</w:t>
      </w:r>
      <w:r w:rsidR="00D013F0">
        <w:rPr>
          <w:rFonts w:ascii="Times New Roman" w:hAnsi="Times New Roman"/>
          <w:sz w:val="24"/>
          <w:szCs w:val="24"/>
        </w:rPr>
        <w:t xml:space="preserve"> art. 18 ust. 2 pkt 6a ustawy </w:t>
      </w:r>
      <w:r w:rsidR="00FA5334">
        <w:rPr>
          <w:rFonts w:ascii="Times New Roman" w:hAnsi="Times New Roman"/>
          <w:sz w:val="24"/>
          <w:szCs w:val="24"/>
        </w:rPr>
        <w:t>z dnia 8 </w:t>
      </w:r>
      <w:r w:rsidR="00D013F0">
        <w:rPr>
          <w:rFonts w:ascii="Times New Roman" w:hAnsi="Times New Roman"/>
          <w:sz w:val="24"/>
          <w:szCs w:val="24"/>
        </w:rPr>
        <w:t>marca 1990 r. o samorządzie gminnym</w:t>
      </w:r>
      <w:r w:rsidR="00BB46E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013F0">
        <w:rPr>
          <w:rFonts w:ascii="Times New Roman" w:hAnsi="Times New Roman"/>
          <w:sz w:val="24"/>
          <w:szCs w:val="24"/>
        </w:rPr>
        <w:t xml:space="preserve">(Dz. U. </w:t>
      </w:r>
      <w:proofErr w:type="gramStart"/>
      <w:r w:rsidR="00D013F0">
        <w:rPr>
          <w:rFonts w:ascii="Times New Roman" w:hAnsi="Times New Roman"/>
          <w:sz w:val="24"/>
          <w:szCs w:val="24"/>
        </w:rPr>
        <w:t>z</w:t>
      </w:r>
      <w:proofErr w:type="gramEnd"/>
      <w:r w:rsidR="00D013F0">
        <w:rPr>
          <w:rFonts w:ascii="Times New Roman" w:hAnsi="Times New Roman"/>
          <w:sz w:val="24"/>
          <w:szCs w:val="24"/>
        </w:rPr>
        <w:t xml:space="preserve"> 2021 r. </w:t>
      </w:r>
      <w:r>
        <w:rPr>
          <w:rFonts w:ascii="Times New Roman" w:hAnsi="Times New Roman"/>
          <w:sz w:val="24"/>
          <w:szCs w:val="24"/>
        </w:rPr>
        <w:t xml:space="preserve">poz. </w:t>
      </w:r>
      <w:r w:rsidR="00D013F0">
        <w:rPr>
          <w:rFonts w:ascii="Times New Roman" w:hAnsi="Times New Roman"/>
          <w:sz w:val="24"/>
          <w:szCs w:val="24"/>
        </w:rPr>
        <w:t>1372</w:t>
      </w:r>
      <w:r w:rsidR="00775F45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775F45">
        <w:rPr>
          <w:rFonts w:ascii="Times New Roman" w:hAnsi="Times New Roman"/>
          <w:sz w:val="24"/>
          <w:szCs w:val="24"/>
        </w:rPr>
        <w:t>późn</w:t>
      </w:r>
      <w:proofErr w:type="spellEnd"/>
      <w:r w:rsidR="00775F45">
        <w:rPr>
          <w:rFonts w:ascii="Times New Roman" w:hAnsi="Times New Roman"/>
          <w:sz w:val="24"/>
          <w:szCs w:val="24"/>
        </w:rPr>
        <w:t xml:space="preserve">. zm.), </w:t>
      </w:r>
      <w:r>
        <w:rPr>
          <w:rFonts w:ascii="Times New Roman" w:eastAsia="Calibri" w:hAnsi="Times New Roman"/>
          <w:sz w:val="24"/>
          <w:szCs w:val="24"/>
        </w:rPr>
        <w:t xml:space="preserve">uchwala </w:t>
      </w:r>
      <w:proofErr w:type="gramStart"/>
      <w:r>
        <w:rPr>
          <w:rFonts w:ascii="Times New Roman" w:eastAsia="Calibri" w:hAnsi="Times New Roman"/>
          <w:sz w:val="24"/>
          <w:szCs w:val="24"/>
        </w:rPr>
        <w:t>się co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następuje:</w:t>
      </w:r>
    </w:p>
    <w:p w:rsidR="00D110D9" w:rsidRDefault="00D110D9">
      <w:pPr>
        <w:spacing w:after="0" w:line="240" w:lineRule="auto"/>
        <w:jc w:val="center"/>
        <w:rPr>
          <w:b/>
          <w:sz w:val="24"/>
          <w:szCs w:val="24"/>
        </w:rPr>
      </w:pPr>
    </w:p>
    <w:p w:rsidR="00D110D9" w:rsidRPr="00443B07" w:rsidRDefault="00E37AF5">
      <w:pPr>
        <w:spacing w:line="240" w:lineRule="auto"/>
        <w:jc w:val="center"/>
        <w:rPr>
          <w:b/>
          <w:sz w:val="20"/>
        </w:rPr>
      </w:pPr>
      <w:r w:rsidRPr="00443B07">
        <w:rPr>
          <w:rFonts w:ascii="Times New Roman" w:hAnsi="Times New Roman"/>
          <w:b/>
          <w:sz w:val="24"/>
          <w:szCs w:val="28"/>
        </w:rPr>
        <w:t>§  1</w:t>
      </w:r>
    </w:p>
    <w:p w:rsidR="00B81537" w:rsidRPr="00787F3E" w:rsidRDefault="00443B07" w:rsidP="00443B07">
      <w:pPr>
        <w:spacing w:before="57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Przyjmuje się Strategię Rozwoju Gminy Medyka na lata 2021-2030, stanowiącą załącznik do niniejszej uchwały.</w:t>
      </w:r>
    </w:p>
    <w:p w:rsidR="00D110D9" w:rsidRPr="00443B07" w:rsidRDefault="00E37AF5">
      <w:pPr>
        <w:spacing w:before="57" w:after="103" w:line="276" w:lineRule="auto"/>
        <w:jc w:val="center"/>
        <w:rPr>
          <w:b/>
          <w:sz w:val="20"/>
        </w:rPr>
      </w:pPr>
      <w:r w:rsidRPr="00443B07">
        <w:rPr>
          <w:rFonts w:ascii="Times New Roman" w:hAnsi="Times New Roman"/>
          <w:b/>
          <w:sz w:val="24"/>
          <w:szCs w:val="28"/>
        </w:rPr>
        <w:t xml:space="preserve">§  </w:t>
      </w:r>
      <w:r w:rsidR="00443B07">
        <w:rPr>
          <w:rFonts w:ascii="Times New Roman" w:hAnsi="Times New Roman"/>
          <w:b/>
          <w:sz w:val="24"/>
          <w:szCs w:val="28"/>
        </w:rPr>
        <w:t>2</w:t>
      </w:r>
    </w:p>
    <w:p w:rsidR="0084107D" w:rsidRDefault="0084107D" w:rsidP="00443B07">
      <w:pPr>
        <w:spacing w:before="57" w:after="100" w:afterAutospacing="1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Medyka.</w:t>
      </w:r>
    </w:p>
    <w:p w:rsidR="0084107D" w:rsidRPr="00443B07" w:rsidRDefault="0084107D" w:rsidP="0084107D">
      <w:pPr>
        <w:spacing w:before="57" w:after="103" w:line="276" w:lineRule="auto"/>
        <w:jc w:val="center"/>
        <w:rPr>
          <w:rFonts w:ascii="Times New Roman" w:hAnsi="Times New Roman"/>
          <w:b/>
          <w:sz w:val="24"/>
          <w:szCs w:val="28"/>
        </w:rPr>
      </w:pPr>
      <w:r w:rsidRPr="00443B07">
        <w:rPr>
          <w:rFonts w:ascii="Times New Roman" w:hAnsi="Times New Roman"/>
          <w:b/>
          <w:sz w:val="24"/>
          <w:szCs w:val="28"/>
        </w:rPr>
        <w:t xml:space="preserve">§  </w:t>
      </w:r>
      <w:r w:rsidR="00443B07" w:rsidRPr="00443B07">
        <w:rPr>
          <w:rFonts w:ascii="Times New Roman" w:hAnsi="Times New Roman"/>
          <w:b/>
          <w:sz w:val="24"/>
          <w:szCs w:val="28"/>
        </w:rPr>
        <w:t>3</w:t>
      </w:r>
    </w:p>
    <w:p w:rsidR="0084107D" w:rsidRPr="0084107D" w:rsidRDefault="0084107D" w:rsidP="0084107D">
      <w:pPr>
        <w:spacing w:before="57" w:after="103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Uchwała wchodzi w życie </w:t>
      </w:r>
      <w:r w:rsidR="00443B07">
        <w:rPr>
          <w:rFonts w:ascii="Times New Roman" w:hAnsi="Times New Roman"/>
          <w:sz w:val="24"/>
          <w:szCs w:val="24"/>
        </w:rPr>
        <w:t>z dniem podjęcia.</w:t>
      </w:r>
    </w:p>
    <w:p w:rsidR="00DC3D1B" w:rsidRDefault="00DC3D1B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443B07">
      <w:pPr>
        <w:spacing w:after="0" w:line="240" w:lineRule="auto"/>
      </w:pPr>
    </w:p>
    <w:p w:rsidR="00D36022" w:rsidRDefault="00D36022" w:rsidP="00D36022">
      <w:pPr>
        <w:pStyle w:val="ng-scope"/>
        <w:shd w:val="clear" w:color="auto" w:fill="FFFFFF"/>
        <w:spacing w:before="0" w:beforeAutospacing="0" w:after="180" w:afterAutospacing="0"/>
        <w:jc w:val="center"/>
        <w:rPr>
          <w:rFonts w:ascii="Hind" w:hAnsi="Hind"/>
          <w:color w:val="000000"/>
          <w:sz w:val="22"/>
          <w:szCs w:val="22"/>
        </w:rPr>
      </w:pPr>
      <w:r>
        <w:rPr>
          <w:rFonts w:ascii="Hind" w:hAnsi="Hind"/>
          <w:color w:val="000000"/>
          <w:sz w:val="22"/>
          <w:szCs w:val="22"/>
        </w:rPr>
        <w:lastRenderedPageBreak/>
        <w:t>UZASADNIENIE</w:t>
      </w:r>
    </w:p>
    <w:p w:rsidR="00D36022" w:rsidRDefault="00D36022" w:rsidP="00D36022">
      <w:pPr>
        <w:pStyle w:val="ng-scope"/>
        <w:shd w:val="clear" w:color="auto" w:fill="FFFFFF"/>
        <w:spacing w:before="0" w:beforeAutospacing="0" w:after="180" w:afterAutospacing="0"/>
        <w:rPr>
          <w:rFonts w:ascii="Hind" w:hAnsi="Hind"/>
          <w:color w:val="000000"/>
          <w:sz w:val="22"/>
          <w:szCs w:val="22"/>
        </w:rPr>
      </w:pPr>
    </w:p>
    <w:p w:rsidR="00D36022" w:rsidRPr="00D36022" w:rsidRDefault="00D36022" w:rsidP="00D36022">
      <w:pPr>
        <w:pStyle w:val="ng-scope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 xml:space="preserve">Uchwałą nr </w:t>
      </w:r>
      <w:r>
        <w:rPr>
          <w:color w:val="000000"/>
          <w:szCs w:val="22"/>
        </w:rPr>
        <w:t>XLIII/248/2021</w:t>
      </w:r>
      <w:r w:rsidRPr="00D36022">
        <w:rPr>
          <w:color w:val="000000"/>
          <w:szCs w:val="22"/>
        </w:rPr>
        <w:t xml:space="preserve"> Rady Gminy </w:t>
      </w:r>
      <w:r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z dnia </w:t>
      </w:r>
      <w:r>
        <w:rPr>
          <w:color w:val="000000"/>
          <w:szCs w:val="22"/>
        </w:rPr>
        <w:t>15</w:t>
      </w:r>
      <w:r w:rsidRPr="00D36022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>marca 2021</w:t>
      </w:r>
      <w:r w:rsidRPr="00D36022">
        <w:rPr>
          <w:color w:val="000000"/>
          <w:szCs w:val="22"/>
        </w:rPr>
        <w:t xml:space="preserve"> r. w sprawie przystąpienia do sporządzenia Strategii Rozwoju Gminy </w:t>
      </w:r>
      <w:r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na lata 2021-2030 oraz określenia szczegółowego trybu i harmonogramu opracowania projektu strategii, w tym trybu konsultacji,</w:t>
      </w:r>
      <w:r>
        <w:rPr>
          <w:color w:val="000000"/>
          <w:szCs w:val="22"/>
        </w:rPr>
        <w:t xml:space="preserve"> </w:t>
      </w:r>
      <w:r w:rsidRPr="00D36022">
        <w:rPr>
          <w:color w:val="000000"/>
          <w:szCs w:val="22"/>
        </w:rPr>
        <w:t xml:space="preserve">Rada Gminy </w:t>
      </w:r>
      <w:r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określiła szczegółowy tryb i harmonogram opracowania projektu nowej Strategii z perspektywą do roku 2030.</w:t>
      </w:r>
    </w:p>
    <w:p w:rsidR="00D36022" w:rsidRPr="00D36022" w:rsidRDefault="00D36022" w:rsidP="00D36022">
      <w:pPr>
        <w:pStyle w:val="ng-scope"/>
        <w:shd w:val="clear" w:color="auto" w:fill="FFFFFF"/>
        <w:spacing w:before="0" w:beforeAutospacing="0" w:after="180" w:afterAutospacing="0"/>
        <w:ind w:firstLine="708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 xml:space="preserve">Procedura dotycząca opracowania Strategii Rozwoju Gminy </w:t>
      </w:r>
      <w:r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na lata 2021-2030 uwzględniała wszystkie akty prawne mające wpływ na jej przebieg, w tym</w:t>
      </w:r>
      <w:r>
        <w:rPr>
          <w:color w:val="000000"/>
          <w:szCs w:val="22"/>
        </w:rPr>
        <w:t>: ustawę z dnia 6 </w:t>
      </w:r>
      <w:r w:rsidRPr="00D36022">
        <w:rPr>
          <w:color w:val="000000"/>
          <w:szCs w:val="22"/>
        </w:rPr>
        <w:t>grudnia 2006 r. o zasadach prowadzenia polityki rozwoju, u</w:t>
      </w:r>
      <w:r>
        <w:rPr>
          <w:color w:val="000000"/>
          <w:szCs w:val="22"/>
        </w:rPr>
        <w:t>stawę z dnia 8 marca 1990 r.  o </w:t>
      </w:r>
      <w:r w:rsidRPr="00D36022">
        <w:rPr>
          <w:color w:val="000000"/>
          <w:szCs w:val="22"/>
        </w:rPr>
        <w:t>samorządzie gminnym, ustawę z dnia 3 października 2008 r</w:t>
      </w:r>
      <w:r>
        <w:rPr>
          <w:color w:val="000000"/>
          <w:szCs w:val="22"/>
        </w:rPr>
        <w:t>. o udostępnianiu informacji  o </w:t>
      </w:r>
      <w:r w:rsidRPr="00D36022">
        <w:rPr>
          <w:color w:val="000000"/>
          <w:szCs w:val="22"/>
        </w:rPr>
        <w:t>środowisku i jego ochronie, udziale społeczeńst</w:t>
      </w:r>
      <w:r>
        <w:rPr>
          <w:color w:val="000000"/>
          <w:szCs w:val="22"/>
        </w:rPr>
        <w:t>wa w ochronie środowiska oraz o </w:t>
      </w:r>
      <w:r w:rsidRPr="00D36022">
        <w:rPr>
          <w:color w:val="000000"/>
          <w:szCs w:val="22"/>
        </w:rPr>
        <w:t>ocenach oddziaływania na środowisko.</w:t>
      </w:r>
      <w:r>
        <w:rPr>
          <w:color w:val="000000"/>
          <w:szCs w:val="22"/>
        </w:rPr>
        <w:t xml:space="preserve"> </w:t>
      </w:r>
      <w:r w:rsidRPr="00D36022">
        <w:rPr>
          <w:color w:val="000000"/>
          <w:szCs w:val="22"/>
        </w:rPr>
        <w:t xml:space="preserve">Dokument </w:t>
      </w:r>
      <w:r>
        <w:rPr>
          <w:color w:val="000000"/>
          <w:szCs w:val="22"/>
        </w:rPr>
        <w:t>S</w:t>
      </w:r>
      <w:r w:rsidRPr="00D36022">
        <w:rPr>
          <w:color w:val="000000"/>
          <w:szCs w:val="22"/>
        </w:rPr>
        <w:t>trate</w:t>
      </w:r>
      <w:r>
        <w:rPr>
          <w:color w:val="000000"/>
          <w:szCs w:val="22"/>
        </w:rPr>
        <w:t>gii został opracowany zgodnie z </w:t>
      </w:r>
      <w:r w:rsidRPr="00D36022">
        <w:rPr>
          <w:color w:val="000000"/>
          <w:szCs w:val="22"/>
        </w:rPr>
        <w:t>przepisami art. 10e ust. 2-4 ustawy z dnia 8 marca 1990 r. o samorządzie gminnym.</w:t>
      </w:r>
    </w:p>
    <w:p w:rsidR="00D36022" w:rsidRPr="00D36022" w:rsidRDefault="00D36022" w:rsidP="00D36022">
      <w:pPr>
        <w:pStyle w:val="ng-scope"/>
        <w:shd w:val="clear" w:color="auto" w:fill="FFFFFF"/>
        <w:spacing w:before="0" w:beforeAutospacing="0" w:after="180" w:afterAutospacing="0"/>
        <w:ind w:firstLine="708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 xml:space="preserve">Strategia Rozwoju Gminy </w:t>
      </w:r>
      <w:r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na la</w:t>
      </w:r>
      <w:r w:rsidR="00D24864">
        <w:rPr>
          <w:color w:val="000000"/>
          <w:szCs w:val="22"/>
        </w:rPr>
        <w:t>ta 2021-2030 jest podstawowym i </w:t>
      </w:r>
      <w:r w:rsidRPr="00D36022">
        <w:rPr>
          <w:color w:val="000000"/>
          <w:szCs w:val="22"/>
        </w:rPr>
        <w:t>najważniejszym dokumentem samorządu lokalnego, diagnozującym podstawowe uwarunkowania i potrzeby rozwojowe oraz potencjał gminy, opisującym podejście zintegrowane, określającym obszary, cele i kierunki interwencji polityki rozwoju, prowadzonej w przestrzeni gminy w perspektywie najbliższych lat, w tym przy szerokiej partycypacji interesariuszy i partnerów.</w:t>
      </w:r>
    </w:p>
    <w:p w:rsidR="00D36022" w:rsidRPr="00D36022" w:rsidRDefault="00D36022" w:rsidP="00D24864">
      <w:pPr>
        <w:pStyle w:val="ng-scope"/>
        <w:shd w:val="clear" w:color="auto" w:fill="FFFFFF"/>
        <w:spacing w:before="0" w:beforeAutospacing="0" w:after="180" w:afterAutospacing="0"/>
        <w:ind w:firstLine="708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 xml:space="preserve">W systemie zarządzania polityką rozwoju Strategia Rozwoju Gminy </w:t>
      </w:r>
      <w:r w:rsidR="00D24864"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na lata 2021-2030 pełni kluczową </w:t>
      </w:r>
      <w:proofErr w:type="gramStart"/>
      <w:r w:rsidRPr="00D36022">
        <w:rPr>
          <w:color w:val="000000"/>
          <w:szCs w:val="22"/>
        </w:rPr>
        <w:t>rolę jako</w:t>
      </w:r>
      <w:proofErr w:type="gramEnd"/>
      <w:r w:rsidRPr="00D36022">
        <w:rPr>
          <w:color w:val="000000"/>
          <w:szCs w:val="22"/>
        </w:rPr>
        <w:t xml:space="preserve"> generalny plan postępowania władz samorządu gminnego – we współpracy z innymi samorządami, administracją państwową oraz partnerami społecznymi  i prywatnymi – w procesie zarządzania gminą. Pełni nadrzędną rolę nad różnymi terytorialnie, sektorowo i technicznie planami oraz dokumentami gminnymi.</w:t>
      </w:r>
    </w:p>
    <w:p w:rsidR="00D36022" w:rsidRPr="00D36022" w:rsidRDefault="00D36022" w:rsidP="00D24864">
      <w:pPr>
        <w:pStyle w:val="ng-scope"/>
        <w:shd w:val="clear" w:color="auto" w:fill="FFFFFF"/>
        <w:spacing w:before="0" w:beforeAutospacing="0" w:after="180" w:afterAutospacing="0"/>
        <w:ind w:firstLine="708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 xml:space="preserve">Strategia Rozwoju Gminy </w:t>
      </w:r>
      <w:r w:rsidR="00D24864">
        <w:rPr>
          <w:color w:val="000000"/>
          <w:szCs w:val="22"/>
        </w:rPr>
        <w:t>Medyka</w:t>
      </w:r>
      <w:r w:rsidRPr="00D36022">
        <w:rPr>
          <w:color w:val="000000"/>
          <w:szCs w:val="22"/>
        </w:rPr>
        <w:t xml:space="preserve"> na lata 2021</w:t>
      </w:r>
      <w:r w:rsidR="00D24864">
        <w:rPr>
          <w:color w:val="000000"/>
          <w:szCs w:val="22"/>
        </w:rPr>
        <w:t>-2030 pozwoli na uzasadnienie w </w:t>
      </w:r>
      <w:r w:rsidRPr="00D36022">
        <w:rPr>
          <w:color w:val="000000"/>
          <w:szCs w:val="22"/>
        </w:rPr>
        <w:t>staraniach o pozyskiwanie środków zewnętrznych na najważniejsze inwestycje i działania rozwojowe, w tym w ramach funduszy krajowych oraz środków europejskich.</w:t>
      </w:r>
    </w:p>
    <w:p w:rsidR="00D36022" w:rsidRPr="00D36022" w:rsidRDefault="00D36022" w:rsidP="00D24864">
      <w:pPr>
        <w:pStyle w:val="ng-scope"/>
        <w:shd w:val="clear" w:color="auto" w:fill="FFFFFF"/>
        <w:spacing w:before="0" w:beforeAutospacing="0" w:after="180" w:afterAutospacing="0"/>
        <w:ind w:firstLine="708"/>
        <w:jc w:val="both"/>
        <w:rPr>
          <w:color w:val="000000"/>
          <w:szCs w:val="22"/>
        </w:rPr>
      </w:pPr>
      <w:r w:rsidRPr="00D36022">
        <w:rPr>
          <w:color w:val="000000"/>
          <w:szCs w:val="22"/>
        </w:rPr>
        <w:t>Dokument ten pełni trzy podstawowe role: kierunkowania i zabezpieczenia ciągłości polityki rozwoju, podstawy do wnioskowania o dofinansowanie projektów, a także aktywizująco -integrującą. Biorąc powyższe argumenty pod uwagę, podjęcie przedmiotowej uchwały jest celowe i uzasadnione.</w:t>
      </w:r>
    </w:p>
    <w:p w:rsidR="00D36022" w:rsidRPr="00443B07" w:rsidRDefault="00D36022" w:rsidP="00443B07">
      <w:pPr>
        <w:spacing w:after="0" w:line="240" w:lineRule="auto"/>
      </w:pPr>
    </w:p>
    <w:sectPr w:rsidR="00D36022" w:rsidRPr="00443B07" w:rsidSect="003B697F">
      <w:pgSz w:w="11906" w:h="16838"/>
      <w:pgMar w:top="1417" w:right="1417" w:bottom="961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514D5"/>
    <w:multiLevelType w:val="hybridMultilevel"/>
    <w:tmpl w:val="D716E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42D30"/>
    <w:multiLevelType w:val="hybridMultilevel"/>
    <w:tmpl w:val="A1D25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D9"/>
    <w:rsid w:val="00002874"/>
    <w:rsid w:val="0006590E"/>
    <w:rsid w:val="00080015"/>
    <w:rsid w:val="00085E15"/>
    <w:rsid w:val="000A2BB0"/>
    <w:rsid w:val="000D60AA"/>
    <w:rsid w:val="0012109B"/>
    <w:rsid w:val="001249D4"/>
    <w:rsid w:val="001373A1"/>
    <w:rsid w:val="00152DB0"/>
    <w:rsid w:val="001810CE"/>
    <w:rsid w:val="001B77F8"/>
    <w:rsid w:val="001E5218"/>
    <w:rsid w:val="00223B42"/>
    <w:rsid w:val="00294171"/>
    <w:rsid w:val="002D3710"/>
    <w:rsid w:val="002E0780"/>
    <w:rsid w:val="00311757"/>
    <w:rsid w:val="0033265E"/>
    <w:rsid w:val="00347635"/>
    <w:rsid w:val="003A685C"/>
    <w:rsid w:val="003B697F"/>
    <w:rsid w:val="0040056F"/>
    <w:rsid w:val="004025AE"/>
    <w:rsid w:val="00430802"/>
    <w:rsid w:val="00443B07"/>
    <w:rsid w:val="00500E45"/>
    <w:rsid w:val="00506616"/>
    <w:rsid w:val="0051268D"/>
    <w:rsid w:val="00544AA3"/>
    <w:rsid w:val="005B1ED0"/>
    <w:rsid w:val="00656BC5"/>
    <w:rsid w:val="00657821"/>
    <w:rsid w:val="0073014C"/>
    <w:rsid w:val="00732F9D"/>
    <w:rsid w:val="00733E6C"/>
    <w:rsid w:val="00753DA8"/>
    <w:rsid w:val="00775F45"/>
    <w:rsid w:val="00787F3E"/>
    <w:rsid w:val="007E765B"/>
    <w:rsid w:val="007F6BC6"/>
    <w:rsid w:val="00800AED"/>
    <w:rsid w:val="00821DD9"/>
    <w:rsid w:val="0084107D"/>
    <w:rsid w:val="0087356B"/>
    <w:rsid w:val="008970A6"/>
    <w:rsid w:val="008B16C8"/>
    <w:rsid w:val="0090182D"/>
    <w:rsid w:val="009114B2"/>
    <w:rsid w:val="00983DEF"/>
    <w:rsid w:val="009C2AF2"/>
    <w:rsid w:val="009E2D96"/>
    <w:rsid w:val="009E68C5"/>
    <w:rsid w:val="009F4D55"/>
    <w:rsid w:val="00A025B7"/>
    <w:rsid w:val="00A13DD6"/>
    <w:rsid w:val="00A14698"/>
    <w:rsid w:val="00A50400"/>
    <w:rsid w:val="00A56993"/>
    <w:rsid w:val="00B47189"/>
    <w:rsid w:val="00B81537"/>
    <w:rsid w:val="00BB46E1"/>
    <w:rsid w:val="00BE5713"/>
    <w:rsid w:val="00C073D1"/>
    <w:rsid w:val="00C7488F"/>
    <w:rsid w:val="00CA1E46"/>
    <w:rsid w:val="00CC4EF7"/>
    <w:rsid w:val="00CE2662"/>
    <w:rsid w:val="00CE5517"/>
    <w:rsid w:val="00D013F0"/>
    <w:rsid w:val="00D04730"/>
    <w:rsid w:val="00D110D9"/>
    <w:rsid w:val="00D24864"/>
    <w:rsid w:val="00D36022"/>
    <w:rsid w:val="00D52025"/>
    <w:rsid w:val="00D75056"/>
    <w:rsid w:val="00DB5C45"/>
    <w:rsid w:val="00DC3D1B"/>
    <w:rsid w:val="00E000EC"/>
    <w:rsid w:val="00E249CF"/>
    <w:rsid w:val="00E37AF5"/>
    <w:rsid w:val="00E52149"/>
    <w:rsid w:val="00E94A0E"/>
    <w:rsid w:val="00F44E5B"/>
    <w:rsid w:val="00F453C7"/>
    <w:rsid w:val="00FA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3D565-5B04-422D-AEF1-548BB7A4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7E765B"/>
    <w:pPr>
      <w:ind w:left="720"/>
      <w:contextualSpacing/>
    </w:pPr>
  </w:style>
  <w:style w:type="table" w:styleId="Tabela-Siatka">
    <w:name w:val="Table Grid"/>
    <w:basedOn w:val="Standardowy"/>
    <w:uiPriority w:val="39"/>
    <w:rsid w:val="009C2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3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65E"/>
    <w:rPr>
      <w:rFonts w:ascii="Segoe UI" w:hAnsi="Segoe UI" w:cs="Segoe UI"/>
      <w:color w:val="00000A"/>
      <w:sz w:val="18"/>
      <w:szCs w:val="18"/>
    </w:rPr>
  </w:style>
  <w:style w:type="paragraph" w:customStyle="1" w:styleId="ng-scope">
    <w:name w:val="ng-scope"/>
    <w:basedOn w:val="Normalny"/>
    <w:rsid w:val="00D36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dc:description/>
  <cp:lastModifiedBy>uzytkownik</cp:lastModifiedBy>
  <cp:revision>5</cp:revision>
  <cp:lastPrinted>2021-12-30T09:46:00Z</cp:lastPrinted>
  <dcterms:created xsi:type="dcterms:W3CDTF">2021-10-29T10:10:00Z</dcterms:created>
  <dcterms:modified xsi:type="dcterms:W3CDTF">2021-12-30T09:46:00Z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