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A94" w:rsidRPr="00975A94" w:rsidRDefault="00B87B9F" w:rsidP="00975A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A94">
        <w:rPr>
          <w:rFonts w:ascii="Times New Roman" w:hAnsi="Times New Roman" w:cs="Times New Roman"/>
          <w:b/>
          <w:sz w:val="28"/>
          <w:szCs w:val="28"/>
        </w:rPr>
        <w:t>Komunikat.</w:t>
      </w:r>
    </w:p>
    <w:p w:rsidR="00975A94" w:rsidRDefault="00B87B9F" w:rsidP="00975A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A94">
        <w:rPr>
          <w:rFonts w:ascii="Times New Roman" w:hAnsi="Times New Roman" w:cs="Times New Roman"/>
          <w:b/>
          <w:sz w:val="28"/>
          <w:szCs w:val="28"/>
        </w:rPr>
        <w:t xml:space="preserve">Wznowienie bezpośredniej obsługi interesantów </w:t>
      </w:r>
    </w:p>
    <w:p w:rsidR="00A8434E" w:rsidRDefault="00B87B9F" w:rsidP="00975A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A94">
        <w:rPr>
          <w:rFonts w:ascii="Times New Roman" w:hAnsi="Times New Roman" w:cs="Times New Roman"/>
          <w:b/>
          <w:sz w:val="28"/>
          <w:szCs w:val="28"/>
        </w:rPr>
        <w:t>w Urzędzie Gminy w Medyce.</w:t>
      </w:r>
    </w:p>
    <w:p w:rsidR="00975A94" w:rsidRPr="00975A94" w:rsidRDefault="00975A94" w:rsidP="00975A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B9F" w:rsidRPr="00B87B9F" w:rsidRDefault="00B87B9F" w:rsidP="00B87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Informujemy, że od dnia 4 maja 2021 r. (wtorek) wznawia się bezpośrednią obsługę interesantów w Urzędzie Gminy w Medyce.</w:t>
      </w:r>
    </w:p>
    <w:p w:rsidR="00B87B9F" w:rsidRPr="00B87B9F" w:rsidRDefault="00B87B9F" w:rsidP="00B87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urzędu odbywać będzie się z zachowaniem odpowiednich wymogów sanitarnych mających zapewnić bezpieczeństwo pracownikom i obywatelom. </w:t>
      </w:r>
    </w:p>
    <w:p w:rsidR="00B87B9F" w:rsidRPr="00B87B9F" w:rsidRDefault="00B87B9F" w:rsidP="00B87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powyższym:</w:t>
      </w:r>
    </w:p>
    <w:p w:rsidR="00B87B9F" w:rsidRPr="00B87B9F" w:rsidRDefault="00B87B9F" w:rsidP="00B87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dopuszczalna liczba interesantów przebywających w tym samym czasie w jednym pomieszczeniu nie może być większa niż jedna osoba na jedno stanowisko obsługi (nie wliczając osób obsługujących interesantów jak również osób towarzyszących osobom z niepełnosprawnością, tłumaczy języka, pełnomocników lub rodziców z dzieckiem);</w:t>
      </w:r>
    </w:p>
    <w:p w:rsidR="00B87B9F" w:rsidRPr="00B87B9F" w:rsidRDefault="00B87B9F" w:rsidP="00B87B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jest także zachowanie odstępów między osobami oraz zakrywanie ust i nosa;</w:t>
      </w:r>
    </w:p>
    <w:p w:rsidR="00B87B9F" w:rsidRPr="00B87B9F" w:rsidRDefault="00B87B9F" w:rsidP="00B87B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interesanci po wejściu do urzędu zobligowani są do zdezynfekowania rąk środkami do dezynfekcji dostępnymi przy drzwiach wejściowych.</w:t>
      </w:r>
    </w:p>
    <w:p w:rsidR="00B87B9F" w:rsidRPr="00B87B9F" w:rsidRDefault="00B87B9F" w:rsidP="00B87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7B9F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ze względów bezpieczeństwa przypominamy i prosimy - o ile to możliwe, o załatwianie wszelkich spraw urzędowych za pośrednictwem poczty, telefonicznie:</w:t>
      </w:r>
    </w:p>
    <w:p w:rsidR="00B87B9F" w:rsidRPr="00B87B9F" w:rsidRDefault="00B87B9F" w:rsidP="00975A94">
      <w:pPr>
        <w:pStyle w:val="Nagwek2"/>
        <w:rPr>
          <w:sz w:val="24"/>
          <w:szCs w:val="24"/>
        </w:rPr>
      </w:pPr>
      <w:r w:rsidRPr="00975A94">
        <w:rPr>
          <w:sz w:val="24"/>
          <w:szCs w:val="24"/>
        </w:rPr>
        <w:t>(</w:t>
      </w:r>
      <w:bookmarkStart w:id="0" w:name="_GoBack"/>
      <w:bookmarkEnd w:id="0"/>
      <w:r w:rsidR="00975A94" w:rsidRPr="00975A94">
        <w:rPr>
          <w:rStyle w:val="Hipercze"/>
          <w:color w:val="auto"/>
          <w:sz w:val="24"/>
          <w:szCs w:val="24"/>
          <w:u w:val="none"/>
        </w:rPr>
        <w:fldChar w:fldCharType="begin"/>
      </w:r>
      <w:r w:rsidR="00975A94" w:rsidRPr="00975A94">
        <w:rPr>
          <w:rStyle w:val="Hipercze"/>
          <w:color w:val="auto"/>
          <w:sz w:val="24"/>
          <w:szCs w:val="24"/>
          <w:u w:val="none"/>
        </w:rPr>
        <w:instrText xml:space="preserve"> HYPERLINK "mailto:16)%20671%2053%2091%20" </w:instrText>
      </w:r>
      <w:r w:rsidR="00975A94" w:rsidRPr="00975A94">
        <w:rPr>
          <w:rStyle w:val="Hipercze"/>
          <w:color w:val="auto"/>
          <w:sz w:val="24"/>
          <w:szCs w:val="24"/>
          <w:u w:val="none"/>
        </w:rPr>
        <w:fldChar w:fldCharType="separate"/>
      </w:r>
      <w:r w:rsidR="00955CA2" w:rsidRPr="00975A94">
        <w:rPr>
          <w:rStyle w:val="Hipercze"/>
          <w:color w:val="auto"/>
          <w:sz w:val="24"/>
          <w:szCs w:val="24"/>
          <w:u w:val="none"/>
        </w:rPr>
        <w:t xml:space="preserve">16) 671 53 91 </w:t>
      </w:r>
      <w:r w:rsidR="00975A94" w:rsidRPr="00975A94">
        <w:rPr>
          <w:rStyle w:val="Hipercze"/>
          <w:color w:val="auto"/>
          <w:sz w:val="24"/>
          <w:szCs w:val="24"/>
          <w:u w:val="none"/>
        </w:rPr>
        <w:fldChar w:fldCharType="end"/>
      </w:r>
      <w:r w:rsidRPr="00975A94">
        <w:rPr>
          <w:sz w:val="24"/>
          <w:szCs w:val="24"/>
        </w:rPr>
        <w:t>, bądź za pomocą środków elektr</w:t>
      </w:r>
      <w:r w:rsidR="00955CA2" w:rsidRPr="00975A94">
        <w:rPr>
          <w:sz w:val="24"/>
          <w:szCs w:val="24"/>
        </w:rPr>
        <w:t>onicznych (drogą mailową – medyka@medyka</w:t>
      </w:r>
      <w:r w:rsidRPr="00975A94">
        <w:rPr>
          <w:sz w:val="24"/>
          <w:szCs w:val="24"/>
        </w:rPr>
        <w:t>.</w:t>
      </w:r>
      <w:r w:rsidR="00955CA2" w:rsidRPr="00975A94">
        <w:rPr>
          <w:sz w:val="24"/>
          <w:szCs w:val="24"/>
        </w:rPr>
        <w:t>it.</w:t>
      </w:r>
      <w:r w:rsidRPr="00975A94">
        <w:rPr>
          <w:sz w:val="24"/>
          <w:szCs w:val="24"/>
        </w:rPr>
        <w:t xml:space="preserve">pl lub poprzez </w:t>
      </w:r>
      <w:proofErr w:type="spellStart"/>
      <w:r w:rsidRPr="00975A94">
        <w:rPr>
          <w:sz w:val="24"/>
          <w:szCs w:val="24"/>
        </w:rPr>
        <w:t>ePUAP</w:t>
      </w:r>
      <w:proofErr w:type="spellEnd"/>
      <w:r w:rsidRPr="00975A94">
        <w:rPr>
          <w:sz w:val="24"/>
          <w:szCs w:val="24"/>
        </w:rPr>
        <w:t xml:space="preserve"> – adres skrytki: </w:t>
      </w:r>
      <w:r w:rsidR="00975A94" w:rsidRPr="00975A94">
        <w:rPr>
          <w:sz w:val="24"/>
          <w:szCs w:val="24"/>
        </w:rPr>
        <w:t>/4wicaa4041/skrytka lub /4wicaa4041/</w:t>
      </w:r>
      <w:proofErr w:type="spellStart"/>
      <w:r w:rsidR="00975A94" w:rsidRPr="00975A94">
        <w:rPr>
          <w:sz w:val="24"/>
          <w:szCs w:val="24"/>
        </w:rPr>
        <w:t>SkrytkaESP</w:t>
      </w:r>
      <w:proofErr w:type="spellEnd"/>
      <w:r w:rsidR="00975A94" w:rsidRPr="00975A94">
        <w:rPr>
          <w:sz w:val="24"/>
          <w:szCs w:val="24"/>
        </w:rPr>
        <w:t xml:space="preserve"> </w:t>
      </w:r>
      <w:r w:rsidRPr="00B87B9F">
        <w:rPr>
          <w:sz w:val="24"/>
          <w:szCs w:val="24"/>
        </w:rPr>
        <w:t>).</w:t>
      </w:r>
    </w:p>
    <w:p w:rsidR="00B87B9F" w:rsidRPr="00B87B9F" w:rsidRDefault="00B87B9F" w:rsidP="00B87B9F">
      <w:pPr>
        <w:jc w:val="both"/>
        <w:rPr>
          <w:rFonts w:ascii="Times New Roman" w:hAnsi="Times New Roman" w:cs="Times New Roman"/>
        </w:rPr>
      </w:pPr>
    </w:p>
    <w:sectPr w:rsidR="00B87B9F" w:rsidRPr="00B87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57D37"/>
    <w:multiLevelType w:val="multilevel"/>
    <w:tmpl w:val="F3D4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A13C66"/>
    <w:multiLevelType w:val="multilevel"/>
    <w:tmpl w:val="BAF0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9F"/>
    <w:rsid w:val="007147EC"/>
    <w:rsid w:val="00955CA2"/>
    <w:rsid w:val="00975A94"/>
    <w:rsid w:val="00A8434E"/>
    <w:rsid w:val="00B8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AFAE6-D343-45BC-9EFD-B3B00F0C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75A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87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87B9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55CA2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975A9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site-headername">
    <w:name w:val="site-header__name"/>
    <w:basedOn w:val="Domylnaczcionkaakapitu"/>
    <w:rsid w:val="00975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dcterms:created xsi:type="dcterms:W3CDTF">2021-05-04T09:16:00Z</dcterms:created>
  <dcterms:modified xsi:type="dcterms:W3CDTF">2021-05-04T09:16:00Z</dcterms:modified>
</cp:coreProperties>
</file>