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B0670FD" w:rsidR="006500AD" w:rsidRPr="00297AA9" w:rsidRDefault="00C20DCE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</w:t>
      </w:r>
      <w:r>
        <w:rPr>
          <w:b/>
          <w:bCs/>
          <w:color w:val="000000"/>
        </w:rPr>
        <w:t>.1</w:t>
      </w:r>
      <w:r w:rsidR="006500AD" w:rsidRPr="00297AA9">
        <w:rPr>
          <w:b/>
          <w:bCs/>
          <w:color w:val="000000"/>
        </w:rPr>
        <w:t>.</w:t>
      </w:r>
      <w:r>
        <w:rPr>
          <w:b/>
          <w:bCs/>
          <w:color w:val="000000"/>
        </w:rPr>
        <w:t>11</w:t>
      </w:r>
      <w:r w:rsidR="00954EEC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4AB327C8" w14:textId="71F86160" w:rsidR="007313D1" w:rsidRPr="00C20DCE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20"/>
          <w:szCs w:val="20"/>
        </w:rPr>
      </w:pPr>
      <w:r w:rsidRPr="00C20DCE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</w:t>
      </w:r>
      <w:r w:rsidR="00B923A1" w:rsidRPr="00C20DCE">
        <w:rPr>
          <w:b/>
          <w:sz w:val="20"/>
          <w:szCs w:val="20"/>
        </w:rPr>
        <w:t xml:space="preserve"> </w:t>
      </w:r>
      <w:r w:rsidR="00B923A1" w:rsidRPr="00C20DCE">
        <w:rPr>
          <w:b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57DF67B9" w:rsidR="006454E0" w:rsidRPr="007C78E7" w:rsidRDefault="00C20DCE" w:rsidP="00C20DCE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C20DCE">
              <w:rPr>
                <w:b/>
              </w:rPr>
              <w:t xml:space="preserve">„Dostawa tablic rejestracyjnych dla Wydziału Komunikacji Starostwa Powiatowego </w:t>
            </w:r>
            <w:r>
              <w:rPr>
                <w:b/>
              </w:rPr>
              <w:br/>
            </w:r>
            <w:r w:rsidRPr="00C20DCE">
              <w:rPr>
                <w:b/>
              </w:rPr>
              <w:t>w Ostrowcu Świętokrzyskim”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C20DC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C20DC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C20DC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0DCE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9BEFC-E04D-4B23-A94F-C4A1B283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497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2022-11-28T11:39:00Z</dcterms:created>
  <dcterms:modified xsi:type="dcterms:W3CDTF">2025-09-01T09:32:00Z</dcterms:modified>
</cp:coreProperties>
</file>