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A47D5" w14:textId="77777777" w:rsidR="00CB0D06" w:rsidRDefault="00CB0D06" w:rsidP="00CB0D0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Zarządzenie Nr 92/2020</w:t>
      </w:r>
    </w:p>
    <w:p w14:paraId="0942710D" w14:textId="77777777" w:rsidR="00CB0D06" w:rsidRDefault="00CB0D06" w:rsidP="00CB0D0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54F7BBD0" w14:textId="77777777" w:rsidR="00CB0D06" w:rsidRDefault="00CB0D06" w:rsidP="00CB0D0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17 listopada 2020 roku</w:t>
      </w:r>
    </w:p>
    <w:p w14:paraId="3EED0E54" w14:textId="77777777" w:rsidR="00CB0D06" w:rsidRDefault="00CB0D06" w:rsidP="00CB0D0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74B7858" w14:textId="77777777" w:rsidR="00CB0D06" w:rsidRDefault="00CB0D06" w:rsidP="00CB0D0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zmiany Zarządzenia w sprawie opracowania planu finansowego wydzielonego rachunku dochodów i wydatków związanych</w:t>
      </w:r>
    </w:p>
    <w:p w14:paraId="15549AEB" w14:textId="77777777" w:rsidR="00CB0D06" w:rsidRDefault="00CB0D06" w:rsidP="00CB0D0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 przeciwdziałaniem COVID-19, w ramach Rządowego Programu Inwestycji Lokalnych, stanowiącym wsparcie Gminy Skąpe,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o którym traktuje Uchwała nr 102 Rady Ministrów w sprawie wsparcia </w:t>
      </w:r>
    </w:p>
    <w:p w14:paraId="69C7DFC4" w14:textId="77777777" w:rsidR="00CB0D06" w:rsidRDefault="00CB0D06" w:rsidP="00CB0D0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realizację zadań inwestycyjnych przez jednostki samorządu terytorialnego (M.P. poz. 662)</w:t>
      </w:r>
    </w:p>
    <w:p w14:paraId="33E05D76" w14:textId="77777777" w:rsidR="00CB0D06" w:rsidRDefault="00CB0D06" w:rsidP="00CB0D06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Na podstawie art. 65 ust. 11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>
        <w:rPr>
          <w:rFonts w:ascii="Arial" w:hAnsi="Arial" w:cs="Arial"/>
          <w:iCs/>
          <w:sz w:val="20"/>
          <w:szCs w:val="20"/>
        </w:rPr>
        <w:br/>
        <w:t xml:space="preserve">(Dz.U. z 2020 r. poz. 568 z późn. zm.) </w:t>
      </w:r>
      <w:r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416E49FD" w14:textId="77777777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194BBF" w14:textId="501649D5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Zarządzeniu Nr 68/2020 Wójta Gminy Skąpe z dnia 28 września 2020 roku zmienia się Załącznik nr 1, który otrzymuje brzmienie, zgodnie z Załącznikiem nr 1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pl-PL"/>
        </w:rPr>
        <w:t>do niniejszego Zarządzenia.</w:t>
      </w:r>
    </w:p>
    <w:p w14:paraId="487BBA40" w14:textId="77777777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4DA4F740" w14:textId="77777777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4CAE2F76" w14:textId="77777777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wydania.</w:t>
      </w:r>
    </w:p>
    <w:p w14:paraId="515F9A35" w14:textId="77777777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ABC303" w14:textId="77777777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65292C" w14:textId="77777777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E96A15" w14:textId="77777777" w:rsidR="00CB0D06" w:rsidRDefault="00CB0D06" w:rsidP="00CB0D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23E6724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1F"/>
    <w:rsid w:val="0007231F"/>
    <w:rsid w:val="003261E2"/>
    <w:rsid w:val="00546076"/>
    <w:rsid w:val="007D07F4"/>
    <w:rsid w:val="008F2303"/>
    <w:rsid w:val="00CB0D06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6D16"/>
  <w15:chartTrackingRefBased/>
  <w15:docId w15:val="{14B0ADAA-A2D1-453F-8171-4F81726E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D0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B0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2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910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2020-11-17T13:20:00Z</dcterms:created>
  <dcterms:modified xsi:type="dcterms:W3CDTF">2020-11-17T13:20:00Z</dcterms:modified>
</cp:coreProperties>
</file>