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2485B">
      <w:bookmarkStart w:id="0" w:name="_GoBack"/>
      <w:r>
        <w:t>IRiOŚ.6232.21.2021.PB</w:t>
      </w:r>
    </w:p>
    <w:p w:rsidR="00000000" w:rsidRDefault="0092485B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Olszanka, </w:t>
      </w:r>
      <w:r>
        <w:rPr>
          <w:sz w:val="22"/>
          <w:szCs w:val="22"/>
        </w:rPr>
        <w:t>dnia 15</w:t>
      </w:r>
      <w:r>
        <w:rPr>
          <w:sz w:val="22"/>
          <w:szCs w:val="22"/>
        </w:rPr>
        <w:t xml:space="preserve"> września 202</w:t>
      </w:r>
      <w:r>
        <w:rPr>
          <w:sz w:val="22"/>
          <w:szCs w:val="22"/>
        </w:rPr>
        <w:t xml:space="preserve">1 </w:t>
      </w:r>
      <w:r>
        <w:rPr>
          <w:sz w:val="22"/>
          <w:szCs w:val="22"/>
        </w:rPr>
        <w:t>r.</w:t>
      </w:r>
    </w:p>
    <w:p w:rsidR="00000000" w:rsidRDefault="0092485B">
      <w:r>
        <w:rPr>
          <w:sz w:val="22"/>
          <w:szCs w:val="22"/>
        </w:rPr>
        <w:t xml:space="preserve">             </w:t>
      </w:r>
    </w:p>
    <w:p w:rsidR="00000000" w:rsidRDefault="0092485B">
      <w:pPr>
        <w:rPr>
          <w:sz w:val="22"/>
          <w:szCs w:val="22"/>
        </w:rPr>
      </w:pPr>
    </w:p>
    <w:p w:rsidR="00000000" w:rsidRDefault="0092485B">
      <w:pPr>
        <w:jc w:val="center"/>
      </w:pPr>
      <w:r>
        <w:rPr>
          <w:b/>
          <w:sz w:val="22"/>
          <w:szCs w:val="22"/>
        </w:rPr>
        <w:t>OBWIESZCZENIE</w:t>
      </w:r>
    </w:p>
    <w:p w:rsidR="00000000" w:rsidRDefault="0092485B">
      <w:pPr>
        <w:jc w:val="center"/>
        <w:rPr>
          <w:b/>
          <w:sz w:val="22"/>
          <w:szCs w:val="22"/>
        </w:rPr>
      </w:pPr>
    </w:p>
    <w:p w:rsidR="00000000" w:rsidRDefault="0092485B">
      <w:pPr>
        <w:jc w:val="center"/>
      </w:pPr>
      <w:r>
        <w:rPr>
          <w:b/>
          <w:bCs/>
          <w:sz w:val="22"/>
          <w:szCs w:val="22"/>
          <w:u w:val="single"/>
        </w:rPr>
        <w:t>w sprawie przeprowadzenia obowiązkowej deratyzacji  na terenie Gminy Olszanka</w:t>
      </w:r>
    </w:p>
    <w:bookmarkEnd w:id="0"/>
    <w:p w:rsidR="00000000" w:rsidRDefault="0092485B">
      <w:pPr>
        <w:jc w:val="center"/>
        <w:rPr>
          <w:b/>
          <w:bCs/>
          <w:sz w:val="22"/>
          <w:szCs w:val="22"/>
          <w:u w:val="single"/>
        </w:rPr>
      </w:pPr>
    </w:p>
    <w:p w:rsidR="00000000" w:rsidRDefault="0092485B">
      <w:pPr>
        <w:pStyle w:val="Default"/>
        <w:jc w:val="both"/>
      </w:pPr>
      <w:r>
        <w:rPr>
          <w:sz w:val="22"/>
          <w:szCs w:val="22"/>
        </w:rPr>
        <w:t>Na podstawie art. 30 ust. 1 i ust. 2 pkt 2 ustawy z dnia 8 marca 1990 r. o samorzą</w:t>
      </w:r>
      <w:r>
        <w:rPr>
          <w:sz w:val="22"/>
          <w:szCs w:val="22"/>
        </w:rPr>
        <w:t xml:space="preserve">dzie gminnym </w:t>
      </w:r>
      <w:r>
        <w:rPr>
          <w:i/>
          <w:iCs/>
          <w:sz w:val="22"/>
          <w:szCs w:val="22"/>
        </w:rPr>
        <w:t>(</w:t>
      </w:r>
      <w:r>
        <w:rPr>
          <w:sz w:val="22"/>
          <w:szCs w:val="22"/>
        </w:rPr>
        <w:t>Dz. U. 202</w:t>
      </w:r>
      <w:r>
        <w:rPr>
          <w:sz w:val="22"/>
          <w:szCs w:val="22"/>
        </w:rPr>
        <w:t>1</w:t>
      </w:r>
      <w:r>
        <w:rPr>
          <w:sz w:val="22"/>
          <w:szCs w:val="22"/>
        </w:rPr>
        <w:t xml:space="preserve"> r.,  poz. </w:t>
      </w:r>
      <w:r>
        <w:rPr>
          <w:sz w:val="22"/>
          <w:szCs w:val="22"/>
        </w:rPr>
        <w:t>1372</w:t>
      </w:r>
      <w:r>
        <w:rPr>
          <w:sz w:val="22"/>
          <w:szCs w:val="22"/>
        </w:rPr>
        <w:t xml:space="preserve">), </w:t>
      </w:r>
      <w:r>
        <w:rPr>
          <w:sz w:val="22"/>
          <w:szCs w:val="22"/>
        </w:rPr>
        <w:t>art. 22 ust. 1 pkt 2 ustawy z dnia 5 grudnia 2008 roku o zapobieganiu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oraz zwalczaniu zakażeń i chorób zakaźnych u ludzi </w:t>
      </w:r>
      <w:r>
        <w:rPr>
          <w:iCs/>
          <w:sz w:val="22"/>
          <w:szCs w:val="22"/>
        </w:rPr>
        <w:t>(Dz. U. 20</w:t>
      </w:r>
      <w:r>
        <w:rPr>
          <w:iCs/>
          <w:sz w:val="22"/>
          <w:szCs w:val="22"/>
        </w:rPr>
        <w:t>20</w:t>
      </w:r>
      <w:r>
        <w:rPr>
          <w:iCs/>
          <w:sz w:val="22"/>
          <w:szCs w:val="22"/>
        </w:rPr>
        <w:t xml:space="preserve"> r.,  poz. </w:t>
      </w:r>
      <w:r>
        <w:rPr>
          <w:iCs/>
          <w:sz w:val="22"/>
          <w:szCs w:val="22"/>
        </w:rPr>
        <w:t>1845</w:t>
      </w:r>
      <w:r>
        <w:rPr>
          <w:iCs/>
          <w:sz w:val="22"/>
          <w:szCs w:val="22"/>
        </w:rPr>
        <w:t xml:space="preserve"> z późn. zm.)</w:t>
      </w:r>
      <w:r>
        <w:rPr>
          <w:sz w:val="22"/>
          <w:szCs w:val="22"/>
        </w:rPr>
        <w:t>, w związku z § 13 podjętej Uchwały XVI/106/2020 Rad</w:t>
      </w:r>
      <w:r>
        <w:rPr>
          <w:sz w:val="22"/>
          <w:szCs w:val="22"/>
        </w:rPr>
        <w:t>y Gminy Olszanka z dnia 28.01.2020 r. w sprawie uchwalenia regulaminu o utrzymaniu czystości i porządku na terenie Gminy Olszanka</w:t>
      </w:r>
    </w:p>
    <w:p w:rsidR="00000000" w:rsidRDefault="0092485B">
      <w:pPr>
        <w:pStyle w:val="Default"/>
        <w:jc w:val="both"/>
        <w:rPr>
          <w:sz w:val="22"/>
          <w:szCs w:val="22"/>
        </w:rPr>
      </w:pPr>
    </w:p>
    <w:p w:rsidR="00000000" w:rsidRDefault="0092485B">
      <w:pPr>
        <w:autoSpaceDE w:val="0"/>
        <w:jc w:val="center"/>
      </w:pPr>
      <w:r>
        <w:rPr>
          <w:b/>
          <w:sz w:val="22"/>
          <w:szCs w:val="22"/>
          <w:u w:val="single"/>
        </w:rPr>
        <w:t>Przypominam o obowiązku deratyzacji w terminie</w:t>
      </w:r>
    </w:p>
    <w:p w:rsidR="00000000" w:rsidRDefault="0092485B">
      <w:pPr>
        <w:autoSpaceDE w:val="0"/>
        <w:jc w:val="center"/>
      </w:pPr>
      <w:r>
        <w:rPr>
          <w:b/>
          <w:sz w:val="22"/>
          <w:szCs w:val="22"/>
          <w:u w:val="single"/>
        </w:rPr>
        <w:t>od 01.10.202</w:t>
      </w:r>
      <w:r>
        <w:rPr>
          <w:b/>
          <w:sz w:val="22"/>
          <w:szCs w:val="22"/>
          <w:u w:val="single"/>
        </w:rPr>
        <w:t>1</w:t>
      </w:r>
      <w:r>
        <w:rPr>
          <w:b/>
          <w:sz w:val="22"/>
          <w:szCs w:val="22"/>
          <w:u w:val="single"/>
        </w:rPr>
        <w:t xml:space="preserve"> r. do 31.10.202</w:t>
      </w:r>
      <w:r>
        <w:rPr>
          <w:b/>
          <w:sz w:val="22"/>
          <w:szCs w:val="22"/>
          <w:u w:val="single"/>
        </w:rPr>
        <w:t>1</w:t>
      </w:r>
      <w:r>
        <w:rPr>
          <w:b/>
          <w:sz w:val="22"/>
          <w:szCs w:val="22"/>
          <w:u w:val="single"/>
        </w:rPr>
        <w:t xml:space="preserve"> r.</w:t>
      </w:r>
    </w:p>
    <w:p w:rsidR="00000000" w:rsidRDefault="0092485B">
      <w:pPr>
        <w:autoSpaceDE w:val="0"/>
        <w:jc w:val="center"/>
      </w:pPr>
      <w:r>
        <w:rPr>
          <w:b/>
          <w:sz w:val="22"/>
          <w:szCs w:val="22"/>
          <w:u w:val="single"/>
        </w:rPr>
        <w:t xml:space="preserve">na terenie wszystkich  posesji </w:t>
      </w:r>
    </w:p>
    <w:p w:rsidR="00000000" w:rsidRDefault="0092485B">
      <w:pPr>
        <w:autoSpaceDE w:val="0"/>
        <w:jc w:val="center"/>
        <w:rPr>
          <w:b/>
          <w:sz w:val="22"/>
          <w:szCs w:val="22"/>
          <w:u w:val="single"/>
        </w:rPr>
      </w:pPr>
    </w:p>
    <w:p w:rsidR="00000000" w:rsidRDefault="0092485B">
      <w:pPr>
        <w:autoSpaceDE w:val="0"/>
        <w:jc w:val="both"/>
      </w:pPr>
      <w:r>
        <w:rPr>
          <w:sz w:val="22"/>
          <w:szCs w:val="22"/>
        </w:rPr>
        <w:t>1. Deratyza</w:t>
      </w:r>
      <w:r>
        <w:rPr>
          <w:sz w:val="22"/>
          <w:szCs w:val="22"/>
        </w:rPr>
        <w:t>cję należy przeprowadzić w w/w terminie  poprzez wyłożenie preparatów do zwalczania szczurów w miejscach występowania i gromadzenia się gryzoni.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>2. Obowiązek przeprowadzenia deratyzacji spoczywa na właścicielach nieruchomości, użytkownikach wieczystych i o</w:t>
      </w:r>
      <w:r>
        <w:rPr>
          <w:sz w:val="22"/>
          <w:szCs w:val="22"/>
        </w:rPr>
        <w:t>sobach posiadających nieruchomości w zarządzie lub użytkowaniu oraz innych podmiotach władających nieruchomościami.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>3. Każdy ma prawo wybrać wykonawcę zabiegu deratyzacji lub wykonać zabieg we własnym zakresie.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>4. Obiekty poddane zabiegowi deratyzacji powi</w:t>
      </w:r>
      <w:r>
        <w:rPr>
          <w:sz w:val="22"/>
          <w:szCs w:val="22"/>
        </w:rPr>
        <w:t>nny być przygotowane i zabezpieczone poprzez: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>- usunięcie z terenu i pomieszczeń wszelkich odpadów żywnościowych mogących stanowić pożywienie dla gryzoni;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>- dokonanie w budynkach i pomieszczeniach naprawy wszystkich urządzeń, które mogą służyć gryzoniom ja</w:t>
      </w:r>
      <w:r>
        <w:rPr>
          <w:sz w:val="22"/>
          <w:szCs w:val="22"/>
        </w:rPr>
        <w:t xml:space="preserve">ko drogi wtargnięcia </w:t>
      </w:r>
      <w:r>
        <w:rPr>
          <w:i/>
          <w:iCs/>
          <w:sz w:val="22"/>
          <w:szCs w:val="22"/>
        </w:rPr>
        <w:t>(np. otwory w drzwiach, podłogach, itp.)</w:t>
      </w:r>
      <w:r>
        <w:rPr>
          <w:sz w:val="22"/>
          <w:szCs w:val="22"/>
        </w:rPr>
        <w:t>;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>- wyłożenie trucizny w szczególności wewnątrz lub w pobliżu gniazd, w kątach i wzdłuż ścian, na ścieżkach przebiegu i w miejscu ich żerowania.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>5. Właściciele lub osoby sprawujące zarząd zobowią</w:t>
      </w:r>
      <w:r>
        <w:rPr>
          <w:sz w:val="22"/>
          <w:szCs w:val="22"/>
        </w:rPr>
        <w:t xml:space="preserve">zani są do oczyszczenia posesji z nagromadzonych nieczystości płynnych i stałych oraz do zakupu odpowiedniej ilości trucizny gryzoniobójczej dostępnej w handlu, </w:t>
      </w:r>
      <w:r>
        <w:rPr>
          <w:sz w:val="22"/>
          <w:szCs w:val="22"/>
          <w:u w:val="single"/>
        </w:rPr>
        <w:t>a także zachowanie paragonu, rachunku do kontroli.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 xml:space="preserve">6. W miejscach wyłożenia trucizny konieczne </w:t>
      </w:r>
      <w:r>
        <w:rPr>
          <w:sz w:val="22"/>
          <w:szCs w:val="22"/>
        </w:rPr>
        <w:t>jest umieszczenie napisów ostrzegawczych o treści:„UWAGA! TRUCIZNA!”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 xml:space="preserve">7. Do zwalczania szczurów i myszy należy używać trutek </w:t>
      </w:r>
      <w:r>
        <w:rPr>
          <w:i/>
          <w:iCs/>
          <w:sz w:val="22"/>
          <w:szCs w:val="22"/>
        </w:rPr>
        <w:t xml:space="preserve">(preparatów) </w:t>
      </w:r>
      <w:r>
        <w:rPr>
          <w:sz w:val="22"/>
          <w:szCs w:val="22"/>
        </w:rPr>
        <w:t>ogólnodostępnych zatwierdzonych przez Ministerstwo Zdrowia lub posiadających atest Państwowego Zakładu Higieny w Warsza</w:t>
      </w:r>
      <w:r>
        <w:rPr>
          <w:sz w:val="22"/>
          <w:szCs w:val="22"/>
        </w:rPr>
        <w:t>wie.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>8. Trutkę należy wyłożyć w ilości i według zasad właściwych dla danego preparatu.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 xml:space="preserve">9. </w:t>
      </w:r>
      <w:r>
        <w:rPr>
          <w:b/>
          <w:sz w:val="22"/>
          <w:szCs w:val="22"/>
          <w:u w:val="single"/>
        </w:rPr>
        <w:t>W czasie wyłożenia trutki uniemożliwić dostęp zwłaszcza dzieciom, do miejsc, w których wyłożono trutki, zaś zwierzęta domowe trzymać w tym czasie w zamknięciu oraz za</w:t>
      </w:r>
      <w:r>
        <w:rPr>
          <w:b/>
          <w:sz w:val="22"/>
          <w:szCs w:val="22"/>
          <w:u w:val="single"/>
        </w:rPr>
        <w:t>bezpieczyć trutkę przed dostępem ptactwa.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>10. W okresie deratyzacji zaleca się kontrolowania i uzupełnianie trutki.</w:t>
      </w:r>
    </w:p>
    <w:p w:rsidR="00000000" w:rsidRDefault="0092485B">
      <w:pPr>
        <w:autoSpaceDE w:val="0"/>
        <w:jc w:val="both"/>
      </w:pPr>
      <w:r>
        <w:rPr>
          <w:sz w:val="22"/>
          <w:szCs w:val="22"/>
        </w:rPr>
        <w:t>11. Odszczurzanie mogą przeprowadzić zakłady dezynfekcji, dezynsekcji i deratyzacji.</w:t>
      </w:r>
    </w:p>
    <w:p w:rsidR="00000000" w:rsidRDefault="0092485B">
      <w:pPr>
        <w:autoSpaceDE w:val="0"/>
        <w:jc w:val="both"/>
      </w:pPr>
      <w:r>
        <w:rPr>
          <w:b/>
          <w:sz w:val="22"/>
          <w:szCs w:val="22"/>
          <w:u w:val="single"/>
        </w:rPr>
        <w:t>12. W przypadku niewykonania zabiegu w określonym termi</w:t>
      </w:r>
      <w:r>
        <w:rPr>
          <w:b/>
          <w:sz w:val="22"/>
          <w:szCs w:val="22"/>
          <w:u w:val="single"/>
        </w:rPr>
        <w:t>nie, jednostka wyznaczona przez Wójta Gminy Olszanka  po dokonaniu  kontroli  ukarze grzywną.</w:t>
      </w:r>
    </w:p>
    <w:p w:rsidR="00000000" w:rsidRDefault="0092485B">
      <w:pPr>
        <w:autoSpaceDE w:val="0"/>
        <w:jc w:val="both"/>
        <w:rPr>
          <w:b/>
          <w:sz w:val="22"/>
          <w:szCs w:val="22"/>
          <w:u w:val="single"/>
        </w:rPr>
      </w:pPr>
    </w:p>
    <w:p w:rsidR="00000000" w:rsidRDefault="0092485B">
      <w:pPr>
        <w:autoSpaceDE w:val="0"/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Wójt Gminy Olszanka</w:t>
      </w:r>
    </w:p>
    <w:p w:rsidR="0092485B" w:rsidRDefault="0092485B">
      <w:pPr>
        <w:autoSpaceDE w:val="0"/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/-/ </w:t>
      </w:r>
      <w:r>
        <w:rPr>
          <w:sz w:val="22"/>
          <w:szCs w:val="22"/>
        </w:rPr>
        <w:t>Aneta Rabczewska</w:t>
      </w:r>
    </w:p>
    <w:sectPr w:rsidR="0092485B">
      <w:headerReference w:type="default" r:id="rId6"/>
      <w:headerReference w:type="first" r:id="rId7"/>
      <w:pgSz w:w="11906" w:h="16838"/>
      <w:pgMar w:top="2459" w:right="1417" w:bottom="1417" w:left="1417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85B" w:rsidRDefault="0092485B">
      <w:r>
        <w:separator/>
      </w:r>
    </w:p>
  </w:endnote>
  <w:endnote w:type="continuationSeparator" w:id="0">
    <w:p w:rsidR="0092485B" w:rsidRDefault="00924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85B" w:rsidRDefault="0092485B">
      <w:r>
        <w:separator/>
      </w:r>
    </w:p>
  </w:footnote>
  <w:footnote w:type="continuationSeparator" w:id="0">
    <w:p w:rsidR="0092485B" w:rsidRDefault="009248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2485B">
    <w:pPr>
      <w:pStyle w:val="Nagwek"/>
    </w:pPr>
    <w:r>
      <w:rPr>
        <w:sz w:val="22"/>
        <w:szCs w:val="22"/>
      </w:rPr>
      <w:t>WÓJT GMINY OLSZANKA</w:t>
    </w:r>
  </w:p>
  <w:p w:rsidR="00000000" w:rsidRDefault="0092485B">
    <w:pPr>
      <w:pStyle w:val="Nagwek"/>
    </w:pPr>
    <w:r>
      <w:rPr>
        <w:sz w:val="22"/>
        <w:szCs w:val="22"/>
      </w:rPr>
      <w:t>OLSZANKA 16</w:t>
    </w:r>
  </w:p>
  <w:p w:rsidR="00000000" w:rsidRDefault="0092485B">
    <w:pPr>
      <w:pStyle w:val="Nagwek"/>
    </w:pPr>
    <w:r>
      <w:rPr>
        <w:sz w:val="22"/>
        <w:szCs w:val="22"/>
      </w:rPr>
      <w:t>49-332 OLSZANKA</w:t>
    </w:r>
  </w:p>
  <w:p w:rsidR="00000000" w:rsidRDefault="0092485B">
    <w:pPr>
      <w:pStyle w:val="Nagwek"/>
    </w:pPr>
    <w:r>
      <w:rPr>
        <w:sz w:val="22"/>
        <w:szCs w:val="22"/>
      </w:rPr>
      <w:t>------------------------------------------------------</w:t>
    </w:r>
    <w:r>
      <w:rPr>
        <w:sz w:val="22"/>
        <w:szCs w:val="22"/>
      </w:rPr>
      <w:t>---------------------------------------------------------------------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2485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708"/>
    <w:rsid w:val="003D3708"/>
    <w:rsid w:val="0092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C81C69F-6245-48F8-BCF7-C24CB11D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80"/>
      <w:u w:val="single"/>
      <w:lang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IRIOS DSS                1/2014                                                            Olszanka dn</vt:lpstr>
    </vt:vector>
  </TitlesOfParts>
  <Company/>
  <LinksUpToDate>false</LinksUpToDate>
  <CharactersWithSpaces>2965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IRIOS DSS                1/2014                                                            Olszanka dn</dc:title>
  <dc:subject/>
  <dc:creator>Użytkownik UG</dc:creator>
  <cp:keywords/>
  <cp:lastModifiedBy>Użytkownik UG</cp:lastModifiedBy>
  <cp:revision>2</cp:revision>
  <cp:lastPrinted>2020-09-21T10:29:00Z</cp:lastPrinted>
  <dcterms:created xsi:type="dcterms:W3CDTF">2021-09-16T08:54:00Z</dcterms:created>
  <dcterms:modified xsi:type="dcterms:W3CDTF">2021-09-16T08:54:00Z</dcterms:modified>
</cp:coreProperties>
</file>