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</w:t>
      </w:r>
      <w:r>
        <w:rPr/>
        <w:drawing>
          <wp:inline distT="0" distB="0" distL="0" distR="0">
            <wp:extent cx="771525" cy="837565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  <w:r>
        <w:rPr/>
        <w:drawing>
          <wp:inline distT="0" distB="0" distL="0" distR="0">
            <wp:extent cx="2952750" cy="77406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3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038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MEDIACJA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Usługa może obejmować również: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right="0" w:hanging="36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rozmowę informacyjną o możliwościach wykorzystania polubownych metod rozwiązywania sporów.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right="0" w:hanging="36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przygotowanie projektu umowy o mediacje lub wniosku o mediacje, który osoba inicjująca mediację wystosuje do drugiej strony sporu.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Może to być także osoba prawna np.  firma, instytucja, spółdzielnia, wspólnota mieszkaniowa.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e mailowa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 co do zasady udzielana jest podczas osobistej wizyty w punkcie nieodpłatnych porad prawnych.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Osoby, które ze względu na niepełnosprawność ruchową nie są w stanie przybyć do punktu lub osoby doświadczające trudności w komunikowaniu się mogą otrzymać poradę przez telefon lub przez Internet. Informacja dostępna jest pod numerem podanym do zapisów.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267"/>
        <w:gridCol w:w="2163"/>
        <w:gridCol w:w="2133"/>
        <w:gridCol w:w="1416"/>
        <w:gridCol w:w="1274"/>
        <w:gridCol w:w="3973"/>
        <w:gridCol w:w="2773"/>
      </w:tblGrid>
      <w:tr>
        <w:trPr/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Ewa Trela-Rutkowska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33333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highlight w:val="white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0"/>
                  <w:sz w:val="20"/>
                  <w:szCs w:val="20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Konstantynowskie Centrum Pomocy Rodzinie w Konstantynowie Łódzkim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Słowackiego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15.00 - 19.00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 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0"/>
                  <w:sz w:val="20"/>
                  <w:szCs w:val="20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ul. 11 Listopada 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13.00 – 17.00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</w:t>
              <w:br/>
              <w:t>wolnych 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Św. Jana 10</w:t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Wtorek, Czwartek 12.00- 16.00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Środa, Piątek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13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Poniedziałek,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11.00 -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15.00,       Środa 12.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0 - 16.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>
                <w:rFonts w:cs="Times New Roman" w:ascii="Times New Roman" w:hAnsi="Times New Roman"/>
              </w:rPr>
              <w:t>Ta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k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>ul. P</w:t>
            </w:r>
            <w:r>
              <w:rPr>
                <w:rFonts w:cs="Times New Roman" w:ascii="Times New Roman" w:hAnsi="Times New Roman"/>
                <w:color w:val="373737"/>
              </w:rPr>
              <w:t>artyzancka 56 pok.15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3.0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Czwartek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.00 - 1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–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Mediacja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hyperlink" Target="http://www.powiat.pabianice.pl/" TargetMode="External"/><Relationship Id="rId6" Type="http://schemas.openxmlformats.org/officeDocument/2006/relationships/hyperlink" Target="http://www.powiat.pabianice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LibreOffice/7.3.0.3$Windows_X86_64 LibreOffice_project/0f246aa12d0eee4a0f7adcefbf7c878fc2238db3</Application>
  <AppVersion>15.0000</AppVersion>
  <DocSecurity>0</DocSecurity>
  <Pages>1</Pages>
  <Words>626</Words>
  <Characters>3758</Characters>
  <CharactersWithSpaces>4529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2019-11-04T12:16:00Z</dcterms:created>
  <dc:creator>admin</dc:creator>
  <dc:description/>
  <dc:language>pl-PL</dc:language>
  <cp:lastModifiedBy/>
  <cp:lastPrinted>2019-11-05T08:17:00Z</cp:lastPrinted>
  <dcterms:modified xsi:type="dcterms:W3CDTF">2023-01-05T11:36:45Z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