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66FD" w14:textId="3D1734E2" w:rsidR="00E10E69" w:rsidRPr="00AD06B1" w:rsidRDefault="00E10E69" w:rsidP="001064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GN. </w:t>
      </w:r>
      <w:r w:rsidR="00AD06B1" w:rsidRPr="00AD06B1">
        <w:rPr>
          <w:rFonts w:ascii="Times New Roman" w:eastAsia="Times New Roman" w:hAnsi="Times New Roman" w:cs="Times New Roman"/>
          <w:sz w:val="24"/>
          <w:szCs w:val="24"/>
          <w:lang w:eastAsia="pl-PL"/>
        </w:rPr>
        <w:t>4123.8.2021                                                                Kaczory, dnia</w:t>
      </w:r>
      <w:r w:rsidR="0089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września 2021 r.</w:t>
      </w:r>
    </w:p>
    <w:p w14:paraId="223793E3" w14:textId="4E1E436D" w:rsidR="00E10E69" w:rsidRDefault="00E10E69" w:rsidP="001064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A0D8409" w14:textId="77777777" w:rsidR="00AD06B1" w:rsidRDefault="00AD06B1" w:rsidP="001064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1D1F366" w14:textId="07B99F79" w:rsidR="00E10E69" w:rsidRPr="00B40728" w:rsidRDefault="00106411" w:rsidP="00AD06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40728">
        <w:rPr>
          <w:rFonts w:ascii="Times New Roman" w:eastAsia="Times New Roman" w:hAnsi="Times New Roman" w:cs="Times New Roman"/>
          <w:sz w:val="36"/>
          <w:szCs w:val="36"/>
          <w:lang w:eastAsia="pl-PL"/>
        </w:rPr>
        <w:t>Zawiad</w:t>
      </w:r>
      <w:r w:rsidR="00E10E69" w:rsidRPr="00B40728">
        <w:rPr>
          <w:rFonts w:ascii="Times New Roman" w:eastAsia="Times New Roman" w:hAnsi="Times New Roman" w:cs="Times New Roman"/>
          <w:sz w:val="36"/>
          <w:szCs w:val="36"/>
          <w:lang w:eastAsia="pl-PL"/>
        </w:rPr>
        <w:t>o</w:t>
      </w:r>
      <w:r w:rsidRPr="00B40728">
        <w:rPr>
          <w:rFonts w:ascii="Times New Roman" w:eastAsia="Times New Roman" w:hAnsi="Times New Roman" w:cs="Times New Roman"/>
          <w:sz w:val="36"/>
          <w:szCs w:val="36"/>
          <w:lang w:eastAsia="pl-PL"/>
        </w:rPr>
        <w:t>m</w:t>
      </w:r>
      <w:r w:rsidR="00E10E69" w:rsidRPr="00B40728">
        <w:rPr>
          <w:rFonts w:ascii="Times New Roman" w:eastAsia="Times New Roman" w:hAnsi="Times New Roman" w:cs="Times New Roman"/>
          <w:sz w:val="36"/>
          <w:szCs w:val="36"/>
          <w:lang w:eastAsia="pl-PL"/>
        </w:rPr>
        <w:t>i</w:t>
      </w:r>
      <w:r w:rsidRPr="00B40728">
        <w:rPr>
          <w:rFonts w:ascii="Times New Roman" w:eastAsia="Times New Roman" w:hAnsi="Times New Roman" w:cs="Times New Roman"/>
          <w:sz w:val="36"/>
          <w:szCs w:val="36"/>
          <w:lang w:eastAsia="pl-PL"/>
        </w:rPr>
        <w:t>enie</w:t>
      </w:r>
    </w:p>
    <w:p w14:paraId="02324D00" w14:textId="6A44026F" w:rsidR="00106411" w:rsidRPr="00B40728" w:rsidRDefault="00106411" w:rsidP="00F061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0728">
        <w:rPr>
          <w:rFonts w:ascii="Times New Roman" w:eastAsia="Times New Roman" w:hAnsi="Times New Roman" w:cs="Times New Roman"/>
          <w:sz w:val="28"/>
          <w:szCs w:val="28"/>
          <w:lang w:eastAsia="pl-PL"/>
        </w:rPr>
        <w:t>o wyłączeniu kart</w:t>
      </w:r>
      <w:r w:rsidR="00E10E69" w:rsidRPr="00B40728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B407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adresow</w:t>
      </w:r>
      <w:r w:rsidR="00E10E69" w:rsidRPr="00B40728">
        <w:rPr>
          <w:rFonts w:ascii="Times New Roman" w:eastAsia="Times New Roman" w:hAnsi="Times New Roman" w:cs="Times New Roman"/>
          <w:sz w:val="28"/>
          <w:szCs w:val="28"/>
          <w:lang w:eastAsia="pl-PL"/>
        </w:rPr>
        <w:t>ej</w:t>
      </w:r>
      <w:r w:rsidRPr="00B407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zabytk</w:t>
      </w:r>
      <w:r w:rsidR="00AD06B1" w:rsidRPr="00B40728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B407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gminnej ewidencji zabytków.</w:t>
      </w:r>
    </w:p>
    <w:p w14:paraId="48DF93C5" w14:textId="77777777" w:rsidR="00E10E69" w:rsidRPr="00E10E69" w:rsidRDefault="00E10E69" w:rsidP="00E10E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EC0A3EF" w14:textId="6387AED0" w:rsidR="00106411" w:rsidRPr="00106411" w:rsidRDefault="00E10E69" w:rsidP="00E1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106411" w:rsidRPr="0010641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przepisem art. 22 ust. 4 i 5 ustawy z dnia 23 lipca 2003 r. o ochronie zabytków i opiece nad zabytkami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6411" w:rsidRPr="00106411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</w:t>
      </w:r>
      <w:r w:rsidR="00106411" w:rsidRPr="0010641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1, poz. 710</w:t>
      </w:r>
      <w:r w:rsidR="00A5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A532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5322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106411" w:rsidRPr="00106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nawiązaniu do </w:t>
      </w:r>
      <w:r w:rsidR="0089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06411" w:rsidRPr="00106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18b ust. 1 </w:t>
      </w:r>
      <w:r w:rsidR="00B4072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06411" w:rsidRPr="00106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Ministra Kultury i Dziedzictwa Narodowego z 26 maja 2011 r. </w:t>
      </w:r>
      <w:r w:rsidR="0066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4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6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06411" w:rsidRPr="0010641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prowadzenia rejestru zabytków, krajowej, wojewódzkiej i gminnej ewidencji zabytków oraz krajowego wykazu zabytków skradzionych lub wywiezionych za granicę niezgodnie z prawem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6411" w:rsidRPr="00106411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106411" w:rsidRPr="0010641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poz.56</w:t>
      </w:r>
      <w:r w:rsidR="00106411" w:rsidRPr="00106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zawiadamiam, </w:t>
      </w:r>
      <w:r w:rsidR="00AD06B1">
        <w:rPr>
          <w:rFonts w:ascii="Times New Roman" w:eastAsia="Times New Roman" w:hAnsi="Times New Roman" w:cs="Times New Roman"/>
          <w:sz w:val="24"/>
          <w:szCs w:val="24"/>
          <w:lang w:eastAsia="pl-PL"/>
        </w:rPr>
        <w:t>o wyłączeniu karty adresowej budynku mieszkalnego, położonego w Morzewie przy ul. Kwiatowej 22 (poprzedni numer dom 60</w:t>
      </w:r>
      <w:r w:rsidR="00A532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D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położonego na działce nr 243/1 z Gminnej Ewidencji Zabytków Gminy </w:t>
      </w:r>
      <w:r w:rsidR="00A5322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D06B1">
        <w:rPr>
          <w:rFonts w:ascii="Times New Roman" w:eastAsia="Times New Roman" w:hAnsi="Times New Roman" w:cs="Times New Roman"/>
          <w:sz w:val="24"/>
          <w:szCs w:val="24"/>
          <w:lang w:eastAsia="pl-PL"/>
        </w:rPr>
        <w:t>aczory Zarządzeni</w:t>
      </w:r>
      <w:r w:rsidR="00A5322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AD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Kaczory Nr </w:t>
      </w:r>
      <w:r w:rsidR="00897BE6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AD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/2021 z dnia </w:t>
      </w:r>
      <w:r w:rsidR="00897BE6">
        <w:rPr>
          <w:rFonts w:ascii="Times New Roman" w:eastAsia="Times New Roman" w:hAnsi="Times New Roman" w:cs="Times New Roman"/>
          <w:sz w:val="24"/>
          <w:szCs w:val="24"/>
          <w:lang w:eastAsia="pl-PL"/>
        </w:rPr>
        <w:t>14 września 2021 r.</w:t>
      </w:r>
      <w:r w:rsidR="00AD0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wykreślenia obiektu </w:t>
      </w:r>
      <w:r w:rsidR="0066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6B1">
        <w:rPr>
          <w:rFonts w:ascii="Times New Roman" w:eastAsia="Times New Roman" w:hAnsi="Times New Roman" w:cs="Times New Roman"/>
          <w:sz w:val="24"/>
          <w:szCs w:val="24"/>
          <w:lang w:eastAsia="pl-PL"/>
        </w:rPr>
        <w:t>z Gminnej Ewidencji Zabytków Gminy Kaczory.</w:t>
      </w:r>
    </w:p>
    <w:p w14:paraId="3B582BBF" w14:textId="105D588B" w:rsidR="00925BD7" w:rsidRDefault="00925BD7"/>
    <w:sectPr w:rsidR="0092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65E7"/>
    <w:multiLevelType w:val="multilevel"/>
    <w:tmpl w:val="293A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65BAB"/>
    <w:multiLevelType w:val="multilevel"/>
    <w:tmpl w:val="0C9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09"/>
    <w:rsid w:val="00106411"/>
    <w:rsid w:val="00226C55"/>
    <w:rsid w:val="006673BA"/>
    <w:rsid w:val="00897BE6"/>
    <w:rsid w:val="00925BD7"/>
    <w:rsid w:val="00926409"/>
    <w:rsid w:val="009A0B93"/>
    <w:rsid w:val="00A53221"/>
    <w:rsid w:val="00AD06B1"/>
    <w:rsid w:val="00B40728"/>
    <w:rsid w:val="00E10E69"/>
    <w:rsid w:val="00F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6E37"/>
  <w15:chartTrackingRefBased/>
  <w15:docId w15:val="{B9370AC0-E6B9-4B28-974D-7DD9F6B6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6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64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 Office</dc:creator>
  <cp:keywords/>
  <dc:description/>
  <cp:lastModifiedBy>Second Office</cp:lastModifiedBy>
  <cp:revision>5</cp:revision>
  <cp:lastPrinted>2021-09-13T12:05:00Z</cp:lastPrinted>
  <dcterms:created xsi:type="dcterms:W3CDTF">2021-09-07T06:43:00Z</dcterms:created>
  <dcterms:modified xsi:type="dcterms:W3CDTF">2021-09-13T12:06:00Z</dcterms:modified>
</cp:coreProperties>
</file>