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CB15" w14:textId="77777777" w:rsidR="007B047F" w:rsidRDefault="007B047F"/>
    <w:p w14:paraId="5FAF143A" w14:textId="77777777" w:rsidR="00935B16" w:rsidRDefault="00935B16" w:rsidP="007B047F">
      <w:pPr>
        <w:jc w:val="center"/>
        <w:rPr>
          <w:rFonts w:ascii="Verdana" w:hAnsi="Verdana"/>
          <w:b/>
          <w:bCs/>
          <w:sz w:val="60"/>
          <w:szCs w:val="60"/>
        </w:rPr>
      </w:pPr>
    </w:p>
    <w:p w14:paraId="4B137E69" w14:textId="2DCE5567" w:rsidR="007B047F" w:rsidRPr="00995474" w:rsidRDefault="007B047F" w:rsidP="007B047F">
      <w:pPr>
        <w:jc w:val="center"/>
        <w:rPr>
          <w:rFonts w:ascii="Verdana" w:hAnsi="Verdana"/>
          <w:b/>
          <w:bCs/>
          <w:sz w:val="48"/>
          <w:szCs w:val="48"/>
        </w:rPr>
      </w:pPr>
      <w:r w:rsidRPr="00995474">
        <w:rPr>
          <w:rFonts w:ascii="Verdana" w:hAnsi="Verdana"/>
          <w:b/>
          <w:bCs/>
          <w:sz w:val="48"/>
          <w:szCs w:val="48"/>
        </w:rPr>
        <w:t xml:space="preserve">URZĄD GMINY </w:t>
      </w:r>
      <w:r w:rsidRPr="00995474">
        <w:rPr>
          <w:rFonts w:ascii="Verdana" w:hAnsi="Verdana"/>
          <w:b/>
          <w:bCs/>
          <w:sz w:val="48"/>
          <w:szCs w:val="48"/>
        </w:rPr>
        <w:t>LUBENIA</w:t>
      </w:r>
    </w:p>
    <w:p w14:paraId="0D6528EF" w14:textId="77777777" w:rsidR="007B047F" w:rsidRPr="007B047F" w:rsidRDefault="007B047F" w:rsidP="007B047F">
      <w:pPr>
        <w:jc w:val="center"/>
        <w:rPr>
          <w:rFonts w:ascii="Verdana" w:hAnsi="Verdana"/>
          <w:sz w:val="60"/>
          <w:szCs w:val="60"/>
        </w:rPr>
      </w:pPr>
    </w:p>
    <w:p w14:paraId="3C1F024E" w14:textId="2AD2D95B" w:rsidR="007B047F" w:rsidRPr="007B047F" w:rsidRDefault="007B047F" w:rsidP="002B095C">
      <w:pPr>
        <w:spacing w:line="360" w:lineRule="auto"/>
        <w:jc w:val="center"/>
        <w:rPr>
          <w:rFonts w:ascii="Verdana" w:hAnsi="Verdana"/>
          <w:sz w:val="60"/>
          <w:szCs w:val="60"/>
        </w:rPr>
      </w:pPr>
    </w:p>
    <w:p w14:paraId="08DCB042" w14:textId="5F5B44C8" w:rsidR="002B095C" w:rsidRPr="00995474" w:rsidRDefault="007B047F" w:rsidP="002B095C">
      <w:pPr>
        <w:spacing w:line="360" w:lineRule="auto"/>
        <w:jc w:val="center"/>
        <w:rPr>
          <w:b/>
          <w:bCs/>
          <w:sz w:val="28"/>
          <w:szCs w:val="28"/>
        </w:rPr>
      </w:pPr>
      <w:r w:rsidRPr="00995474">
        <w:rPr>
          <w:rFonts w:ascii="Verdana" w:hAnsi="Verdana"/>
          <w:b/>
          <w:bCs/>
          <w:sz w:val="28"/>
          <w:szCs w:val="28"/>
        </w:rPr>
        <w:t>Plan działania na rzecz poprawy zapewniania dostępności osobom ze szczególnymi potrzebam</w:t>
      </w:r>
      <w:r w:rsidR="002B095C" w:rsidRPr="00995474">
        <w:rPr>
          <w:rFonts w:ascii="Verdana" w:hAnsi="Verdana"/>
          <w:b/>
          <w:bCs/>
          <w:sz w:val="28"/>
          <w:szCs w:val="28"/>
        </w:rPr>
        <w:t>i na lata 2020-2023</w:t>
      </w:r>
    </w:p>
    <w:p w14:paraId="0AAF99B8" w14:textId="77777777" w:rsidR="00E06725" w:rsidRDefault="00E06725" w:rsidP="002B095C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1463239" w14:textId="77777777" w:rsidR="00E06725" w:rsidRDefault="00E06725" w:rsidP="002B095C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64C1946" w14:textId="77777777" w:rsidR="00E06725" w:rsidRPr="00995474" w:rsidRDefault="00E06725" w:rsidP="00E06725">
      <w:pPr>
        <w:spacing w:line="360" w:lineRule="auto"/>
        <w:rPr>
          <w:sz w:val="24"/>
          <w:szCs w:val="24"/>
        </w:rPr>
      </w:pPr>
      <w:r w:rsidRPr="00995474">
        <w:rPr>
          <w:sz w:val="24"/>
          <w:szCs w:val="24"/>
        </w:rPr>
        <w:t>Dokument opracowali:</w:t>
      </w:r>
    </w:p>
    <w:p w14:paraId="2679DCF8" w14:textId="77777777" w:rsidR="009F2205" w:rsidRPr="00995474" w:rsidRDefault="00E06725" w:rsidP="00E0672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95474">
        <w:rPr>
          <w:b/>
          <w:bCs/>
          <w:sz w:val="24"/>
          <w:szCs w:val="24"/>
        </w:rPr>
        <w:t xml:space="preserve">Koordynatorzy ds. dostępności – </w:t>
      </w:r>
      <w:r w:rsidRPr="00995474">
        <w:rPr>
          <w:b/>
          <w:bCs/>
          <w:sz w:val="24"/>
          <w:szCs w:val="24"/>
        </w:rPr>
        <w:t>Paweł Kleciak, Bożena Baran, Karolina Wałach</w:t>
      </w:r>
      <w:r w:rsidRPr="009954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BA259B" w14:textId="77777777" w:rsidR="009F2205" w:rsidRDefault="009F2205" w:rsidP="00E0672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40356C2" w14:textId="5F2407FF" w:rsidR="00503EF5" w:rsidRDefault="00503EF5" w:rsidP="00E0672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453B255" w14:textId="77777777" w:rsidR="00503EF5" w:rsidRDefault="00503EF5" w:rsidP="00E0672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DBB3206" w14:textId="5D4CB325" w:rsidR="00357A4A" w:rsidRDefault="00357A4A" w:rsidP="00357A4A">
      <w:pPr>
        <w:tabs>
          <w:tab w:val="left" w:pos="7938"/>
        </w:tabs>
        <w:spacing w:line="360" w:lineRule="auto"/>
      </w:pPr>
      <w:r>
        <w:rPr>
          <w:rFonts w:ascii="Arial" w:hAnsi="Arial" w:cs="Arial"/>
          <w:b/>
          <w:bCs/>
          <w:sz w:val="28"/>
          <w:szCs w:val="28"/>
        </w:rPr>
        <w:tab/>
      </w:r>
      <w:r w:rsidR="009F2205">
        <w:t>Zatwierdzam:</w:t>
      </w:r>
    </w:p>
    <w:p w14:paraId="662A2314" w14:textId="017AEC6C" w:rsidR="00357A4A" w:rsidRPr="00357A4A" w:rsidRDefault="00357A4A" w:rsidP="00357A4A">
      <w:pPr>
        <w:tabs>
          <w:tab w:val="left" w:pos="7371"/>
        </w:tabs>
        <w:spacing w:line="360" w:lineRule="auto"/>
        <w:ind w:firstLine="708"/>
        <w:rPr>
          <w:b/>
          <w:bCs/>
        </w:rPr>
      </w:pPr>
      <w:r>
        <w:tab/>
      </w:r>
      <w:r w:rsidRPr="00357A4A">
        <w:rPr>
          <w:b/>
          <w:bCs/>
        </w:rPr>
        <w:t xml:space="preserve"> </w:t>
      </w:r>
      <w:r w:rsidR="009F2205" w:rsidRPr="00357A4A">
        <w:rPr>
          <w:b/>
          <w:bCs/>
        </w:rPr>
        <w:t xml:space="preserve">/-/ Wójt Gminy </w:t>
      </w:r>
      <w:r w:rsidRPr="00357A4A">
        <w:rPr>
          <w:b/>
          <w:bCs/>
        </w:rPr>
        <w:t>Lubenia</w:t>
      </w:r>
    </w:p>
    <w:p w14:paraId="5B400748" w14:textId="24657B1D" w:rsidR="007B047F" w:rsidRPr="00E06725" w:rsidRDefault="00357A4A" w:rsidP="00357A4A">
      <w:pPr>
        <w:tabs>
          <w:tab w:val="left" w:pos="7797"/>
        </w:tabs>
        <w:spacing w:line="360" w:lineRule="auto"/>
        <w:ind w:firstLine="20"/>
        <w:rPr>
          <w:rFonts w:ascii="Arial" w:hAnsi="Arial" w:cs="Arial"/>
          <w:b/>
          <w:bCs/>
          <w:sz w:val="28"/>
          <w:szCs w:val="28"/>
        </w:rPr>
      </w:pPr>
      <w:r w:rsidRPr="00357A4A">
        <w:rPr>
          <w:b/>
          <w:bCs/>
        </w:rPr>
        <w:tab/>
        <w:t>Adam Skoczylas</w:t>
      </w:r>
      <w:r w:rsidR="007B047F" w:rsidRPr="00E06725">
        <w:rPr>
          <w:rFonts w:ascii="Arial" w:hAnsi="Arial" w:cs="Arial"/>
          <w:b/>
          <w:bCs/>
          <w:sz w:val="28"/>
          <w:szCs w:val="28"/>
        </w:rPr>
        <w:br w:type="page"/>
      </w:r>
    </w:p>
    <w:p w14:paraId="08B94AEB" w14:textId="477BD730" w:rsidR="00695022" w:rsidRDefault="004664FB" w:rsidP="00695022">
      <w:pPr>
        <w:spacing w:after="540" w:line="274" w:lineRule="exact"/>
        <w:ind w:left="20"/>
        <w:jc w:val="center"/>
        <w:rPr>
          <w:rFonts w:ascii="Arial" w:hAnsi="Arial" w:cs="Arial"/>
          <w:b/>
          <w:bCs/>
        </w:rPr>
      </w:pPr>
      <w:r w:rsidRPr="00AC5D6C">
        <w:rPr>
          <w:rFonts w:ascii="Arial" w:hAnsi="Arial" w:cs="Arial"/>
          <w:b/>
          <w:bCs/>
        </w:rPr>
        <w:lastRenderedPageBreak/>
        <w:t>PLAN DZIAŁANIA NA RZECZ POPRAWY ZAPEWNIENIA DOSTĘPNOŚCI</w:t>
      </w:r>
      <w:r w:rsidRPr="00AC5D6C">
        <w:rPr>
          <w:rFonts w:ascii="Arial" w:hAnsi="Arial" w:cs="Arial"/>
          <w:b/>
          <w:bCs/>
        </w:rPr>
        <w:br/>
        <w:t>OSOBOM ZE SZCZEGÓLNYMI POTRZEBAMI</w:t>
      </w:r>
      <w:r w:rsidRPr="00AC5D6C">
        <w:rPr>
          <w:rFonts w:ascii="Arial" w:hAnsi="Arial" w:cs="Arial"/>
          <w:b/>
          <w:bCs/>
        </w:rPr>
        <w:br/>
        <w:t xml:space="preserve">NA LATA 2020 </w:t>
      </w:r>
      <w:r w:rsidR="002B34B1">
        <w:rPr>
          <w:rFonts w:ascii="Arial" w:hAnsi="Arial" w:cs="Arial"/>
          <w:b/>
          <w:bCs/>
        </w:rPr>
        <w:t>–</w:t>
      </w:r>
      <w:r w:rsidRPr="00AC5D6C">
        <w:rPr>
          <w:rFonts w:ascii="Arial" w:hAnsi="Arial" w:cs="Arial"/>
          <w:b/>
          <w:bCs/>
        </w:rPr>
        <w:t xml:space="preserve"> 202</w:t>
      </w:r>
      <w:r w:rsidR="00695022">
        <w:rPr>
          <w:rFonts w:ascii="Arial" w:hAnsi="Arial" w:cs="Arial"/>
          <w:b/>
          <w:bCs/>
        </w:rPr>
        <w:t>3</w:t>
      </w:r>
    </w:p>
    <w:p w14:paraId="5D5306AB" w14:textId="3CEEE7FD" w:rsidR="004664FB" w:rsidRPr="004664FB" w:rsidRDefault="004664FB" w:rsidP="004664FB">
      <w:pPr>
        <w:spacing w:after="485" w:line="274" w:lineRule="exact"/>
        <w:rPr>
          <w:rFonts w:ascii="Arial" w:hAnsi="Arial" w:cs="Arial"/>
        </w:rPr>
      </w:pPr>
      <w:r w:rsidRPr="00C6445A">
        <w:rPr>
          <w:rFonts w:ascii="Arial" w:hAnsi="Arial" w:cs="Arial"/>
        </w:rPr>
        <w:t xml:space="preserve">Na podstawie </w:t>
      </w:r>
      <w:r w:rsidRPr="00C6445A">
        <w:rPr>
          <w:rFonts w:ascii="Arial" w:hAnsi="Arial" w:cs="Arial"/>
          <w:lang w:val="en-US" w:bidi="en-US"/>
        </w:rPr>
        <w:t xml:space="preserve">art. </w:t>
      </w:r>
      <w:r w:rsidRPr="00C6445A">
        <w:rPr>
          <w:rFonts w:ascii="Arial" w:hAnsi="Arial" w:cs="Arial"/>
        </w:rPr>
        <w:t xml:space="preserve">14 w związku z </w:t>
      </w:r>
      <w:r w:rsidRPr="00C6445A">
        <w:rPr>
          <w:rFonts w:ascii="Arial" w:hAnsi="Arial" w:cs="Arial"/>
          <w:lang w:val="en-US" w:bidi="en-US"/>
        </w:rPr>
        <w:t xml:space="preserve">art. </w:t>
      </w:r>
      <w:r w:rsidRPr="00C6445A">
        <w:rPr>
          <w:rFonts w:ascii="Arial" w:hAnsi="Arial" w:cs="Arial"/>
        </w:rPr>
        <w:t xml:space="preserve">6 ustawy z dnia 19 lipca 2019 r. o zapewnieniu dostępności osobom ze szczególnymi potrzebami (Dz. U. z </w:t>
      </w:r>
      <w:r w:rsidR="0003771A" w:rsidRPr="00C6445A">
        <w:rPr>
          <w:rFonts w:ascii="Arial" w:hAnsi="Arial" w:cs="Arial"/>
        </w:rPr>
        <w:t>20</w:t>
      </w:r>
      <w:r w:rsidR="0003771A">
        <w:rPr>
          <w:rFonts w:ascii="Arial" w:hAnsi="Arial" w:cs="Arial"/>
        </w:rPr>
        <w:t>20</w:t>
      </w:r>
      <w:r w:rsidR="0003771A" w:rsidRPr="00C6445A">
        <w:rPr>
          <w:rFonts w:ascii="Arial" w:hAnsi="Arial" w:cs="Arial"/>
        </w:rPr>
        <w:t xml:space="preserve"> </w:t>
      </w:r>
      <w:r w:rsidRPr="00C6445A">
        <w:rPr>
          <w:rFonts w:ascii="Arial" w:hAnsi="Arial" w:cs="Arial"/>
        </w:rPr>
        <w:t xml:space="preserve">r. poz. </w:t>
      </w:r>
      <w:r w:rsidR="0003771A">
        <w:rPr>
          <w:rFonts w:ascii="Arial" w:hAnsi="Arial" w:cs="Arial"/>
        </w:rPr>
        <w:t>1062</w:t>
      </w:r>
      <w:r w:rsidRPr="00C6445A">
        <w:rPr>
          <w:rFonts w:ascii="Arial" w:hAnsi="Arial" w:cs="Arial"/>
        </w:rPr>
        <w:t>, z późn. zm.) ustala się plan działania na rzecz poprawy zapewnienia dostępności osobom ze szczególnymi potrzebami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835"/>
        <w:gridCol w:w="2551"/>
        <w:gridCol w:w="1985"/>
      </w:tblGrid>
      <w:tr w:rsidR="004664FB" w:rsidRPr="00202303" w14:paraId="192BCD5C" w14:textId="77777777" w:rsidTr="00CF750A">
        <w:tc>
          <w:tcPr>
            <w:tcW w:w="562" w:type="dxa"/>
            <w:vAlign w:val="center"/>
          </w:tcPr>
          <w:p w14:paraId="5533AD0E" w14:textId="77777777" w:rsidR="004664FB" w:rsidRPr="00202303" w:rsidRDefault="004664FB" w:rsidP="00AC5D6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</w:rPr>
              <w:t>Lp.</w:t>
            </w:r>
          </w:p>
        </w:tc>
        <w:tc>
          <w:tcPr>
            <w:tcW w:w="2665" w:type="dxa"/>
            <w:vAlign w:val="center"/>
          </w:tcPr>
          <w:p w14:paraId="3A82D13F" w14:textId="77777777" w:rsidR="004664FB" w:rsidRPr="00202303" w:rsidRDefault="004664FB" w:rsidP="00AC5D6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</w:rPr>
              <w:t>Zakres działalności</w:t>
            </w:r>
          </w:p>
        </w:tc>
        <w:tc>
          <w:tcPr>
            <w:tcW w:w="2835" w:type="dxa"/>
            <w:vAlign w:val="center"/>
          </w:tcPr>
          <w:p w14:paraId="47A22B96" w14:textId="77777777" w:rsidR="004664FB" w:rsidRPr="00202303" w:rsidRDefault="004664FB" w:rsidP="00AC5D6C">
            <w:pPr>
              <w:spacing w:line="274" w:lineRule="exact"/>
              <w:jc w:val="center"/>
              <w:rPr>
                <w:rFonts w:ascii="Arial" w:hAnsi="Arial" w:cs="Arial"/>
                <w:b/>
              </w:rPr>
            </w:pP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</w:rPr>
              <w:t>Realizujący</w:t>
            </w:r>
          </w:p>
          <w:p w14:paraId="336F0132" w14:textId="77777777" w:rsidR="004664FB" w:rsidRPr="00202303" w:rsidRDefault="004664FB" w:rsidP="00AC5D6C">
            <w:pPr>
              <w:spacing w:line="274" w:lineRule="exact"/>
              <w:jc w:val="center"/>
              <w:rPr>
                <w:rFonts w:ascii="Arial" w:hAnsi="Arial" w:cs="Arial"/>
                <w:b/>
              </w:rPr>
            </w:pP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</w:rPr>
              <w:t>zadania</w:t>
            </w:r>
          </w:p>
          <w:p w14:paraId="448D9DA0" w14:textId="77777777" w:rsidR="004664FB" w:rsidRPr="00202303" w:rsidRDefault="004664FB" w:rsidP="00AC5D6C">
            <w:pPr>
              <w:spacing w:line="274" w:lineRule="exact"/>
              <w:jc w:val="center"/>
              <w:rPr>
                <w:rFonts w:ascii="Arial" w:hAnsi="Arial" w:cs="Arial"/>
                <w:b/>
              </w:rPr>
            </w:pP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</w:rPr>
              <w:t xml:space="preserve">wynikające z </w:t>
            </w: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  <w:lang w:val="en-US" w:eastAsia="en-US" w:bidi="en-US"/>
              </w:rPr>
              <w:t xml:space="preserve">art. </w:t>
            </w: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</w:rPr>
              <w:t>6 ustawy</w:t>
            </w:r>
          </w:p>
        </w:tc>
        <w:tc>
          <w:tcPr>
            <w:tcW w:w="2551" w:type="dxa"/>
            <w:vAlign w:val="center"/>
          </w:tcPr>
          <w:p w14:paraId="07E4E163" w14:textId="77777777" w:rsidR="004664FB" w:rsidRPr="00202303" w:rsidRDefault="004664FB" w:rsidP="00AC5D6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</w:rPr>
              <w:t>Sposób realizacji</w:t>
            </w:r>
          </w:p>
        </w:tc>
        <w:tc>
          <w:tcPr>
            <w:tcW w:w="1985" w:type="dxa"/>
            <w:vAlign w:val="center"/>
          </w:tcPr>
          <w:p w14:paraId="72A759C5" w14:textId="77777777" w:rsidR="004664FB" w:rsidRPr="00202303" w:rsidRDefault="004664FB" w:rsidP="00AC5D6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02303">
              <w:rPr>
                <w:rStyle w:val="Bodytext20"/>
                <w:rFonts w:ascii="Arial" w:eastAsiaTheme="minorHAnsi" w:hAnsi="Arial" w:cs="Arial"/>
                <w:bCs w:val="0"/>
                <w:sz w:val="22"/>
                <w:szCs w:val="22"/>
              </w:rPr>
              <w:t>Termin</w:t>
            </w:r>
          </w:p>
        </w:tc>
      </w:tr>
      <w:tr w:rsidR="004664FB" w:rsidRPr="00202303" w14:paraId="6206A28E" w14:textId="77777777" w:rsidTr="00CF750A">
        <w:tc>
          <w:tcPr>
            <w:tcW w:w="562" w:type="dxa"/>
          </w:tcPr>
          <w:p w14:paraId="40720063" w14:textId="77777777" w:rsidR="004664FB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1</w:t>
            </w:r>
          </w:p>
        </w:tc>
        <w:tc>
          <w:tcPr>
            <w:tcW w:w="2665" w:type="dxa"/>
          </w:tcPr>
          <w:p w14:paraId="7085B81E" w14:textId="37A441D7" w:rsidR="004664FB" w:rsidRPr="00202303" w:rsidRDefault="00772F1B" w:rsidP="0046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</w:t>
            </w:r>
            <w:r w:rsidR="004664FB" w:rsidRPr="00202303">
              <w:rPr>
                <w:rFonts w:ascii="Arial" w:hAnsi="Arial" w:cs="Arial"/>
              </w:rPr>
              <w:t xml:space="preserve"> </w:t>
            </w:r>
            <w:r w:rsidR="0003771A" w:rsidRPr="00202303">
              <w:rPr>
                <w:rFonts w:ascii="Arial" w:hAnsi="Arial" w:cs="Arial"/>
              </w:rPr>
              <w:t>jednostek</w:t>
            </w:r>
            <w:r w:rsidR="00A50603">
              <w:rPr>
                <w:rFonts w:ascii="Arial" w:hAnsi="Arial" w:cs="Arial"/>
              </w:rPr>
              <w:t xml:space="preserve"> o</w:t>
            </w:r>
            <w:r w:rsidR="0003771A" w:rsidRPr="00202303">
              <w:rPr>
                <w:rFonts w:ascii="Arial" w:hAnsi="Arial" w:cs="Arial"/>
              </w:rPr>
              <w:t xml:space="preserve">rganizacyjnych </w:t>
            </w:r>
            <w:r w:rsidR="004664FB" w:rsidRPr="00202303">
              <w:rPr>
                <w:rFonts w:ascii="Arial" w:hAnsi="Arial" w:cs="Arial"/>
              </w:rPr>
              <w:t xml:space="preserve">Gminy </w:t>
            </w:r>
            <w:r w:rsidR="0039504B" w:rsidRPr="00202303">
              <w:rPr>
                <w:rFonts w:ascii="Arial" w:hAnsi="Arial" w:cs="Arial"/>
              </w:rPr>
              <w:t>Lubenia</w:t>
            </w:r>
            <w:r w:rsidR="004664FB" w:rsidRPr="00202303">
              <w:rPr>
                <w:rFonts w:ascii="Arial" w:hAnsi="Arial" w:cs="Arial"/>
              </w:rPr>
              <w:t xml:space="preserve"> </w:t>
            </w:r>
            <w:r w:rsidR="000F3CAA" w:rsidRPr="00202303">
              <w:rPr>
                <w:rFonts w:ascii="Arial" w:hAnsi="Arial" w:cs="Arial"/>
              </w:rPr>
              <w:t>o</w:t>
            </w:r>
            <w:r w:rsidR="004664FB" w:rsidRPr="00202303">
              <w:rPr>
                <w:rFonts w:ascii="Arial" w:hAnsi="Arial" w:cs="Arial"/>
              </w:rPr>
              <w:t xml:space="preserve"> powołani</w:t>
            </w:r>
            <w:r w:rsidR="000F3CAA" w:rsidRPr="00202303">
              <w:rPr>
                <w:rFonts w:ascii="Arial" w:hAnsi="Arial" w:cs="Arial"/>
              </w:rPr>
              <w:t>u</w:t>
            </w:r>
            <w:r w:rsidR="004664FB" w:rsidRPr="00202303">
              <w:rPr>
                <w:rFonts w:ascii="Arial" w:hAnsi="Arial" w:cs="Arial"/>
              </w:rPr>
              <w:t xml:space="preserve"> koordynatorów ds. dostępności osobom ze szczególnymi potrzebami</w:t>
            </w:r>
          </w:p>
        </w:tc>
        <w:tc>
          <w:tcPr>
            <w:tcW w:w="2835" w:type="dxa"/>
          </w:tcPr>
          <w:p w14:paraId="3111CC65" w14:textId="77777777" w:rsidR="005E099C" w:rsidRPr="00202303" w:rsidRDefault="005E099C" w:rsidP="00A679D8">
            <w:pPr>
              <w:pStyle w:val="Akapitzlist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Pomocy  Społecznej w Lubeni</w:t>
            </w:r>
          </w:p>
          <w:p w14:paraId="12DB0D38" w14:textId="77777777" w:rsidR="005E099C" w:rsidRPr="00202303" w:rsidRDefault="005E099C" w:rsidP="00A679D8">
            <w:pPr>
              <w:pStyle w:val="Akapitzlist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Zespół Ekonomiczno Administracyjny Szkół w Lubeni</w:t>
            </w:r>
          </w:p>
          <w:p w14:paraId="7896DE9A" w14:textId="77777777" w:rsidR="005E099C" w:rsidRPr="00202303" w:rsidRDefault="005E099C" w:rsidP="00A679D8">
            <w:pPr>
              <w:pStyle w:val="Akapitzlist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Gminna Biblioteka Publiczna w Lubeni</w:t>
            </w:r>
          </w:p>
          <w:p w14:paraId="4EE6C22A" w14:textId="77777777" w:rsidR="005E099C" w:rsidRPr="00202303" w:rsidRDefault="005E099C" w:rsidP="00A679D8">
            <w:pPr>
              <w:pStyle w:val="Akapitzlist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Kultury w Lubeni</w:t>
            </w:r>
          </w:p>
          <w:p w14:paraId="05B3A7CB" w14:textId="77777777" w:rsidR="005E099C" w:rsidRPr="00202303" w:rsidRDefault="005E099C" w:rsidP="00A679D8">
            <w:pPr>
              <w:pStyle w:val="Akapitzlist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Siedliskach</w:t>
            </w:r>
          </w:p>
          <w:p w14:paraId="5838C4C0" w14:textId="77777777" w:rsidR="005E099C" w:rsidRPr="00202303" w:rsidRDefault="005E099C" w:rsidP="00A679D8">
            <w:pPr>
              <w:pStyle w:val="Akapitzlist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Lubeni</w:t>
            </w:r>
          </w:p>
          <w:p w14:paraId="797C9CBC" w14:textId="77777777" w:rsidR="004664FB" w:rsidRPr="00202303" w:rsidRDefault="005E099C" w:rsidP="00A679D8">
            <w:pPr>
              <w:pStyle w:val="Akapitzlist"/>
              <w:numPr>
                <w:ilvl w:val="0"/>
                <w:numId w:val="11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Straszydlu</w:t>
            </w:r>
          </w:p>
          <w:p w14:paraId="16CBFBDE" w14:textId="103C6F0A" w:rsidR="0078059D" w:rsidRPr="00202303" w:rsidRDefault="0078059D" w:rsidP="0078059D">
            <w:pPr>
              <w:pStyle w:val="Akapitzlist"/>
              <w:ind w:left="178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A42172" w14:textId="240B9A00" w:rsidR="004664FB" w:rsidRPr="00202303" w:rsidRDefault="004664FB" w:rsidP="004664F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Podanie do publicznej wiadomości informacji o wyznaczonych koordynatorach ds. dostępności oraz planów ich działania</w:t>
            </w:r>
            <w:r w:rsidR="00501AFA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.</w:t>
            </w:r>
          </w:p>
        </w:tc>
        <w:tc>
          <w:tcPr>
            <w:tcW w:w="1985" w:type="dxa"/>
          </w:tcPr>
          <w:p w14:paraId="60A3D134" w14:textId="45F8D6F4" w:rsidR="00231EF3" w:rsidRPr="00202303" w:rsidRDefault="00231EF3" w:rsidP="004664FB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Wyznaczenie koordynatora</w:t>
            </w:r>
            <w:r w:rsidR="00815B3F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</w:t>
            </w:r>
            <w:r w:rsidR="00D8287F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/</w:t>
            </w:r>
            <w:r w:rsidR="00815B3F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</w:t>
            </w:r>
            <w:r w:rsidR="00D8287F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koordynatorów</w:t>
            </w:r>
          </w:p>
          <w:p w14:paraId="079D99FA" w14:textId="77777777" w:rsidR="004664FB" w:rsidRPr="00202303" w:rsidRDefault="004664FB" w:rsidP="004664FB">
            <w:pPr>
              <w:rPr>
                <w:rStyle w:val="Bodytext211ptNotBold"/>
                <w:rFonts w:ascii="Arial" w:eastAsiaTheme="minorHAnsi" w:hAnsi="Arial" w:cs="Arial"/>
                <w:bCs w:val="0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Cs w:val="0"/>
              </w:rPr>
              <w:t>30.09.2020</w:t>
            </w:r>
          </w:p>
          <w:p w14:paraId="4428B661" w14:textId="77777777" w:rsidR="00231EF3" w:rsidRPr="00202303" w:rsidRDefault="00231EF3" w:rsidP="004664FB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</w:p>
          <w:p w14:paraId="6AF042BF" w14:textId="77777777" w:rsidR="00935970" w:rsidRPr="00202303" w:rsidRDefault="00935970" w:rsidP="004664FB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Przygotowanie p</w:t>
            </w:r>
            <w:r w:rsidR="00231EF3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lan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u</w:t>
            </w:r>
            <w:r w:rsidR="00231EF3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działania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na rzecz poprawy zapewnienia dostępności osobom ze szczególnymi potrzebami </w:t>
            </w:r>
          </w:p>
          <w:p w14:paraId="68E987AB" w14:textId="42ABEFCC" w:rsidR="00231EF3" w:rsidRPr="00202303" w:rsidRDefault="00231EF3" w:rsidP="004664FB">
            <w:pPr>
              <w:rPr>
                <w:rFonts w:ascii="Arial" w:hAnsi="Arial" w:cs="Arial"/>
                <w:bCs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Cs w:val="0"/>
              </w:rPr>
              <w:t>31.10.2020</w:t>
            </w:r>
          </w:p>
        </w:tc>
      </w:tr>
      <w:tr w:rsidR="00987015" w:rsidRPr="00202303" w14:paraId="0F506148" w14:textId="77777777" w:rsidTr="00CF750A">
        <w:tc>
          <w:tcPr>
            <w:tcW w:w="562" w:type="dxa"/>
          </w:tcPr>
          <w:p w14:paraId="33970FF5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2</w:t>
            </w:r>
          </w:p>
        </w:tc>
        <w:tc>
          <w:tcPr>
            <w:tcW w:w="2665" w:type="dxa"/>
          </w:tcPr>
          <w:p w14:paraId="454BF2D6" w14:textId="14EA8342" w:rsidR="00987015" w:rsidRPr="00202303" w:rsidRDefault="004B6DD3" w:rsidP="004B6DD3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Analiza stanu</w:t>
            </w:r>
            <w:r w:rsidR="00742779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budynku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Urzędu </w:t>
            </w:r>
            <w:r w:rsidR="00AB7ED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Gminy 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w</w:t>
            </w:r>
            <w:r w:rsidR="00AB7ED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Lubeni</w:t>
            </w:r>
            <w:r w:rsidR="005F379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</w:t>
            </w:r>
            <w:r w:rsidR="0003771A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pod </w:t>
            </w:r>
            <w:r w:rsidR="0098701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względem dostosowania do potrzeb osób ze szczególnymi potrzebami wynikająca z przepisów ustawy</w:t>
            </w:r>
          </w:p>
        </w:tc>
        <w:tc>
          <w:tcPr>
            <w:tcW w:w="2835" w:type="dxa"/>
          </w:tcPr>
          <w:p w14:paraId="0DAFC480" w14:textId="72103461" w:rsidR="00987015" w:rsidRPr="00202303" w:rsidRDefault="00457199" w:rsidP="004664FB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Wyznaczeni k</w:t>
            </w:r>
            <w:r w:rsidR="0098701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oordynator</w:t>
            </w:r>
            <w:r w:rsidR="007B2C30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zy</w:t>
            </w:r>
          </w:p>
        </w:tc>
        <w:tc>
          <w:tcPr>
            <w:tcW w:w="2551" w:type="dxa"/>
          </w:tcPr>
          <w:p w14:paraId="2B12244A" w14:textId="50D53B46" w:rsidR="00987015" w:rsidRPr="00202303" w:rsidRDefault="00987015" w:rsidP="004B6DD3">
            <w:pPr>
              <w:rPr>
                <w:rFonts w:ascii="Arial" w:hAnsi="Arial" w:cs="Arial"/>
                <w:lang w:bidi="pl-PL"/>
              </w:rPr>
            </w:pPr>
            <w:r w:rsidRPr="00202303">
              <w:rPr>
                <w:rFonts w:ascii="Arial" w:hAnsi="Arial" w:cs="Arial"/>
                <w:lang w:bidi="pl-PL"/>
              </w:rPr>
              <w:t xml:space="preserve">Inwentaryzacja, analiza stanu </w:t>
            </w:r>
            <w:r w:rsidR="00742779" w:rsidRPr="00202303">
              <w:rPr>
                <w:rFonts w:ascii="Arial" w:hAnsi="Arial" w:cs="Arial"/>
                <w:lang w:bidi="pl-PL"/>
              </w:rPr>
              <w:t xml:space="preserve">budynku </w:t>
            </w:r>
            <w:r w:rsidR="004B6DD3" w:rsidRPr="00202303">
              <w:rPr>
                <w:rFonts w:ascii="Arial" w:hAnsi="Arial" w:cs="Arial"/>
                <w:lang w:bidi="pl-PL"/>
              </w:rPr>
              <w:t xml:space="preserve">Urzędu </w:t>
            </w:r>
            <w:r w:rsidR="002A55D5" w:rsidRPr="00202303">
              <w:rPr>
                <w:rFonts w:ascii="Arial" w:hAnsi="Arial" w:cs="Arial"/>
                <w:lang w:bidi="pl-PL"/>
              </w:rPr>
              <w:t>Gminy</w:t>
            </w:r>
            <w:r w:rsidR="004B6DD3" w:rsidRPr="00202303">
              <w:rPr>
                <w:rFonts w:ascii="Arial" w:hAnsi="Arial" w:cs="Arial"/>
                <w:lang w:bidi="pl-PL"/>
              </w:rPr>
              <w:t xml:space="preserve"> w </w:t>
            </w:r>
            <w:r w:rsidR="004F71DD" w:rsidRPr="00202303">
              <w:rPr>
                <w:rFonts w:ascii="Arial" w:hAnsi="Arial" w:cs="Arial"/>
                <w:lang w:bidi="pl-PL"/>
              </w:rPr>
              <w:t>Lubeni</w:t>
            </w:r>
            <w:r w:rsidRPr="00202303">
              <w:rPr>
                <w:rFonts w:ascii="Arial" w:hAnsi="Arial" w:cs="Arial"/>
                <w:lang w:bidi="pl-PL"/>
              </w:rPr>
              <w:t xml:space="preserve">, ewentualne oszacowanie kosztów prac, które będą musiały zostać wykonane tak, aby </w:t>
            </w:r>
            <w:r w:rsidR="00742779" w:rsidRPr="00202303">
              <w:rPr>
                <w:rFonts w:ascii="Arial" w:hAnsi="Arial" w:cs="Arial"/>
                <w:lang w:bidi="pl-PL"/>
              </w:rPr>
              <w:t>budynek Urzędu</w:t>
            </w:r>
            <w:r w:rsidR="00CA4B52" w:rsidRPr="00202303">
              <w:rPr>
                <w:rFonts w:ascii="Arial" w:hAnsi="Arial" w:cs="Arial"/>
                <w:lang w:bidi="pl-PL"/>
              </w:rPr>
              <w:t xml:space="preserve"> </w:t>
            </w:r>
            <w:r w:rsidR="004B6DD3" w:rsidRPr="00202303">
              <w:rPr>
                <w:rFonts w:ascii="Arial" w:hAnsi="Arial" w:cs="Arial"/>
                <w:lang w:bidi="pl-PL"/>
              </w:rPr>
              <w:t>spełniał</w:t>
            </w:r>
            <w:r w:rsidRPr="00202303">
              <w:rPr>
                <w:rFonts w:ascii="Arial" w:hAnsi="Arial" w:cs="Arial"/>
                <w:lang w:bidi="pl-PL"/>
              </w:rPr>
              <w:t xml:space="preserve"> minimalne wymagania służące zapewnieniu dostępności osobom ze szczególnymi potrzebami wynikające z przepisów ar</w:t>
            </w:r>
            <w:r w:rsidR="006C1940" w:rsidRPr="00202303">
              <w:rPr>
                <w:rFonts w:ascii="Arial" w:hAnsi="Arial" w:cs="Arial"/>
                <w:lang w:bidi="pl-PL"/>
              </w:rPr>
              <w:t>tykułu</w:t>
            </w:r>
            <w:r w:rsidRPr="00202303">
              <w:rPr>
                <w:rFonts w:ascii="Arial" w:hAnsi="Arial" w:cs="Arial"/>
                <w:lang w:bidi="pl-PL"/>
              </w:rPr>
              <w:t xml:space="preserve"> 6 ustawy z dnia 19 lipca 2019 o zapewnianiu dostępności osobom ze szczególnymi potrzebami (Dz.U. z </w:t>
            </w:r>
            <w:r w:rsidR="0003771A" w:rsidRPr="00202303">
              <w:rPr>
                <w:rFonts w:ascii="Arial" w:hAnsi="Arial" w:cs="Arial"/>
                <w:lang w:bidi="pl-PL"/>
              </w:rPr>
              <w:t xml:space="preserve">2020 </w:t>
            </w:r>
            <w:r w:rsidRPr="00202303">
              <w:rPr>
                <w:rFonts w:ascii="Arial" w:hAnsi="Arial" w:cs="Arial"/>
                <w:lang w:bidi="pl-PL"/>
              </w:rPr>
              <w:t xml:space="preserve">r. poz. </w:t>
            </w:r>
            <w:r w:rsidR="0003771A" w:rsidRPr="00202303">
              <w:rPr>
                <w:rFonts w:ascii="Arial" w:hAnsi="Arial" w:cs="Arial"/>
                <w:lang w:bidi="pl-PL"/>
              </w:rPr>
              <w:t xml:space="preserve">1062 </w:t>
            </w:r>
            <w:r w:rsidRPr="00202303">
              <w:rPr>
                <w:rFonts w:ascii="Arial" w:hAnsi="Arial" w:cs="Arial"/>
                <w:lang w:bidi="pl-PL"/>
              </w:rPr>
              <w:t>ze zm.)</w:t>
            </w:r>
          </w:p>
        </w:tc>
        <w:tc>
          <w:tcPr>
            <w:tcW w:w="1985" w:type="dxa"/>
          </w:tcPr>
          <w:p w14:paraId="07F33BD4" w14:textId="445F9391" w:rsidR="009009E0" w:rsidRPr="00202303" w:rsidRDefault="009009E0" w:rsidP="004664FB">
            <w:pPr>
              <w:rPr>
                <w:rFonts w:ascii="Arial" w:hAnsi="Arial" w:cs="Arial"/>
                <w:bCs/>
                <w:lang w:bidi="pl-PL"/>
              </w:rPr>
            </w:pPr>
            <w:r w:rsidRPr="00202303">
              <w:rPr>
                <w:rFonts w:ascii="Arial" w:hAnsi="Arial" w:cs="Arial"/>
                <w:bCs/>
                <w:lang w:bidi="pl-PL"/>
              </w:rPr>
              <w:t>Wykonanie diagnozy</w:t>
            </w:r>
          </w:p>
          <w:p w14:paraId="7206F0CA" w14:textId="79D8A9B3" w:rsidR="00987015" w:rsidRPr="00202303" w:rsidRDefault="00987015" w:rsidP="004664FB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202303">
              <w:rPr>
                <w:rFonts w:ascii="Arial" w:hAnsi="Arial" w:cs="Arial"/>
                <w:b/>
                <w:lang w:bidi="pl-PL"/>
              </w:rPr>
              <w:t>31.12.2020</w:t>
            </w:r>
          </w:p>
        </w:tc>
      </w:tr>
      <w:tr w:rsidR="00987015" w:rsidRPr="00202303" w14:paraId="43856D74" w14:textId="77777777" w:rsidTr="00CF750A">
        <w:tc>
          <w:tcPr>
            <w:tcW w:w="562" w:type="dxa"/>
          </w:tcPr>
          <w:p w14:paraId="19B0D037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3</w:t>
            </w:r>
          </w:p>
        </w:tc>
        <w:tc>
          <w:tcPr>
            <w:tcW w:w="2665" w:type="dxa"/>
          </w:tcPr>
          <w:p w14:paraId="2F308547" w14:textId="77777777" w:rsidR="00987015" w:rsidRPr="00202303" w:rsidRDefault="00987015" w:rsidP="004664FB">
            <w:pPr>
              <w:rPr>
                <w:rFonts w:ascii="Arial" w:hAnsi="Arial" w:cs="Arial"/>
                <w:bCs/>
                <w:lang w:bidi="pl-PL"/>
              </w:rPr>
            </w:pPr>
            <w:r w:rsidRPr="00202303">
              <w:rPr>
                <w:rFonts w:ascii="Arial" w:hAnsi="Arial" w:cs="Arial"/>
                <w:lang w:bidi="pl-PL"/>
              </w:rPr>
              <w:t>Wspieranie osób ze szczególnymi potrzebami w zakresie dostępności:</w:t>
            </w:r>
          </w:p>
          <w:p w14:paraId="7375D094" w14:textId="77777777" w:rsidR="007D4E28" w:rsidRPr="00202303" w:rsidRDefault="007D4E28" w:rsidP="007D4E28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bCs/>
                <w:lang w:bidi="pl-PL"/>
              </w:rPr>
            </w:pPr>
            <w:r w:rsidRPr="00202303">
              <w:rPr>
                <w:rFonts w:ascii="Arial" w:hAnsi="Arial" w:cs="Arial"/>
                <w:lang w:bidi="pl-PL"/>
              </w:rPr>
              <w:t>a</w:t>
            </w:r>
            <w:r w:rsidR="00987015" w:rsidRPr="00202303">
              <w:rPr>
                <w:rFonts w:ascii="Arial" w:hAnsi="Arial" w:cs="Arial"/>
                <w:lang w:bidi="pl-PL"/>
              </w:rPr>
              <w:t>rchitektonicznej</w:t>
            </w:r>
          </w:p>
          <w:p w14:paraId="09CFAB2A" w14:textId="77777777" w:rsidR="007D4E28" w:rsidRPr="00202303" w:rsidRDefault="007D4E28" w:rsidP="007D4E28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bidi="pl-PL"/>
              </w:rPr>
            </w:pPr>
            <w:r w:rsidRPr="00202303">
              <w:rPr>
                <w:rFonts w:ascii="Arial" w:hAnsi="Arial" w:cs="Arial"/>
                <w:lang w:bidi="pl-PL"/>
              </w:rPr>
              <w:lastRenderedPageBreak/>
              <w:t>c</w:t>
            </w:r>
            <w:r w:rsidR="00987015" w:rsidRPr="00202303">
              <w:rPr>
                <w:rFonts w:ascii="Arial" w:hAnsi="Arial" w:cs="Arial"/>
                <w:lang w:bidi="pl-PL"/>
              </w:rPr>
              <w:t>yfrowej</w:t>
            </w:r>
          </w:p>
          <w:p w14:paraId="7EE62539" w14:textId="77777777" w:rsidR="00987015" w:rsidRPr="00202303" w:rsidRDefault="007D4E28" w:rsidP="007D4E28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bidi="pl-PL"/>
              </w:rPr>
            </w:pPr>
            <w:r w:rsidRPr="00202303">
              <w:rPr>
                <w:rFonts w:ascii="Arial" w:hAnsi="Arial" w:cs="Arial"/>
                <w:lang w:bidi="pl-PL"/>
              </w:rPr>
              <w:t>informacyjno-</w:t>
            </w:r>
          </w:p>
          <w:p w14:paraId="5E2EFA09" w14:textId="77777777" w:rsidR="00987015" w:rsidRPr="00202303" w:rsidRDefault="00987015" w:rsidP="007D4E28">
            <w:pPr>
              <w:pStyle w:val="Akapitzlist"/>
              <w:ind w:left="357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  <w:lang w:bidi="pl-PL"/>
              </w:rPr>
              <w:t>komunikacyjnej</w:t>
            </w:r>
          </w:p>
        </w:tc>
        <w:tc>
          <w:tcPr>
            <w:tcW w:w="2835" w:type="dxa"/>
          </w:tcPr>
          <w:p w14:paraId="4B3B0EB3" w14:textId="300333C3" w:rsidR="00987015" w:rsidRPr="00202303" w:rsidRDefault="00613CE8" w:rsidP="004664F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lastRenderedPageBreak/>
              <w:t>Wyznaczeni k</w:t>
            </w:r>
            <w:r w:rsidR="0098701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oordynator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zy</w:t>
            </w:r>
          </w:p>
        </w:tc>
        <w:tc>
          <w:tcPr>
            <w:tcW w:w="2551" w:type="dxa"/>
          </w:tcPr>
          <w:p w14:paraId="33AFC44B" w14:textId="77777777" w:rsidR="00987015" w:rsidRPr="00202303" w:rsidRDefault="00987015" w:rsidP="004664FB">
            <w:pPr>
              <w:rPr>
                <w:rFonts w:ascii="Arial" w:hAnsi="Arial" w:cs="Arial"/>
                <w:bCs/>
                <w:lang w:bidi="pl-PL"/>
              </w:rPr>
            </w:pPr>
            <w:r w:rsidRPr="00202303">
              <w:rPr>
                <w:rFonts w:ascii="Arial" w:hAnsi="Arial" w:cs="Arial"/>
                <w:lang w:bidi="pl-PL"/>
              </w:rPr>
              <w:t>Podanie na stronie</w:t>
            </w:r>
          </w:p>
          <w:p w14:paraId="4E37729A" w14:textId="58AC3D42" w:rsidR="00987015" w:rsidRPr="00202303" w:rsidRDefault="003537E0" w:rsidP="004664FB">
            <w:pPr>
              <w:rPr>
                <w:rFonts w:ascii="Arial" w:hAnsi="Arial" w:cs="Arial"/>
                <w:bCs/>
                <w:lang w:bidi="pl-PL"/>
              </w:rPr>
            </w:pPr>
            <w:r w:rsidRPr="00202303">
              <w:rPr>
                <w:rFonts w:ascii="Arial" w:hAnsi="Arial" w:cs="Arial"/>
                <w:lang w:bidi="pl-PL"/>
              </w:rPr>
              <w:t>I</w:t>
            </w:r>
            <w:r w:rsidR="00987015" w:rsidRPr="00202303">
              <w:rPr>
                <w:rFonts w:ascii="Arial" w:hAnsi="Arial" w:cs="Arial"/>
                <w:lang w:bidi="pl-PL"/>
              </w:rPr>
              <w:t>nternetowej</w:t>
            </w:r>
            <w:r w:rsidRPr="00202303">
              <w:rPr>
                <w:rFonts w:ascii="Arial" w:hAnsi="Arial" w:cs="Arial"/>
                <w:bCs/>
                <w:lang w:bidi="pl-PL"/>
              </w:rPr>
              <w:t xml:space="preserve"> lubenia.pl </w:t>
            </w:r>
            <w:r w:rsidR="00987015" w:rsidRPr="00202303">
              <w:rPr>
                <w:rFonts w:ascii="Arial" w:hAnsi="Arial" w:cs="Arial"/>
                <w:lang w:bidi="pl-PL"/>
              </w:rPr>
              <w:t>oraz BIP informacji</w:t>
            </w:r>
            <w:r w:rsidR="00A771B9" w:rsidRPr="00202303">
              <w:rPr>
                <w:rFonts w:ascii="Arial" w:hAnsi="Arial" w:cs="Arial"/>
                <w:lang w:bidi="pl-PL"/>
              </w:rPr>
              <w:t xml:space="preserve"> </w:t>
            </w:r>
            <w:r w:rsidR="00987015" w:rsidRPr="00202303">
              <w:rPr>
                <w:rFonts w:ascii="Arial" w:hAnsi="Arial" w:cs="Arial"/>
                <w:lang w:bidi="pl-PL"/>
              </w:rPr>
              <w:t>adresowych i</w:t>
            </w:r>
            <w:r w:rsidR="00A771B9" w:rsidRPr="00202303">
              <w:rPr>
                <w:rFonts w:ascii="Arial" w:hAnsi="Arial" w:cs="Arial"/>
                <w:lang w:bidi="pl-PL"/>
              </w:rPr>
              <w:t xml:space="preserve"> </w:t>
            </w:r>
            <w:r w:rsidR="00987015" w:rsidRPr="00202303">
              <w:rPr>
                <w:rFonts w:ascii="Arial" w:hAnsi="Arial" w:cs="Arial"/>
                <w:lang w:bidi="pl-PL"/>
              </w:rPr>
              <w:t>kontaktowych</w:t>
            </w:r>
            <w:r w:rsidR="00A771B9" w:rsidRPr="00202303">
              <w:rPr>
                <w:rFonts w:ascii="Arial" w:hAnsi="Arial" w:cs="Arial"/>
                <w:lang w:bidi="pl-PL"/>
              </w:rPr>
              <w:t xml:space="preserve"> </w:t>
            </w:r>
            <w:r w:rsidR="00987015" w:rsidRPr="00202303">
              <w:rPr>
                <w:rFonts w:ascii="Arial" w:hAnsi="Arial" w:cs="Arial"/>
                <w:lang w:bidi="pl-PL"/>
              </w:rPr>
              <w:lastRenderedPageBreak/>
              <w:t>podmiotów</w:t>
            </w:r>
          </w:p>
          <w:p w14:paraId="32B11059" w14:textId="15E7A3AD" w:rsidR="00987015" w:rsidRPr="00202303" w:rsidRDefault="00A771B9" w:rsidP="004664FB">
            <w:pPr>
              <w:rPr>
                <w:rFonts w:ascii="Arial" w:hAnsi="Arial" w:cs="Arial"/>
                <w:bCs/>
                <w:lang w:bidi="pl-PL"/>
              </w:rPr>
            </w:pPr>
            <w:r w:rsidRPr="00202303">
              <w:rPr>
                <w:rFonts w:ascii="Arial" w:hAnsi="Arial" w:cs="Arial"/>
                <w:lang w:bidi="pl-PL"/>
              </w:rPr>
              <w:t>W</w:t>
            </w:r>
            <w:r w:rsidR="00987015" w:rsidRPr="00202303">
              <w:rPr>
                <w:rFonts w:ascii="Arial" w:hAnsi="Arial" w:cs="Arial"/>
                <w:lang w:bidi="pl-PL"/>
              </w:rPr>
              <w:t>spierających</w:t>
            </w:r>
            <w:r w:rsidRPr="00202303">
              <w:rPr>
                <w:rFonts w:ascii="Arial" w:hAnsi="Arial" w:cs="Arial"/>
                <w:lang w:bidi="pl-PL"/>
              </w:rPr>
              <w:t xml:space="preserve"> </w:t>
            </w:r>
            <w:r w:rsidR="00987015" w:rsidRPr="00202303">
              <w:rPr>
                <w:rFonts w:ascii="Arial" w:hAnsi="Arial" w:cs="Arial"/>
                <w:lang w:bidi="pl-PL"/>
              </w:rPr>
              <w:t>osoby ze</w:t>
            </w:r>
          </w:p>
          <w:p w14:paraId="4BB7B33A" w14:textId="1C48BDF2" w:rsidR="00987015" w:rsidRPr="00202303" w:rsidRDefault="00E2396D" w:rsidP="00A771B9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  <w:lang w:bidi="pl-PL"/>
              </w:rPr>
              <w:t>s</w:t>
            </w:r>
            <w:r w:rsidR="00987015" w:rsidRPr="00202303">
              <w:rPr>
                <w:rFonts w:ascii="Arial" w:hAnsi="Arial" w:cs="Arial"/>
                <w:lang w:bidi="pl-PL"/>
              </w:rPr>
              <w:t>zczególnymi</w:t>
            </w:r>
            <w:r w:rsidR="00A771B9" w:rsidRPr="00202303">
              <w:rPr>
                <w:rFonts w:ascii="Arial" w:hAnsi="Arial" w:cs="Arial"/>
                <w:lang w:bidi="pl-PL"/>
              </w:rPr>
              <w:t xml:space="preserve"> </w:t>
            </w:r>
            <w:r w:rsidR="00987015" w:rsidRPr="00202303">
              <w:rPr>
                <w:rFonts w:ascii="Arial" w:hAnsi="Arial" w:cs="Arial"/>
                <w:bCs/>
                <w:lang w:bidi="pl-PL"/>
              </w:rPr>
              <w:t>potrzebami</w:t>
            </w:r>
          </w:p>
        </w:tc>
        <w:tc>
          <w:tcPr>
            <w:tcW w:w="1985" w:type="dxa"/>
          </w:tcPr>
          <w:p w14:paraId="61638F83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lastRenderedPageBreak/>
              <w:t>Realizacja w całym okresie działania</w:t>
            </w:r>
          </w:p>
        </w:tc>
      </w:tr>
      <w:tr w:rsidR="00A641EA" w:rsidRPr="00202303" w14:paraId="28EE8472" w14:textId="77777777" w:rsidTr="00CF750A">
        <w:tc>
          <w:tcPr>
            <w:tcW w:w="562" w:type="dxa"/>
          </w:tcPr>
          <w:p w14:paraId="70C4E550" w14:textId="77777777" w:rsidR="00A641EA" w:rsidRPr="00202303" w:rsidRDefault="00A641EA" w:rsidP="00A641EA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4</w:t>
            </w:r>
          </w:p>
        </w:tc>
        <w:tc>
          <w:tcPr>
            <w:tcW w:w="2665" w:type="dxa"/>
          </w:tcPr>
          <w:p w14:paraId="4C9E16A9" w14:textId="1AE7E309" w:rsidR="00A641EA" w:rsidRPr="00202303" w:rsidRDefault="00580CD4" w:rsidP="00A641EA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  <w:bCs/>
                <w:lang w:bidi="pl-PL"/>
              </w:rPr>
              <w:t>A</w:t>
            </w:r>
            <w:r w:rsidR="00A641EA" w:rsidRPr="00202303">
              <w:rPr>
                <w:rFonts w:ascii="Arial" w:hAnsi="Arial" w:cs="Arial"/>
                <w:bCs/>
                <w:lang w:bidi="pl-PL"/>
              </w:rPr>
              <w:t>naliz</w:t>
            </w:r>
            <w:r w:rsidR="009D21E0" w:rsidRPr="00202303">
              <w:rPr>
                <w:rFonts w:ascii="Arial" w:hAnsi="Arial" w:cs="Arial"/>
                <w:bCs/>
                <w:lang w:bidi="pl-PL"/>
              </w:rPr>
              <w:t>a</w:t>
            </w:r>
            <w:r w:rsidR="00A641EA" w:rsidRPr="00202303">
              <w:rPr>
                <w:rFonts w:ascii="Arial" w:hAnsi="Arial" w:cs="Arial"/>
                <w:bCs/>
                <w:lang w:bidi="pl-PL"/>
              </w:rPr>
              <w:t xml:space="preserve"> pod kątem dostosowania administrowanych obiektów do minimalnych wymagań dotyczących dostępności</w:t>
            </w:r>
          </w:p>
        </w:tc>
        <w:tc>
          <w:tcPr>
            <w:tcW w:w="2835" w:type="dxa"/>
          </w:tcPr>
          <w:p w14:paraId="62AAA44F" w14:textId="77777777" w:rsidR="00A641EA" w:rsidRPr="00202303" w:rsidRDefault="00A641EA" w:rsidP="00A641EA">
            <w:pPr>
              <w:pStyle w:val="Akapitzlist"/>
              <w:numPr>
                <w:ilvl w:val="0"/>
                <w:numId w:val="17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Pomocy  Społecznej w Lubeni</w:t>
            </w:r>
          </w:p>
          <w:p w14:paraId="476E5971" w14:textId="77777777" w:rsidR="00A641EA" w:rsidRPr="00202303" w:rsidRDefault="00A641EA" w:rsidP="00A641EA">
            <w:pPr>
              <w:pStyle w:val="Akapitzlist"/>
              <w:numPr>
                <w:ilvl w:val="0"/>
                <w:numId w:val="17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Zespół Ekonomiczno Administracyjny Szkół w Lubeni</w:t>
            </w:r>
          </w:p>
          <w:p w14:paraId="6F6A2FB8" w14:textId="77777777" w:rsidR="00A641EA" w:rsidRPr="00202303" w:rsidRDefault="00A641EA" w:rsidP="00A641EA">
            <w:pPr>
              <w:pStyle w:val="Akapitzlist"/>
              <w:numPr>
                <w:ilvl w:val="0"/>
                <w:numId w:val="17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Gminna Biblioteka Publiczna w Lubeni</w:t>
            </w:r>
          </w:p>
          <w:p w14:paraId="57B5A6B8" w14:textId="77777777" w:rsidR="00A641EA" w:rsidRPr="00202303" w:rsidRDefault="00A641EA" w:rsidP="00A641EA">
            <w:pPr>
              <w:pStyle w:val="Akapitzlist"/>
              <w:numPr>
                <w:ilvl w:val="0"/>
                <w:numId w:val="17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Kultury w Lubeni</w:t>
            </w:r>
          </w:p>
          <w:p w14:paraId="6EC9CADD" w14:textId="77777777" w:rsidR="00A641EA" w:rsidRPr="00202303" w:rsidRDefault="00A641EA" w:rsidP="00A641EA">
            <w:pPr>
              <w:pStyle w:val="Akapitzlist"/>
              <w:numPr>
                <w:ilvl w:val="0"/>
                <w:numId w:val="17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Siedliskach</w:t>
            </w:r>
          </w:p>
          <w:p w14:paraId="4E788150" w14:textId="77777777" w:rsidR="00A641EA" w:rsidRPr="00202303" w:rsidRDefault="00A641EA" w:rsidP="00A641EA">
            <w:pPr>
              <w:pStyle w:val="Akapitzlist"/>
              <w:numPr>
                <w:ilvl w:val="0"/>
                <w:numId w:val="17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Lubeni</w:t>
            </w:r>
          </w:p>
          <w:p w14:paraId="0005ABD0" w14:textId="77777777" w:rsidR="00A641EA" w:rsidRPr="00202303" w:rsidRDefault="00A641EA" w:rsidP="00A641EA">
            <w:pPr>
              <w:pStyle w:val="Akapitzlist"/>
              <w:numPr>
                <w:ilvl w:val="0"/>
                <w:numId w:val="17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Straszydlu</w:t>
            </w:r>
          </w:p>
          <w:p w14:paraId="070C4D56" w14:textId="68D5870B" w:rsidR="00A641EA" w:rsidRPr="00202303" w:rsidRDefault="00A641EA" w:rsidP="00417334">
            <w:pPr>
              <w:pStyle w:val="Akapitzlist"/>
              <w:ind w:left="357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FF9D5A" w14:textId="765CB3E2" w:rsidR="00A641EA" w:rsidRPr="00202303" w:rsidRDefault="00960C2E" w:rsidP="00A641EA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  <w:lang w:bidi="pl-PL"/>
              </w:rPr>
              <w:t>Inwentaryzacja, analiza stanu</w:t>
            </w:r>
            <w:r w:rsidR="00441024" w:rsidRPr="00202303">
              <w:rPr>
                <w:rFonts w:ascii="Arial" w:hAnsi="Arial" w:cs="Arial"/>
                <w:lang w:bidi="pl-PL"/>
              </w:rPr>
              <w:t xml:space="preserve">, </w:t>
            </w:r>
            <w:r w:rsidRPr="00202303">
              <w:rPr>
                <w:rFonts w:ascii="Arial" w:hAnsi="Arial" w:cs="Arial"/>
                <w:lang w:bidi="pl-PL"/>
              </w:rPr>
              <w:t>ewentualne oszacowanie kosztów prac, które będą musiały zostać wykonane tak, aby budynek</w:t>
            </w:r>
            <w:r w:rsidR="00441024" w:rsidRPr="00202303">
              <w:rPr>
                <w:rFonts w:ascii="Arial" w:hAnsi="Arial" w:cs="Arial"/>
                <w:lang w:bidi="pl-PL"/>
              </w:rPr>
              <w:t xml:space="preserve"> </w:t>
            </w:r>
            <w:r w:rsidRPr="00202303">
              <w:rPr>
                <w:rFonts w:ascii="Arial" w:hAnsi="Arial" w:cs="Arial"/>
                <w:lang w:bidi="pl-PL"/>
              </w:rPr>
              <w:t>spełniał minimalne wymagania służące zapewnieniu dostępności osobom ze szczególnymi potrzebami wynikające z przepisów artykułu 6 ustawy z dnia 19 lipca 2019 o zapewnianiu dostępności osobom ze szczególnymi potrzebami (Dz.U. z 2020 r. poz. 1062 ze zm.)</w:t>
            </w:r>
          </w:p>
        </w:tc>
        <w:tc>
          <w:tcPr>
            <w:tcW w:w="1985" w:type="dxa"/>
          </w:tcPr>
          <w:p w14:paraId="2BEAEFC7" w14:textId="4003C861" w:rsidR="00A641EA" w:rsidRPr="00202303" w:rsidRDefault="00A641EA" w:rsidP="00A641EA">
            <w:pPr>
              <w:rPr>
                <w:rFonts w:ascii="Arial" w:hAnsi="Arial" w:cs="Arial"/>
                <w:bCs/>
                <w:lang w:bidi="pl-PL"/>
              </w:rPr>
            </w:pPr>
            <w:r w:rsidRPr="00202303">
              <w:rPr>
                <w:rFonts w:ascii="Arial" w:hAnsi="Arial" w:cs="Arial"/>
                <w:bCs/>
                <w:lang w:bidi="pl-PL"/>
              </w:rPr>
              <w:t xml:space="preserve">Wykonanie </w:t>
            </w:r>
            <w:r w:rsidR="00417334" w:rsidRPr="00202303">
              <w:rPr>
                <w:rFonts w:ascii="Arial" w:hAnsi="Arial" w:cs="Arial"/>
                <w:bCs/>
                <w:lang w:bidi="pl-PL"/>
              </w:rPr>
              <w:t>analizy</w:t>
            </w:r>
          </w:p>
          <w:p w14:paraId="52447FFA" w14:textId="07605B72" w:rsidR="00A641EA" w:rsidRPr="00202303" w:rsidRDefault="00A641EA" w:rsidP="00A641EA">
            <w:pPr>
              <w:rPr>
                <w:rFonts w:ascii="Arial" w:hAnsi="Arial" w:cs="Arial"/>
                <w:bCs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Cs w:val="0"/>
              </w:rPr>
              <w:t>31.01.2021</w:t>
            </w:r>
          </w:p>
        </w:tc>
      </w:tr>
      <w:tr w:rsidR="00987015" w:rsidRPr="00202303" w14:paraId="1A803066" w14:textId="77777777" w:rsidTr="00CF750A">
        <w:tc>
          <w:tcPr>
            <w:tcW w:w="562" w:type="dxa"/>
          </w:tcPr>
          <w:p w14:paraId="615BCF18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5</w:t>
            </w:r>
          </w:p>
        </w:tc>
        <w:tc>
          <w:tcPr>
            <w:tcW w:w="2665" w:type="dxa"/>
          </w:tcPr>
          <w:p w14:paraId="1A24C914" w14:textId="47C2E0E8" w:rsidR="00987015" w:rsidRPr="00202303" w:rsidRDefault="00417334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  <w:bCs/>
                <w:lang w:bidi="pl-PL"/>
              </w:rPr>
              <w:t>D</w:t>
            </w:r>
            <w:r w:rsidR="00987015" w:rsidRPr="00202303">
              <w:rPr>
                <w:rFonts w:ascii="Arial" w:hAnsi="Arial" w:cs="Arial"/>
                <w:bCs/>
                <w:lang w:bidi="pl-PL"/>
              </w:rPr>
              <w:t>iagnoz</w:t>
            </w:r>
            <w:r w:rsidRPr="00202303">
              <w:rPr>
                <w:rFonts w:ascii="Arial" w:hAnsi="Arial" w:cs="Arial"/>
                <w:bCs/>
                <w:lang w:bidi="pl-PL"/>
              </w:rPr>
              <w:t>a</w:t>
            </w:r>
            <w:r w:rsidR="00987015" w:rsidRPr="00202303">
              <w:rPr>
                <w:rFonts w:ascii="Arial" w:hAnsi="Arial" w:cs="Arial"/>
                <w:bCs/>
                <w:lang w:bidi="pl-PL"/>
              </w:rPr>
              <w:t xml:space="preserve"> w zakresie dostępności alternatywnej</w:t>
            </w:r>
          </w:p>
        </w:tc>
        <w:tc>
          <w:tcPr>
            <w:tcW w:w="2835" w:type="dxa"/>
          </w:tcPr>
          <w:p w14:paraId="615F058B" w14:textId="77777777" w:rsidR="00883E36" w:rsidRPr="00202303" w:rsidRDefault="00883E36" w:rsidP="00D22AF7">
            <w:pPr>
              <w:pStyle w:val="Akapitzlist"/>
              <w:numPr>
                <w:ilvl w:val="0"/>
                <w:numId w:val="14"/>
              </w:numPr>
              <w:ind w:left="320" w:hanging="320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Pomocy  Społecznej w Lubeni</w:t>
            </w:r>
          </w:p>
          <w:p w14:paraId="1564906C" w14:textId="77777777" w:rsidR="00883E36" w:rsidRPr="00202303" w:rsidRDefault="00883E36" w:rsidP="00D22AF7">
            <w:pPr>
              <w:pStyle w:val="Akapitzlist"/>
              <w:numPr>
                <w:ilvl w:val="0"/>
                <w:numId w:val="14"/>
              </w:numPr>
              <w:ind w:left="320" w:hanging="320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Zespół Ekonomiczno Administracyjny Szkół w Lubeni</w:t>
            </w:r>
          </w:p>
          <w:p w14:paraId="4E053A6D" w14:textId="77777777" w:rsidR="00883E36" w:rsidRPr="00202303" w:rsidRDefault="00883E36" w:rsidP="00D22AF7">
            <w:pPr>
              <w:pStyle w:val="Akapitzlist"/>
              <w:numPr>
                <w:ilvl w:val="0"/>
                <w:numId w:val="14"/>
              </w:numPr>
              <w:ind w:left="320" w:hanging="320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Gminna Biblioteka Publiczna w Lubeni</w:t>
            </w:r>
          </w:p>
          <w:p w14:paraId="399F5478" w14:textId="77777777" w:rsidR="00883E36" w:rsidRPr="00202303" w:rsidRDefault="00883E36" w:rsidP="00D22AF7">
            <w:pPr>
              <w:pStyle w:val="Akapitzlist"/>
              <w:numPr>
                <w:ilvl w:val="0"/>
                <w:numId w:val="14"/>
              </w:numPr>
              <w:ind w:left="320" w:hanging="320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Kultury w Lubeni</w:t>
            </w:r>
          </w:p>
          <w:p w14:paraId="30785683" w14:textId="77777777" w:rsidR="00883E36" w:rsidRPr="00202303" w:rsidRDefault="00883E36" w:rsidP="00D22AF7">
            <w:pPr>
              <w:pStyle w:val="Akapitzlist"/>
              <w:numPr>
                <w:ilvl w:val="0"/>
                <w:numId w:val="14"/>
              </w:numPr>
              <w:ind w:left="320" w:hanging="320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Siedliskach</w:t>
            </w:r>
          </w:p>
          <w:p w14:paraId="139BAE0B" w14:textId="77777777" w:rsidR="00883E36" w:rsidRPr="00202303" w:rsidRDefault="00883E36" w:rsidP="00D22AF7">
            <w:pPr>
              <w:pStyle w:val="Akapitzlist"/>
              <w:numPr>
                <w:ilvl w:val="0"/>
                <w:numId w:val="14"/>
              </w:numPr>
              <w:ind w:left="320" w:hanging="320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Lubeni</w:t>
            </w:r>
          </w:p>
          <w:p w14:paraId="4305C59D" w14:textId="77777777" w:rsidR="00987015" w:rsidRPr="00202303" w:rsidRDefault="00883E36" w:rsidP="00D22AF7">
            <w:pPr>
              <w:pStyle w:val="Akapitzlist"/>
              <w:numPr>
                <w:ilvl w:val="0"/>
                <w:numId w:val="14"/>
              </w:numPr>
              <w:ind w:left="320" w:hanging="320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Straszydlu</w:t>
            </w:r>
          </w:p>
          <w:p w14:paraId="339E6E5F" w14:textId="65C14876" w:rsidR="00883E36" w:rsidRPr="00202303" w:rsidRDefault="00883E36" w:rsidP="00883E36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FD0648" w14:textId="62BAEEF3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Uzyskanie informacji </w:t>
            </w:r>
            <w:r w:rsidR="00762386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o możliwości zapewnienia dostępności  w sposób alternatywny tj. 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wsparcie np. pracownika, wolontariusza lub innej wyznaczonej osoby wynikające z zapisów 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  <w:lang w:val="en-US" w:bidi="en-US"/>
              </w:rPr>
              <w:t xml:space="preserve">art. 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7 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  <w:lang w:val="en-US" w:bidi="en-US"/>
              </w:rPr>
              <w:t>ustawy</w:t>
            </w:r>
            <w:r w:rsidR="00742779" w:rsidRPr="00202303">
              <w:rPr>
                <w:rStyle w:val="Bodytext211ptNotBold"/>
                <w:rFonts w:ascii="Arial" w:eastAsiaTheme="minorHAnsi" w:hAnsi="Arial" w:cs="Arial"/>
                <w:b w:val="0"/>
                <w:lang w:val="en-US" w:bidi="en-US"/>
              </w:rPr>
              <w:t xml:space="preserve"> </w:t>
            </w:r>
            <w:r w:rsidR="00742779" w:rsidRPr="00202303">
              <w:rPr>
                <w:rFonts w:ascii="Arial" w:hAnsi="Arial" w:cs="Arial"/>
                <w:lang w:bidi="pl-PL"/>
              </w:rPr>
              <w:t>z dnia 19 lipca 2019 o zapewnianiu dostępności osobom ze szczególnymi potrzebami (Dz.U. z 2020 r. poz. 1062 ze zm.)</w:t>
            </w:r>
          </w:p>
        </w:tc>
        <w:tc>
          <w:tcPr>
            <w:tcW w:w="1985" w:type="dxa"/>
          </w:tcPr>
          <w:p w14:paraId="08E6D4D9" w14:textId="15D8C702" w:rsidR="00987015" w:rsidRPr="00202303" w:rsidRDefault="00CC7D21" w:rsidP="004664F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Wykonanie diagnozy </w:t>
            </w:r>
            <w:r w:rsidR="0089070A">
              <w:rPr>
                <w:rStyle w:val="Bodytext211ptNotBold"/>
                <w:rFonts w:ascii="Arial" w:eastAsiaTheme="minorHAnsi" w:hAnsi="Arial" w:cs="Arial"/>
                <w:b w:val="0"/>
              </w:rPr>
              <w:t>do</w:t>
            </w:r>
            <w:r w:rsidR="00F25549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</w:t>
            </w:r>
            <w:r w:rsidR="00987015" w:rsidRPr="00202303">
              <w:rPr>
                <w:rStyle w:val="Bodytext211ptNotBold"/>
                <w:rFonts w:ascii="Arial" w:eastAsiaTheme="minorHAnsi" w:hAnsi="Arial" w:cs="Arial"/>
                <w:bCs w:val="0"/>
              </w:rPr>
              <w:t>31.01.2021</w:t>
            </w:r>
          </w:p>
        </w:tc>
      </w:tr>
      <w:tr w:rsidR="00987015" w:rsidRPr="00202303" w14:paraId="0094B6E1" w14:textId="77777777" w:rsidTr="00CF750A">
        <w:tc>
          <w:tcPr>
            <w:tcW w:w="562" w:type="dxa"/>
          </w:tcPr>
          <w:p w14:paraId="42CD68EF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6</w:t>
            </w:r>
          </w:p>
        </w:tc>
        <w:tc>
          <w:tcPr>
            <w:tcW w:w="2665" w:type="dxa"/>
          </w:tcPr>
          <w:p w14:paraId="5D3F7549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  <w:bCs/>
                <w:lang w:bidi="pl-PL"/>
              </w:rPr>
              <w:t xml:space="preserve">Monitorowanie działalności podmiotów publicznych w zakresie zapewnienia dostępności 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osobom ze szczególnymi potrzebami</w:t>
            </w:r>
          </w:p>
        </w:tc>
        <w:tc>
          <w:tcPr>
            <w:tcW w:w="2835" w:type="dxa"/>
          </w:tcPr>
          <w:p w14:paraId="49E3EDB2" w14:textId="77777777" w:rsidR="00883E36" w:rsidRPr="00202303" w:rsidRDefault="00883E36" w:rsidP="00DA06C3">
            <w:pPr>
              <w:pStyle w:val="Akapitzlist"/>
              <w:numPr>
                <w:ilvl w:val="0"/>
                <w:numId w:val="15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Pomocy  Społecznej w Lubeni</w:t>
            </w:r>
          </w:p>
          <w:p w14:paraId="482294CA" w14:textId="77777777" w:rsidR="00883E36" w:rsidRPr="00202303" w:rsidRDefault="00883E36" w:rsidP="00DA06C3">
            <w:pPr>
              <w:pStyle w:val="Akapitzlist"/>
              <w:numPr>
                <w:ilvl w:val="0"/>
                <w:numId w:val="15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Zespół Ekonomiczno Administracyjny Szkół w Lubeni</w:t>
            </w:r>
          </w:p>
          <w:p w14:paraId="71B2DC07" w14:textId="77777777" w:rsidR="00883E36" w:rsidRPr="00202303" w:rsidRDefault="00883E36" w:rsidP="00DA06C3">
            <w:pPr>
              <w:pStyle w:val="Akapitzlist"/>
              <w:numPr>
                <w:ilvl w:val="0"/>
                <w:numId w:val="15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Gminna Biblioteka Publiczna w Lubeni</w:t>
            </w:r>
          </w:p>
          <w:p w14:paraId="75AFDFCB" w14:textId="77777777" w:rsidR="00883E36" w:rsidRPr="00202303" w:rsidRDefault="00883E36" w:rsidP="00DA06C3">
            <w:pPr>
              <w:pStyle w:val="Akapitzlist"/>
              <w:numPr>
                <w:ilvl w:val="0"/>
                <w:numId w:val="15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Kultury w Lubeni</w:t>
            </w:r>
          </w:p>
          <w:p w14:paraId="77295445" w14:textId="77777777" w:rsidR="00883E36" w:rsidRPr="00202303" w:rsidRDefault="00883E36" w:rsidP="00DA06C3">
            <w:pPr>
              <w:pStyle w:val="Akapitzlist"/>
              <w:numPr>
                <w:ilvl w:val="0"/>
                <w:numId w:val="15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Siedliskach</w:t>
            </w:r>
          </w:p>
          <w:p w14:paraId="0792E011" w14:textId="77777777" w:rsidR="00883E36" w:rsidRPr="00202303" w:rsidRDefault="00883E36" w:rsidP="00DA06C3">
            <w:pPr>
              <w:pStyle w:val="Akapitzlist"/>
              <w:numPr>
                <w:ilvl w:val="0"/>
                <w:numId w:val="15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Lubeni</w:t>
            </w:r>
          </w:p>
          <w:p w14:paraId="3381A4AD" w14:textId="77777777" w:rsidR="00987015" w:rsidRDefault="00883E36" w:rsidP="00DA06C3">
            <w:pPr>
              <w:pStyle w:val="Akapitzlist"/>
              <w:numPr>
                <w:ilvl w:val="0"/>
                <w:numId w:val="15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Straszydlu</w:t>
            </w:r>
          </w:p>
          <w:p w14:paraId="405ACD20" w14:textId="1FE51C76" w:rsidR="007B0306" w:rsidRPr="00202303" w:rsidRDefault="007B0306" w:rsidP="007B0306">
            <w:pPr>
              <w:pStyle w:val="Akapitzlist"/>
              <w:ind w:left="3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7C2282" w14:textId="6550205F" w:rsidR="00987015" w:rsidRPr="00202303" w:rsidRDefault="005848E6" w:rsidP="0079006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P</w:t>
            </w:r>
            <w:r w:rsidR="0098701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rowadzenie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</w:t>
            </w:r>
            <w:r w:rsidR="0098701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bezpośrednich spotkań w siedzibie z udziałem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przedstawicieli jednostek monitorowanych</w:t>
            </w:r>
          </w:p>
        </w:tc>
        <w:tc>
          <w:tcPr>
            <w:tcW w:w="1985" w:type="dxa"/>
          </w:tcPr>
          <w:p w14:paraId="5069A967" w14:textId="0B686879" w:rsidR="00987015" w:rsidRPr="00202303" w:rsidRDefault="00351B2F" w:rsidP="004664FB">
            <w:pPr>
              <w:rPr>
                <w:rFonts w:ascii="Arial" w:hAnsi="Arial" w:cs="Arial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Cały okres</w:t>
            </w:r>
          </w:p>
        </w:tc>
      </w:tr>
      <w:tr w:rsidR="00987015" w:rsidRPr="00202303" w14:paraId="056A20EB" w14:textId="77777777" w:rsidTr="00CF750A">
        <w:tc>
          <w:tcPr>
            <w:tcW w:w="562" w:type="dxa"/>
          </w:tcPr>
          <w:p w14:paraId="64387CC6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665" w:type="dxa"/>
          </w:tcPr>
          <w:p w14:paraId="6617AA1F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Uzyskanie danych zbiorczych do raportu</w:t>
            </w:r>
          </w:p>
        </w:tc>
        <w:tc>
          <w:tcPr>
            <w:tcW w:w="2835" w:type="dxa"/>
          </w:tcPr>
          <w:p w14:paraId="6FD843D9" w14:textId="6E76A63A" w:rsidR="00987015" w:rsidRPr="00C33AE5" w:rsidRDefault="0016327D" w:rsidP="00C33AE5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Wyznaczeni koordynatorzy</w:t>
            </w:r>
          </w:p>
        </w:tc>
        <w:tc>
          <w:tcPr>
            <w:tcW w:w="2551" w:type="dxa"/>
          </w:tcPr>
          <w:p w14:paraId="56AFD7C3" w14:textId="59086EC6" w:rsidR="00987015" w:rsidRPr="00202303" w:rsidRDefault="00230DAE" w:rsidP="004664FB">
            <w:pPr>
              <w:rPr>
                <w:rFonts w:ascii="Arial" w:hAnsi="Arial" w:cs="Arial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Zebranie</w:t>
            </w:r>
            <w:r w:rsidR="00987015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uwag odnoszących się do stwierdzonych istniejących przeszkód w dostępności osobom ze szczególnymi potrzebami i zaleceń dotyczących usunięcia tych wad</w:t>
            </w:r>
          </w:p>
        </w:tc>
        <w:tc>
          <w:tcPr>
            <w:tcW w:w="1985" w:type="dxa"/>
          </w:tcPr>
          <w:p w14:paraId="506B10C7" w14:textId="1046625B" w:rsidR="0016327D" w:rsidRDefault="0016327D" w:rsidP="004664FB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Zebranie danych do</w:t>
            </w:r>
          </w:p>
          <w:p w14:paraId="32F53E77" w14:textId="6D8CDF9A" w:rsidR="00987015" w:rsidRPr="0016327D" w:rsidRDefault="0016327D" w:rsidP="004664FB">
            <w:pPr>
              <w:rPr>
                <w:rFonts w:ascii="Arial" w:hAnsi="Arial" w:cs="Arial"/>
                <w:bCs/>
              </w:rPr>
            </w:pPr>
            <w:r w:rsidRPr="0016327D">
              <w:rPr>
                <w:rStyle w:val="Bodytext211ptNotBold"/>
                <w:rFonts w:ascii="Arial" w:eastAsiaTheme="minorHAnsi" w:hAnsi="Arial" w:cs="Arial"/>
                <w:bCs w:val="0"/>
              </w:rPr>
              <w:t>28</w:t>
            </w:r>
            <w:r w:rsidR="00987015" w:rsidRPr="0016327D">
              <w:rPr>
                <w:rStyle w:val="Bodytext211ptNotBold"/>
                <w:rFonts w:ascii="Arial" w:eastAsiaTheme="minorHAnsi" w:hAnsi="Arial" w:cs="Arial"/>
                <w:bCs w:val="0"/>
              </w:rPr>
              <w:t>.0</w:t>
            </w:r>
            <w:r w:rsidRPr="0016327D">
              <w:rPr>
                <w:rStyle w:val="Bodytext211ptNotBold"/>
                <w:rFonts w:ascii="Arial" w:eastAsiaTheme="minorHAnsi" w:hAnsi="Arial" w:cs="Arial"/>
                <w:bCs w:val="0"/>
              </w:rPr>
              <w:t>2</w:t>
            </w:r>
            <w:r w:rsidR="00987015" w:rsidRPr="0016327D">
              <w:rPr>
                <w:rStyle w:val="Bodytext211ptNotBold"/>
                <w:rFonts w:ascii="Arial" w:eastAsiaTheme="minorHAnsi" w:hAnsi="Arial" w:cs="Arial"/>
                <w:bCs w:val="0"/>
              </w:rPr>
              <w:t>.2021</w:t>
            </w:r>
          </w:p>
        </w:tc>
      </w:tr>
      <w:tr w:rsidR="00987015" w:rsidRPr="00202303" w14:paraId="1D8E6192" w14:textId="77777777" w:rsidTr="00CF750A">
        <w:tc>
          <w:tcPr>
            <w:tcW w:w="562" w:type="dxa"/>
          </w:tcPr>
          <w:p w14:paraId="537D8800" w14:textId="77777777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8</w:t>
            </w:r>
          </w:p>
        </w:tc>
        <w:tc>
          <w:tcPr>
            <w:tcW w:w="2665" w:type="dxa"/>
          </w:tcPr>
          <w:p w14:paraId="11D73D6C" w14:textId="6E9C3F15" w:rsidR="00987015" w:rsidRPr="00202303" w:rsidRDefault="00987015" w:rsidP="004664F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Sporządzenie Raportu Zbiorczego</w:t>
            </w:r>
            <w:r w:rsidR="004E7D6F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wraz z rekomendacjami</w:t>
            </w:r>
          </w:p>
        </w:tc>
        <w:tc>
          <w:tcPr>
            <w:tcW w:w="2835" w:type="dxa"/>
          </w:tcPr>
          <w:p w14:paraId="095C0E69" w14:textId="1D4637E5" w:rsidR="00987015" w:rsidRPr="00202303" w:rsidRDefault="003056E0" w:rsidP="004664FB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Wyznaczeni koordynatorzy</w:t>
            </w:r>
          </w:p>
        </w:tc>
        <w:tc>
          <w:tcPr>
            <w:tcW w:w="2551" w:type="dxa"/>
          </w:tcPr>
          <w:p w14:paraId="707000D5" w14:textId="1018266E" w:rsidR="00987015" w:rsidRPr="00202303" w:rsidRDefault="00987015" w:rsidP="00CE7ACD">
            <w:pPr>
              <w:spacing w:line="274" w:lineRule="exact"/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Przekazanie raportu do zatwierdzenia przez </w:t>
            </w:r>
            <w:r w:rsidR="0003771A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W</w:t>
            </w:r>
            <w:r w:rsidR="00CE7ACD" w:rsidRPr="00202303">
              <w:rPr>
                <w:rStyle w:val="Bodytext211ptNotBold"/>
                <w:rFonts w:ascii="Arial" w:eastAsiaTheme="minorHAnsi" w:hAnsi="Arial" w:cs="Arial"/>
                <w:b w:val="0"/>
              </w:rPr>
              <w:t>ójta Gminy Lubenia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, następnie podanie go do publicznej wiadomości na stronie internetowej</w:t>
            </w:r>
            <w:r w:rsidR="00CE7ACD"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lubenia.pl o</w:t>
            </w: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>raz na stronie podmiotowej BIP</w:t>
            </w:r>
          </w:p>
        </w:tc>
        <w:tc>
          <w:tcPr>
            <w:tcW w:w="1985" w:type="dxa"/>
          </w:tcPr>
          <w:p w14:paraId="13DCED75" w14:textId="032BB96B" w:rsidR="00987015" w:rsidRPr="00202303" w:rsidRDefault="00B96537" w:rsidP="00B96537">
            <w:pPr>
              <w:rPr>
                <w:rFonts w:ascii="Arial" w:hAnsi="Arial" w:cs="Arial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Wykonanie raportu do </w:t>
            </w:r>
            <w:r w:rsidR="00987015" w:rsidRPr="00202303">
              <w:rPr>
                <w:rStyle w:val="Bodytext211ptNotBold"/>
                <w:rFonts w:ascii="Arial" w:eastAsiaTheme="minorHAnsi" w:hAnsi="Arial" w:cs="Arial"/>
                <w:bCs w:val="0"/>
              </w:rPr>
              <w:t>31.03.2021</w:t>
            </w:r>
          </w:p>
        </w:tc>
      </w:tr>
      <w:tr w:rsidR="004008EE" w:rsidRPr="00202303" w14:paraId="0574EF13" w14:textId="77777777" w:rsidTr="00CF750A">
        <w:tc>
          <w:tcPr>
            <w:tcW w:w="562" w:type="dxa"/>
          </w:tcPr>
          <w:p w14:paraId="634ABEE2" w14:textId="2CCEBDC8" w:rsidR="004008EE" w:rsidRDefault="004008EE" w:rsidP="005C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65" w:type="dxa"/>
          </w:tcPr>
          <w:p w14:paraId="4589D4CB" w14:textId="6DD9A31C" w:rsidR="004008EE" w:rsidRPr="00AB186C" w:rsidRDefault="004008EE" w:rsidP="005C07F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Wykonanie analiz pod kątem możliwości aplikowania do projektu „Dostępna Szkoła”</w:t>
            </w:r>
          </w:p>
        </w:tc>
        <w:tc>
          <w:tcPr>
            <w:tcW w:w="2835" w:type="dxa"/>
          </w:tcPr>
          <w:p w14:paraId="53B550C7" w14:textId="501DD432" w:rsidR="004008EE" w:rsidRPr="00AB186C" w:rsidRDefault="004008EE" w:rsidP="005C07F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Wyznaczeni koordynatorzy</w:t>
            </w:r>
          </w:p>
        </w:tc>
        <w:tc>
          <w:tcPr>
            <w:tcW w:w="2551" w:type="dxa"/>
          </w:tcPr>
          <w:p w14:paraId="6DE8C4BF" w14:textId="60E7317A" w:rsidR="004008EE" w:rsidRDefault="004008EE" w:rsidP="005C07F4">
            <w:pPr>
              <w:spacing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Bezpośrednie oględziny budynków i otoczenia w </w:t>
            </w:r>
            <w:r w:rsidR="00DD675B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szkołach </w:t>
            </w:r>
            <w:r w:rsidR="00436A2C">
              <w:rPr>
                <w:rStyle w:val="Bodytext211ptNotBold"/>
                <w:rFonts w:ascii="Arial" w:eastAsiaTheme="minorHAnsi" w:hAnsi="Arial" w:cs="Arial"/>
                <w:b w:val="0"/>
              </w:rPr>
              <w:t>podstawowych</w:t>
            </w:r>
          </w:p>
        </w:tc>
        <w:tc>
          <w:tcPr>
            <w:tcW w:w="1985" w:type="dxa"/>
          </w:tcPr>
          <w:p w14:paraId="15D0C727" w14:textId="0D39A521" w:rsidR="004008EE" w:rsidRPr="00202303" w:rsidRDefault="004008EE" w:rsidP="005C07F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Analiza do </w:t>
            </w:r>
            <w:r w:rsidR="00941823">
              <w:rPr>
                <w:rStyle w:val="Bodytext211ptNotBold"/>
                <w:rFonts w:ascii="Arial" w:eastAsiaTheme="minorHAnsi" w:hAnsi="Arial" w:cs="Arial"/>
                <w:bCs w:val="0"/>
              </w:rPr>
              <w:t>15</w:t>
            </w:r>
            <w:r w:rsidRPr="00520C44">
              <w:rPr>
                <w:rStyle w:val="Bodytext211ptNotBold"/>
                <w:rFonts w:ascii="Arial" w:eastAsiaTheme="minorHAnsi" w:hAnsi="Arial" w:cs="Arial"/>
                <w:bCs w:val="0"/>
              </w:rPr>
              <w:t>.0</w:t>
            </w:r>
            <w:r w:rsidR="00941823">
              <w:rPr>
                <w:rStyle w:val="Bodytext211ptNotBold"/>
                <w:rFonts w:ascii="Arial" w:eastAsiaTheme="minorHAnsi" w:hAnsi="Arial" w:cs="Arial"/>
                <w:bCs w:val="0"/>
              </w:rPr>
              <w:t>5</w:t>
            </w:r>
            <w:r w:rsidRPr="00520C44">
              <w:rPr>
                <w:rStyle w:val="Bodytext211ptNotBold"/>
                <w:rFonts w:ascii="Arial" w:eastAsiaTheme="minorHAnsi" w:hAnsi="Arial" w:cs="Arial"/>
                <w:bCs w:val="0"/>
              </w:rPr>
              <w:t>.2021</w:t>
            </w:r>
          </w:p>
        </w:tc>
      </w:tr>
      <w:tr w:rsidR="00351B2F" w:rsidRPr="00202303" w14:paraId="3D3344BF" w14:textId="77777777" w:rsidTr="00CF750A">
        <w:tc>
          <w:tcPr>
            <w:tcW w:w="562" w:type="dxa"/>
          </w:tcPr>
          <w:p w14:paraId="28A204F4" w14:textId="05C4418D" w:rsidR="00351B2F" w:rsidRDefault="00B51999" w:rsidP="005C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65" w:type="dxa"/>
          </w:tcPr>
          <w:p w14:paraId="6AA4D064" w14:textId="31F969E8" w:rsidR="00351B2F" w:rsidRDefault="00AB5808" w:rsidP="00AB06F0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Propozycje </w:t>
            </w:r>
            <w:r w:rsidR="004112F6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wydatków </w:t>
            </w:r>
            <w:r w:rsidR="00AB06F0">
              <w:rPr>
                <w:rStyle w:val="Bodytext211ptNotBold"/>
                <w:rFonts w:ascii="Arial" w:eastAsiaTheme="minorHAnsi" w:hAnsi="Arial" w:cs="Arial"/>
                <w:b w:val="0"/>
              </w:rPr>
              <w:t>związanych realizacją obowiązku zapewnienia dostępności</w:t>
            </w:r>
            <w:r w:rsidR="00DC6081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na rok 2022</w:t>
            </w:r>
          </w:p>
        </w:tc>
        <w:tc>
          <w:tcPr>
            <w:tcW w:w="2835" w:type="dxa"/>
          </w:tcPr>
          <w:p w14:paraId="4FDB7EAB" w14:textId="18E7E3A2" w:rsidR="00351B2F" w:rsidRDefault="00351B2F" w:rsidP="005C07F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Wyznaczeni koordynatorzy</w:t>
            </w:r>
          </w:p>
        </w:tc>
        <w:tc>
          <w:tcPr>
            <w:tcW w:w="2551" w:type="dxa"/>
          </w:tcPr>
          <w:p w14:paraId="32974701" w14:textId="5FC46E51" w:rsidR="00351B2F" w:rsidRDefault="0084193F" w:rsidP="005C07F4">
            <w:pPr>
              <w:spacing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Analiza wewnętrzna</w:t>
            </w:r>
          </w:p>
        </w:tc>
        <w:tc>
          <w:tcPr>
            <w:tcW w:w="1985" w:type="dxa"/>
          </w:tcPr>
          <w:p w14:paraId="708BC5E1" w14:textId="177D1108" w:rsidR="00351B2F" w:rsidRDefault="00CC4E8B" w:rsidP="005C07F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Wykonanie</w:t>
            </w:r>
            <w:r w:rsidR="004112F6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do </w:t>
            </w:r>
            <w:r w:rsidR="004112F6" w:rsidRPr="00AB5808">
              <w:rPr>
                <w:rStyle w:val="Bodytext211ptNotBold"/>
                <w:rFonts w:ascii="Arial" w:eastAsiaTheme="minorHAnsi" w:hAnsi="Arial" w:cs="Arial"/>
                <w:bCs w:val="0"/>
              </w:rPr>
              <w:t>3</w:t>
            </w:r>
            <w:r w:rsidR="00AB5808">
              <w:rPr>
                <w:rStyle w:val="Bodytext211ptNotBold"/>
                <w:rFonts w:ascii="Arial" w:eastAsiaTheme="minorHAnsi" w:hAnsi="Arial" w:cs="Arial"/>
                <w:bCs w:val="0"/>
              </w:rPr>
              <w:t>0</w:t>
            </w:r>
            <w:r w:rsidR="004112F6" w:rsidRPr="00AB5808">
              <w:rPr>
                <w:rStyle w:val="Bodytext211ptNotBold"/>
                <w:rFonts w:ascii="Arial" w:eastAsiaTheme="minorHAnsi" w:hAnsi="Arial" w:cs="Arial"/>
                <w:bCs w:val="0"/>
              </w:rPr>
              <w:t>.09.2021</w:t>
            </w:r>
          </w:p>
        </w:tc>
      </w:tr>
      <w:tr w:rsidR="00634994" w:rsidRPr="00202303" w14:paraId="1E796631" w14:textId="77777777" w:rsidTr="00CF750A">
        <w:tc>
          <w:tcPr>
            <w:tcW w:w="562" w:type="dxa"/>
          </w:tcPr>
          <w:p w14:paraId="5A3B2D3B" w14:textId="14E53058" w:rsidR="00634994" w:rsidRDefault="00634994" w:rsidP="00634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65" w:type="dxa"/>
          </w:tcPr>
          <w:p w14:paraId="2B430DCC" w14:textId="77C5B6C9" w:rsidR="00634994" w:rsidRDefault="00192923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Przegląd struktury oraz treści </w:t>
            </w:r>
            <w:r w:rsidR="00AD5275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strony www oraz BIP </w:t>
            </w:r>
          </w:p>
        </w:tc>
        <w:tc>
          <w:tcPr>
            <w:tcW w:w="2835" w:type="dxa"/>
          </w:tcPr>
          <w:p w14:paraId="35075248" w14:textId="77777777" w:rsidR="00634994" w:rsidRPr="00AB186C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AB186C">
              <w:rPr>
                <w:rStyle w:val="Bodytext211ptNotBold"/>
                <w:rFonts w:ascii="Arial" w:eastAsiaTheme="minorHAnsi" w:hAnsi="Arial" w:cs="Arial"/>
                <w:b w:val="0"/>
              </w:rPr>
              <w:t>Koordynator ds.</w:t>
            </w:r>
          </w:p>
          <w:p w14:paraId="46750B06" w14:textId="61134ADA" w:rsidR="00634994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AB186C">
              <w:rPr>
                <w:rStyle w:val="Bodytext211ptNotBold"/>
                <w:rFonts w:ascii="Arial" w:eastAsiaTheme="minorHAnsi" w:hAnsi="Arial" w:cs="Arial"/>
                <w:b w:val="0"/>
              </w:rPr>
              <w:t>dostępności cyfrowej</w:t>
            </w: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oraz dostępności </w:t>
            </w:r>
            <w:r w:rsidRPr="00FE7AA9">
              <w:rPr>
                <w:rStyle w:val="Bodytext211ptNotBold"/>
                <w:rFonts w:ascii="Arial" w:eastAsiaTheme="minorHAnsi" w:hAnsi="Arial" w:cs="Arial"/>
                <w:b w:val="0"/>
              </w:rPr>
              <w:t>informacyjno</w:t>
            </w:r>
            <w:r>
              <w:rPr>
                <w:rStyle w:val="Bodytext211ptNotBold"/>
                <w:rFonts w:ascii="Arial" w:eastAsiaTheme="minorHAnsi" w:hAnsi="Arial" w:cs="Arial"/>
                <w:b w:val="0"/>
              </w:rPr>
              <w:t>-</w:t>
            </w:r>
            <w:r w:rsidRPr="00FE7AA9">
              <w:rPr>
                <w:rStyle w:val="Bodytext211ptNotBold"/>
                <w:rFonts w:ascii="Arial" w:eastAsiaTheme="minorHAnsi" w:hAnsi="Arial" w:cs="Arial"/>
                <w:b w:val="0"/>
              </w:rPr>
              <w:t>komunikacyjnej</w:t>
            </w:r>
          </w:p>
        </w:tc>
        <w:tc>
          <w:tcPr>
            <w:tcW w:w="2551" w:type="dxa"/>
          </w:tcPr>
          <w:p w14:paraId="1334BCB3" w14:textId="08A450B1" w:rsidR="00634994" w:rsidRDefault="00634994" w:rsidP="00634994">
            <w:pPr>
              <w:spacing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Analiza wewnętrzna</w:t>
            </w:r>
          </w:p>
        </w:tc>
        <w:tc>
          <w:tcPr>
            <w:tcW w:w="1985" w:type="dxa"/>
          </w:tcPr>
          <w:p w14:paraId="6937D87F" w14:textId="1F0F1F3B" w:rsidR="00634994" w:rsidRDefault="00962CDB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Cały okres </w:t>
            </w:r>
          </w:p>
        </w:tc>
      </w:tr>
      <w:tr w:rsidR="00634994" w:rsidRPr="00202303" w14:paraId="11463800" w14:textId="77777777" w:rsidTr="00CF750A">
        <w:tc>
          <w:tcPr>
            <w:tcW w:w="562" w:type="dxa"/>
          </w:tcPr>
          <w:p w14:paraId="26D62167" w14:textId="5CC864B5" w:rsidR="00634994" w:rsidRPr="00202303" w:rsidRDefault="00634994" w:rsidP="00634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08BE">
              <w:rPr>
                <w:rFonts w:ascii="Arial" w:hAnsi="Arial" w:cs="Arial"/>
              </w:rPr>
              <w:t>3</w:t>
            </w:r>
          </w:p>
        </w:tc>
        <w:tc>
          <w:tcPr>
            <w:tcW w:w="2665" w:type="dxa"/>
          </w:tcPr>
          <w:p w14:paraId="2B42F37E" w14:textId="46B83342" w:rsidR="00634994" w:rsidRPr="00AB186C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AB186C">
              <w:rPr>
                <w:rStyle w:val="Bodytext211ptNotBold"/>
                <w:rFonts w:ascii="Arial" w:eastAsiaTheme="minorHAnsi" w:hAnsi="Arial" w:cs="Arial"/>
                <w:b w:val="0"/>
              </w:rPr>
              <w:t>Dokonanie analizy pod kątem</w:t>
            </w: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procedur </w:t>
            </w:r>
          </w:p>
          <w:p w14:paraId="4283F50D" w14:textId="77777777" w:rsidR="00634994" w:rsidRPr="00AB186C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AB186C">
              <w:rPr>
                <w:rStyle w:val="Bodytext211ptNotBold"/>
                <w:rFonts w:ascii="Arial" w:eastAsiaTheme="minorHAnsi" w:hAnsi="Arial" w:cs="Arial"/>
                <w:b w:val="0"/>
              </w:rPr>
              <w:t>dostosowania dostępności</w:t>
            </w:r>
          </w:p>
          <w:p w14:paraId="5B5CCA1D" w14:textId="77777777" w:rsidR="00634994" w:rsidRPr="00AB186C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AB186C">
              <w:rPr>
                <w:rStyle w:val="Bodytext211ptNotBold"/>
                <w:rFonts w:ascii="Arial" w:eastAsiaTheme="minorHAnsi" w:hAnsi="Arial" w:cs="Arial"/>
                <w:b w:val="0"/>
              </w:rPr>
              <w:t>cyfrowej strony internetowej</w:t>
            </w:r>
          </w:p>
          <w:p w14:paraId="7FCC31DF" w14:textId="11C2A4F0" w:rsidR="00634994" w:rsidRPr="00202303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AB186C">
              <w:rPr>
                <w:rStyle w:val="Bodytext211ptNotBold"/>
                <w:rFonts w:ascii="Arial" w:eastAsiaTheme="minorHAnsi" w:hAnsi="Arial" w:cs="Arial"/>
                <w:b w:val="0"/>
              </w:rPr>
              <w:t>oraz strony BIP</w:t>
            </w:r>
          </w:p>
        </w:tc>
        <w:tc>
          <w:tcPr>
            <w:tcW w:w="2835" w:type="dxa"/>
          </w:tcPr>
          <w:p w14:paraId="4B897354" w14:textId="77777777" w:rsidR="00634994" w:rsidRPr="00AB186C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AB186C">
              <w:rPr>
                <w:rStyle w:val="Bodytext211ptNotBold"/>
                <w:rFonts w:ascii="Arial" w:eastAsiaTheme="minorHAnsi" w:hAnsi="Arial" w:cs="Arial"/>
                <w:b w:val="0"/>
              </w:rPr>
              <w:t>Koordynator ds.</w:t>
            </w:r>
          </w:p>
          <w:p w14:paraId="731A4C2F" w14:textId="77777777" w:rsidR="00634994" w:rsidRPr="00AB186C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AB186C">
              <w:rPr>
                <w:rStyle w:val="Bodytext211ptNotBold"/>
                <w:rFonts w:ascii="Arial" w:eastAsiaTheme="minorHAnsi" w:hAnsi="Arial" w:cs="Arial"/>
                <w:b w:val="0"/>
              </w:rPr>
              <w:t>dostępności cyfrowej</w:t>
            </w:r>
          </w:p>
          <w:p w14:paraId="57A246D3" w14:textId="0E0406E7" w:rsidR="00634994" w:rsidRPr="00202303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</w:p>
        </w:tc>
        <w:tc>
          <w:tcPr>
            <w:tcW w:w="2551" w:type="dxa"/>
          </w:tcPr>
          <w:p w14:paraId="0783EE96" w14:textId="7FF99703" w:rsidR="00634994" w:rsidRPr="00202303" w:rsidRDefault="00634994" w:rsidP="00634994">
            <w:pPr>
              <w:spacing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Podmiot zewnętrzny</w:t>
            </w:r>
          </w:p>
        </w:tc>
        <w:tc>
          <w:tcPr>
            <w:tcW w:w="1985" w:type="dxa"/>
          </w:tcPr>
          <w:p w14:paraId="6B64B37A" w14:textId="242A9812" w:rsidR="00634994" w:rsidRPr="00202303" w:rsidRDefault="00634994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202303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Wykonanie raportu do </w:t>
            </w:r>
            <w:r w:rsidRPr="00202303">
              <w:rPr>
                <w:rStyle w:val="Bodytext211ptNotBold"/>
                <w:rFonts w:ascii="Arial" w:eastAsiaTheme="minorHAnsi" w:hAnsi="Arial" w:cs="Arial"/>
                <w:bCs w:val="0"/>
              </w:rPr>
              <w:t>31.03.202</w:t>
            </w:r>
            <w:r>
              <w:rPr>
                <w:rStyle w:val="Bodytext211ptNotBold"/>
                <w:rFonts w:ascii="Arial" w:eastAsiaTheme="minorHAnsi" w:hAnsi="Arial" w:cs="Arial"/>
                <w:bCs w:val="0"/>
              </w:rPr>
              <w:t>2</w:t>
            </w:r>
          </w:p>
        </w:tc>
      </w:tr>
      <w:tr w:rsidR="00634994" w:rsidRPr="00202303" w14:paraId="26299303" w14:textId="77777777" w:rsidTr="008A7EBB">
        <w:tc>
          <w:tcPr>
            <w:tcW w:w="562" w:type="dxa"/>
          </w:tcPr>
          <w:p w14:paraId="2CFEF20F" w14:textId="43291CB8" w:rsidR="00634994" w:rsidRDefault="00634994" w:rsidP="00634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5E01">
              <w:rPr>
                <w:rFonts w:ascii="Arial" w:hAnsi="Arial" w:cs="Arial"/>
              </w:rPr>
              <w:t>4</w:t>
            </w:r>
          </w:p>
        </w:tc>
        <w:tc>
          <w:tcPr>
            <w:tcW w:w="2665" w:type="dxa"/>
          </w:tcPr>
          <w:p w14:paraId="1C232328" w14:textId="77777777" w:rsidR="00634994" w:rsidRDefault="002975FA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Podnoszenie kwalifikacji </w:t>
            </w:r>
            <w:r w:rsidR="004F013B">
              <w:rPr>
                <w:rStyle w:val="Bodytext211ptNotBold"/>
                <w:rFonts w:ascii="Arial" w:eastAsiaTheme="minorHAnsi" w:hAnsi="Arial" w:cs="Arial"/>
                <w:b w:val="0"/>
              </w:rPr>
              <w:t>w zakresie odpowiedzialności koordynatorów</w:t>
            </w:r>
          </w:p>
          <w:p w14:paraId="4B98FCC5" w14:textId="4F3E17C8" w:rsidR="00BA625D" w:rsidRPr="00AB186C" w:rsidRDefault="00BA625D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</w:p>
        </w:tc>
        <w:tc>
          <w:tcPr>
            <w:tcW w:w="2835" w:type="dxa"/>
          </w:tcPr>
          <w:p w14:paraId="4725EACE" w14:textId="34414F20" w:rsidR="00634994" w:rsidRPr="00AB186C" w:rsidRDefault="002975FA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Wyznaczeni koordynatorzy</w:t>
            </w:r>
          </w:p>
        </w:tc>
        <w:tc>
          <w:tcPr>
            <w:tcW w:w="2551" w:type="dxa"/>
          </w:tcPr>
          <w:p w14:paraId="14ADC77E" w14:textId="3D29EFB7" w:rsidR="00634994" w:rsidRDefault="002975FA" w:rsidP="00634994">
            <w:pPr>
              <w:spacing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Podmiot zewnętrzny</w:t>
            </w:r>
          </w:p>
        </w:tc>
        <w:tc>
          <w:tcPr>
            <w:tcW w:w="1985" w:type="dxa"/>
          </w:tcPr>
          <w:p w14:paraId="69CADA67" w14:textId="4388648E" w:rsidR="00634994" w:rsidRPr="00202303" w:rsidRDefault="002975FA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Cały okres</w:t>
            </w:r>
          </w:p>
        </w:tc>
      </w:tr>
      <w:tr w:rsidR="00634994" w:rsidRPr="00202303" w14:paraId="2401A2A8" w14:textId="77777777" w:rsidTr="008A7EBB">
        <w:tc>
          <w:tcPr>
            <w:tcW w:w="562" w:type="dxa"/>
          </w:tcPr>
          <w:p w14:paraId="23F99BA7" w14:textId="27851489" w:rsidR="00634994" w:rsidRDefault="00F65346" w:rsidP="00634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65" w:type="dxa"/>
          </w:tcPr>
          <w:p w14:paraId="39D52D09" w14:textId="01E16D36" w:rsidR="00634994" w:rsidRPr="00AB186C" w:rsidRDefault="00F65346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Przygotowanie </w:t>
            </w:r>
            <w:r w:rsidR="0046217C">
              <w:rPr>
                <w:rStyle w:val="Bodytext211ptNotBold"/>
                <w:rFonts w:ascii="Arial" w:eastAsiaTheme="minorHAnsi" w:hAnsi="Arial" w:cs="Arial"/>
                <w:b w:val="0"/>
              </w:rPr>
              <w:t>zakresu dostosowania wewnątrz budynku</w:t>
            </w:r>
          </w:p>
        </w:tc>
        <w:tc>
          <w:tcPr>
            <w:tcW w:w="2835" w:type="dxa"/>
          </w:tcPr>
          <w:p w14:paraId="422D842B" w14:textId="42F1E3BE" w:rsidR="00634994" w:rsidRPr="00AB186C" w:rsidRDefault="0046217C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Wyznaczeni koordynatorzy</w:t>
            </w:r>
          </w:p>
        </w:tc>
        <w:tc>
          <w:tcPr>
            <w:tcW w:w="2551" w:type="dxa"/>
          </w:tcPr>
          <w:p w14:paraId="67342D8D" w14:textId="60BEA48F" w:rsidR="00634994" w:rsidRDefault="0046217C" w:rsidP="00634994">
            <w:pPr>
              <w:spacing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Podmiot zewnętrzny</w:t>
            </w:r>
          </w:p>
        </w:tc>
        <w:tc>
          <w:tcPr>
            <w:tcW w:w="1985" w:type="dxa"/>
          </w:tcPr>
          <w:p w14:paraId="57C46272" w14:textId="28BF6994" w:rsidR="00634994" w:rsidRPr="00202303" w:rsidRDefault="00F65346" w:rsidP="0063499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Wykonanie do </w:t>
            </w:r>
            <w:r w:rsidRPr="00F65346">
              <w:rPr>
                <w:rStyle w:val="Bodytext211ptNotBold"/>
                <w:rFonts w:ascii="Arial" w:eastAsiaTheme="minorHAnsi" w:hAnsi="Arial" w:cs="Arial"/>
                <w:bCs w:val="0"/>
              </w:rPr>
              <w:t>31.06.2022</w:t>
            </w:r>
          </w:p>
        </w:tc>
      </w:tr>
      <w:tr w:rsidR="00F65346" w:rsidRPr="00202303" w14:paraId="75041DD8" w14:textId="77777777" w:rsidTr="008A7EBB">
        <w:tc>
          <w:tcPr>
            <w:tcW w:w="562" w:type="dxa"/>
          </w:tcPr>
          <w:p w14:paraId="6DC9C871" w14:textId="13469227" w:rsidR="00F65346" w:rsidRDefault="00F65346" w:rsidP="00F6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65" w:type="dxa"/>
          </w:tcPr>
          <w:p w14:paraId="711B86D7" w14:textId="5209D1BB" w:rsidR="00F65346" w:rsidRPr="00AB186C" w:rsidRDefault="00F65346" w:rsidP="00F65346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Wykonanie  dostosowania</w:t>
            </w:r>
            <w:r w:rsidR="00AB47DB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</w:t>
            </w:r>
            <w:r w:rsidR="00311D2A">
              <w:rPr>
                <w:rStyle w:val="Bodytext211ptNotBold"/>
                <w:rFonts w:ascii="Arial" w:eastAsiaTheme="minorHAnsi" w:hAnsi="Arial" w:cs="Arial"/>
                <w:b w:val="0"/>
              </w:rPr>
              <w:t>budynku (</w:t>
            </w:r>
            <w:r>
              <w:rPr>
                <w:rStyle w:val="Bodytext211ptNotBold"/>
                <w:rFonts w:ascii="Arial" w:eastAsiaTheme="minorHAnsi" w:hAnsi="Arial" w:cs="Arial"/>
                <w:b w:val="0"/>
              </w:rPr>
              <w:t>wejś</w:t>
            </w:r>
            <w:r w:rsidR="00311D2A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cia </w:t>
            </w:r>
            <w:r>
              <w:rPr>
                <w:rStyle w:val="Bodytext211ptNotBold"/>
                <w:rFonts w:ascii="Arial" w:eastAsiaTheme="minorHAnsi" w:hAnsi="Arial" w:cs="Arial"/>
                <w:b w:val="0"/>
              </w:rPr>
              <w:t>do budynku</w:t>
            </w:r>
            <w:r w:rsidR="00311D2A">
              <w:rPr>
                <w:rStyle w:val="Bodytext211ptNotBold"/>
                <w:rFonts w:ascii="Arial" w:eastAsiaTheme="minorHAnsi" w:hAnsi="Arial" w:cs="Arial"/>
                <w:b w:val="0"/>
              </w:rPr>
              <w:t>)</w:t>
            </w:r>
          </w:p>
        </w:tc>
        <w:tc>
          <w:tcPr>
            <w:tcW w:w="2835" w:type="dxa"/>
          </w:tcPr>
          <w:p w14:paraId="25C733A3" w14:textId="2337BC21" w:rsidR="004D3FA7" w:rsidRDefault="004D3FA7" w:rsidP="00F65346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</w:t>
            </w:r>
            <w:r w:rsidR="005C03BD">
              <w:rPr>
                <w:rFonts w:ascii="Arial" w:hAnsi="Arial" w:cs="Arial"/>
              </w:rPr>
              <w:t xml:space="preserve"> Lubnia</w:t>
            </w:r>
          </w:p>
          <w:p w14:paraId="63871180" w14:textId="205CDE41" w:rsidR="00F65346" w:rsidRPr="00202303" w:rsidRDefault="00F65346" w:rsidP="00F65346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Pomocy  Społecznej w Lubeni</w:t>
            </w:r>
          </w:p>
          <w:p w14:paraId="4FB73C88" w14:textId="27DCA379" w:rsidR="00F65346" w:rsidRPr="00202303" w:rsidRDefault="00F65346" w:rsidP="00F65346">
            <w:pPr>
              <w:pStyle w:val="Akapitzlist"/>
              <w:numPr>
                <w:ilvl w:val="0"/>
                <w:numId w:val="18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Zespół Ekonomiczno</w:t>
            </w:r>
            <w:r w:rsidR="000701F1">
              <w:rPr>
                <w:rFonts w:ascii="Arial" w:hAnsi="Arial" w:cs="Arial"/>
              </w:rPr>
              <w:t>-</w:t>
            </w:r>
            <w:r w:rsidRPr="00202303">
              <w:rPr>
                <w:rFonts w:ascii="Arial" w:hAnsi="Arial" w:cs="Arial"/>
              </w:rPr>
              <w:t xml:space="preserve"> Administracyjny Szkół w Lubeni</w:t>
            </w:r>
          </w:p>
          <w:p w14:paraId="439A0FDD" w14:textId="77777777" w:rsidR="00F65346" w:rsidRPr="00202303" w:rsidRDefault="00F65346" w:rsidP="00F65346">
            <w:pPr>
              <w:pStyle w:val="Akapitzlist"/>
              <w:numPr>
                <w:ilvl w:val="0"/>
                <w:numId w:val="18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Gminna Biblioteka Publiczna w Lubeni</w:t>
            </w:r>
          </w:p>
          <w:p w14:paraId="085F5EB1" w14:textId="77777777" w:rsidR="00F65346" w:rsidRPr="00202303" w:rsidRDefault="00F65346" w:rsidP="00F65346">
            <w:pPr>
              <w:pStyle w:val="Akapitzlist"/>
              <w:numPr>
                <w:ilvl w:val="0"/>
                <w:numId w:val="18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Gminny Ośrodek Kultury w Lubeni</w:t>
            </w:r>
          </w:p>
          <w:p w14:paraId="4DC051C4" w14:textId="77777777" w:rsidR="00F65346" w:rsidRPr="00202303" w:rsidRDefault="00F65346" w:rsidP="00F65346">
            <w:pPr>
              <w:pStyle w:val="Akapitzlist"/>
              <w:numPr>
                <w:ilvl w:val="0"/>
                <w:numId w:val="18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>Szkoła Podstawowa w Siedliskach</w:t>
            </w:r>
          </w:p>
          <w:p w14:paraId="660D9F26" w14:textId="77777777" w:rsidR="00F65346" w:rsidRPr="00202303" w:rsidRDefault="00F65346" w:rsidP="00F65346">
            <w:pPr>
              <w:pStyle w:val="Akapitzlist"/>
              <w:numPr>
                <w:ilvl w:val="0"/>
                <w:numId w:val="18"/>
              </w:numPr>
              <w:ind w:left="320" w:hanging="283"/>
              <w:rPr>
                <w:rFonts w:ascii="Arial" w:hAnsi="Arial" w:cs="Arial"/>
              </w:rPr>
            </w:pPr>
            <w:r w:rsidRPr="00202303">
              <w:rPr>
                <w:rFonts w:ascii="Arial" w:hAnsi="Arial" w:cs="Arial"/>
              </w:rPr>
              <w:t xml:space="preserve">Szkoła Podstawowa w </w:t>
            </w:r>
            <w:r w:rsidRPr="00202303">
              <w:rPr>
                <w:rFonts w:ascii="Arial" w:hAnsi="Arial" w:cs="Arial"/>
              </w:rPr>
              <w:lastRenderedPageBreak/>
              <w:t>Lubeni</w:t>
            </w:r>
          </w:p>
          <w:p w14:paraId="4810E69B" w14:textId="49021985" w:rsidR="00F65346" w:rsidRPr="00AB186C" w:rsidRDefault="00F65346" w:rsidP="00295A7D">
            <w:pPr>
              <w:pStyle w:val="Akapitzlist"/>
              <w:numPr>
                <w:ilvl w:val="0"/>
                <w:numId w:val="18"/>
              </w:numPr>
              <w:ind w:left="320" w:hanging="283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202303">
              <w:rPr>
                <w:rFonts w:ascii="Arial" w:hAnsi="Arial" w:cs="Arial"/>
              </w:rPr>
              <w:t>Szkoła Podstawowa w Straszydlu</w:t>
            </w:r>
          </w:p>
        </w:tc>
        <w:tc>
          <w:tcPr>
            <w:tcW w:w="2551" w:type="dxa"/>
          </w:tcPr>
          <w:p w14:paraId="4B6BB5EE" w14:textId="78CEA699" w:rsidR="00F65346" w:rsidRDefault="000C628A" w:rsidP="00F65346">
            <w:pPr>
              <w:spacing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lastRenderedPageBreak/>
              <w:t>Podmiot zewnętrzny</w:t>
            </w:r>
          </w:p>
        </w:tc>
        <w:tc>
          <w:tcPr>
            <w:tcW w:w="1985" w:type="dxa"/>
          </w:tcPr>
          <w:p w14:paraId="7E2F3B55" w14:textId="367A8988" w:rsidR="00F65346" w:rsidRPr="00202303" w:rsidRDefault="00F65346" w:rsidP="00F65346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Wykonanie do </w:t>
            </w:r>
            <w:r w:rsidRPr="00F65346">
              <w:rPr>
                <w:rStyle w:val="Bodytext211ptNotBold"/>
                <w:rFonts w:ascii="Arial" w:eastAsiaTheme="minorHAnsi" w:hAnsi="Arial" w:cs="Arial"/>
                <w:bCs w:val="0"/>
              </w:rPr>
              <w:t>31.</w:t>
            </w:r>
            <w:r>
              <w:rPr>
                <w:rStyle w:val="Bodytext211ptNotBold"/>
                <w:rFonts w:ascii="Arial" w:eastAsiaTheme="minorHAnsi" w:hAnsi="Arial" w:cs="Arial"/>
                <w:bCs w:val="0"/>
              </w:rPr>
              <w:t>12</w:t>
            </w:r>
            <w:r w:rsidRPr="00F65346">
              <w:rPr>
                <w:rStyle w:val="Bodytext211ptNotBold"/>
                <w:rFonts w:ascii="Arial" w:eastAsiaTheme="minorHAnsi" w:hAnsi="Arial" w:cs="Arial"/>
                <w:bCs w:val="0"/>
              </w:rPr>
              <w:t>.2022</w:t>
            </w:r>
          </w:p>
        </w:tc>
      </w:tr>
      <w:tr w:rsidR="00F65346" w:rsidRPr="00202303" w14:paraId="1595E33A" w14:textId="77777777" w:rsidTr="008A7EBB">
        <w:tc>
          <w:tcPr>
            <w:tcW w:w="562" w:type="dxa"/>
          </w:tcPr>
          <w:p w14:paraId="39F9CBF3" w14:textId="4CF49EBD" w:rsidR="00F65346" w:rsidRDefault="001C6A65" w:rsidP="00F6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65" w:type="dxa"/>
          </w:tcPr>
          <w:p w14:paraId="60D5F3AD" w14:textId="3ACCA2AC" w:rsidR="00F65346" w:rsidRDefault="00EE64B8" w:rsidP="00F65346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Kontynuacja d</w:t>
            </w:r>
            <w:r w:rsidR="001C6A65">
              <w:rPr>
                <w:rStyle w:val="Bodytext211ptNotBold"/>
                <w:rFonts w:ascii="Arial" w:eastAsiaTheme="minorHAnsi" w:hAnsi="Arial" w:cs="Arial"/>
                <w:b w:val="0"/>
              </w:rPr>
              <w:t>ostosowani</w:t>
            </w:r>
            <w:r w:rsidR="004D3FA7">
              <w:rPr>
                <w:rStyle w:val="Bodytext211ptNotBold"/>
                <w:rFonts w:ascii="Arial" w:eastAsiaTheme="minorHAnsi" w:hAnsi="Arial" w:cs="Arial"/>
                <w:b w:val="0"/>
              </w:rPr>
              <w:t>a</w:t>
            </w:r>
            <w:r w:rsidR="005C52FE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wnętrza</w:t>
            </w:r>
            <w:r w:rsidR="00B658B2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budynku </w:t>
            </w: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oraz </w:t>
            </w:r>
            <w:r w:rsidR="00A47806">
              <w:rPr>
                <w:rStyle w:val="Bodytext211ptNotBold"/>
                <w:rFonts w:ascii="Arial" w:eastAsiaTheme="minorHAnsi" w:hAnsi="Arial" w:cs="Arial"/>
                <w:b w:val="0"/>
              </w:rPr>
              <w:t>otoczenia</w:t>
            </w:r>
            <w:r w:rsidR="000F643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(dojścia do budynku)</w:t>
            </w:r>
          </w:p>
          <w:p w14:paraId="3F11F315" w14:textId="0B0884A9" w:rsidR="00BA625D" w:rsidRPr="00AB186C" w:rsidRDefault="00BA625D" w:rsidP="00F65346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</w:p>
        </w:tc>
        <w:tc>
          <w:tcPr>
            <w:tcW w:w="2835" w:type="dxa"/>
          </w:tcPr>
          <w:p w14:paraId="7DAE4B02" w14:textId="77777777" w:rsidR="00FB4834" w:rsidRDefault="00FB4834" w:rsidP="00FB4834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1. </w:t>
            </w:r>
            <w:r w:rsidR="005C03BD">
              <w:rPr>
                <w:rStyle w:val="Bodytext211ptNotBold"/>
                <w:rFonts w:ascii="Arial" w:eastAsiaTheme="minorHAnsi" w:hAnsi="Arial" w:cs="Arial"/>
                <w:b w:val="0"/>
              </w:rPr>
              <w:t>Urząd Gminy Lubenia</w:t>
            </w:r>
          </w:p>
          <w:p w14:paraId="2098B468" w14:textId="77777777" w:rsidR="00FB4834" w:rsidRDefault="00FB4834" w:rsidP="00FB4834">
            <w:pPr>
              <w:rPr>
                <w:rFonts w:ascii="Arial" w:hAnsi="Arial" w:cs="Arial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2. </w:t>
            </w:r>
            <w:r w:rsidRPr="00FB4834">
              <w:rPr>
                <w:rFonts w:ascii="Arial" w:hAnsi="Arial" w:cs="Arial"/>
              </w:rPr>
              <w:t>Gminny Ośrodek</w:t>
            </w:r>
          </w:p>
          <w:p w14:paraId="0EB56A76" w14:textId="01010E92" w:rsidR="00FB4834" w:rsidRPr="00FB4834" w:rsidRDefault="00FB4834" w:rsidP="00FB4834">
            <w:pPr>
              <w:rPr>
                <w:rFonts w:ascii="Arial" w:hAnsi="Arial" w:cs="Arial"/>
                <w:bCs/>
                <w:color w:val="000000"/>
                <w:lang w:eastAsia="pl-PL" w:bidi="pl-P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FB4834">
              <w:rPr>
                <w:rFonts w:ascii="Arial" w:hAnsi="Arial" w:cs="Arial"/>
              </w:rPr>
              <w:t>Pomocy  Społecznej w Lubeni</w:t>
            </w:r>
          </w:p>
          <w:p w14:paraId="0B44BFEB" w14:textId="64DBF1B8" w:rsidR="00FB4834" w:rsidRPr="00FB4834" w:rsidRDefault="00FB4834" w:rsidP="00FB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FB4834">
              <w:rPr>
                <w:rFonts w:ascii="Arial" w:hAnsi="Arial" w:cs="Arial"/>
              </w:rPr>
              <w:t>Gminna Biblioteka Publiczna w Lubeni</w:t>
            </w:r>
          </w:p>
          <w:p w14:paraId="67834B99" w14:textId="739C7420" w:rsidR="00FB4834" w:rsidRPr="00FB4834" w:rsidRDefault="00FB4834" w:rsidP="00FB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FB4834">
              <w:rPr>
                <w:rFonts w:ascii="Arial" w:hAnsi="Arial" w:cs="Arial"/>
              </w:rPr>
              <w:t>Gminny Ośrodek Kultury w Lubeni</w:t>
            </w:r>
          </w:p>
          <w:p w14:paraId="2EA7433F" w14:textId="484B939B" w:rsidR="00FB4834" w:rsidRPr="00AB186C" w:rsidRDefault="00FB4834" w:rsidP="00F65346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</w:p>
        </w:tc>
        <w:tc>
          <w:tcPr>
            <w:tcW w:w="2551" w:type="dxa"/>
          </w:tcPr>
          <w:p w14:paraId="61CBA0D3" w14:textId="749C9306" w:rsidR="00F65346" w:rsidRDefault="00BB6FC9" w:rsidP="00F65346">
            <w:pPr>
              <w:spacing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Podmiot zewnętrzny</w:t>
            </w:r>
          </w:p>
        </w:tc>
        <w:tc>
          <w:tcPr>
            <w:tcW w:w="1985" w:type="dxa"/>
          </w:tcPr>
          <w:p w14:paraId="5BE5AFCB" w14:textId="0903E51C" w:rsidR="00F65346" w:rsidRPr="00202303" w:rsidRDefault="00BB6FC9" w:rsidP="00F65346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 xml:space="preserve">Wykonanie do </w:t>
            </w:r>
            <w:r w:rsidRPr="00F65346">
              <w:rPr>
                <w:rStyle w:val="Bodytext211ptNotBold"/>
                <w:rFonts w:ascii="Arial" w:eastAsiaTheme="minorHAnsi" w:hAnsi="Arial" w:cs="Arial"/>
                <w:bCs w:val="0"/>
              </w:rPr>
              <w:t>31.</w:t>
            </w:r>
            <w:r>
              <w:rPr>
                <w:rStyle w:val="Bodytext211ptNotBold"/>
                <w:rFonts w:ascii="Arial" w:eastAsiaTheme="minorHAnsi" w:hAnsi="Arial" w:cs="Arial"/>
                <w:bCs w:val="0"/>
              </w:rPr>
              <w:t>12</w:t>
            </w:r>
            <w:r w:rsidRPr="00F65346">
              <w:rPr>
                <w:rStyle w:val="Bodytext211ptNotBold"/>
                <w:rFonts w:ascii="Arial" w:eastAsiaTheme="minorHAnsi" w:hAnsi="Arial" w:cs="Arial"/>
                <w:bCs w:val="0"/>
              </w:rPr>
              <w:t>.202</w:t>
            </w:r>
            <w:r w:rsidR="00887A41">
              <w:rPr>
                <w:rStyle w:val="Bodytext211ptNotBold"/>
                <w:rFonts w:ascii="Arial" w:eastAsiaTheme="minorHAnsi" w:hAnsi="Arial" w:cs="Arial"/>
                <w:bCs w:val="0"/>
              </w:rPr>
              <w:t>3</w:t>
            </w:r>
          </w:p>
        </w:tc>
      </w:tr>
    </w:tbl>
    <w:p w14:paraId="7A41DD20" w14:textId="77777777" w:rsidR="00C44835" w:rsidRDefault="00C44835">
      <w:pPr>
        <w:rPr>
          <w:rFonts w:ascii="Arial" w:hAnsi="Arial" w:cs="Arial"/>
        </w:rPr>
      </w:pPr>
    </w:p>
    <w:sectPr w:rsidR="00C44835" w:rsidSect="00466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A731" w14:textId="77777777" w:rsidR="000F2A49" w:rsidRDefault="000F2A49" w:rsidP="00192923">
      <w:pPr>
        <w:spacing w:after="0" w:line="240" w:lineRule="auto"/>
      </w:pPr>
      <w:r>
        <w:separator/>
      </w:r>
    </w:p>
  </w:endnote>
  <w:endnote w:type="continuationSeparator" w:id="0">
    <w:p w14:paraId="286D62C9" w14:textId="77777777" w:rsidR="000F2A49" w:rsidRDefault="000F2A49" w:rsidP="0019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A3D9" w14:textId="77777777" w:rsidR="000F2A49" w:rsidRDefault="000F2A49" w:rsidP="00192923">
      <w:pPr>
        <w:spacing w:after="0" w:line="240" w:lineRule="auto"/>
      </w:pPr>
      <w:r>
        <w:separator/>
      </w:r>
    </w:p>
  </w:footnote>
  <w:footnote w:type="continuationSeparator" w:id="0">
    <w:p w14:paraId="1BE61EFC" w14:textId="77777777" w:rsidR="000F2A49" w:rsidRDefault="000F2A49" w:rsidP="0019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EF6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9C3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1C52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D01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306C"/>
    <w:multiLevelType w:val="hybridMultilevel"/>
    <w:tmpl w:val="F53EF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B18D3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4F0F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6C76"/>
    <w:multiLevelType w:val="multilevel"/>
    <w:tmpl w:val="9EC679C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650EF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7363A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5367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0363E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7449F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541D3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7272"/>
    <w:multiLevelType w:val="hybridMultilevel"/>
    <w:tmpl w:val="BC3E2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A5894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84901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C5881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24495">
    <w:abstractNumId w:val="7"/>
  </w:num>
  <w:num w:numId="2" w16cid:durableId="995105065">
    <w:abstractNumId w:val="13"/>
  </w:num>
  <w:num w:numId="3" w16cid:durableId="200090667">
    <w:abstractNumId w:val="6"/>
  </w:num>
  <w:num w:numId="4" w16cid:durableId="351222175">
    <w:abstractNumId w:val="8"/>
  </w:num>
  <w:num w:numId="5" w16cid:durableId="1574773483">
    <w:abstractNumId w:val="15"/>
  </w:num>
  <w:num w:numId="6" w16cid:durableId="765658312">
    <w:abstractNumId w:val="16"/>
  </w:num>
  <w:num w:numId="7" w16cid:durableId="798576413">
    <w:abstractNumId w:val="10"/>
  </w:num>
  <w:num w:numId="8" w16cid:durableId="1442451940">
    <w:abstractNumId w:val="12"/>
  </w:num>
  <w:num w:numId="9" w16cid:durableId="1012104492">
    <w:abstractNumId w:val="2"/>
  </w:num>
  <w:num w:numId="10" w16cid:durableId="2127193084">
    <w:abstractNumId w:val="1"/>
  </w:num>
  <w:num w:numId="11" w16cid:durableId="1538274163">
    <w:abstractNumId w:val="5"/>
  </w:num>
  <w:num w:numId="12" w16cid:durableId="807431915">
    <w:abstractNumId w:val="14"/>
  </w:num>
  <w:num w:numId="13" w16cid:durableId="1328097852">
    <w:abstractNumId w:val="11"/>
  </w:num>
  <w:num w:numId="14" w16cid:durableId="2084259250">
    <w:abstractNumId w:val="17"/>
  </w:num>
  <w:num w:numId="15" w16cid:durableId="1952591119">
    <w:abstractNumId w:val="3"/>
  </w:num>
  <w:num w:numId="16" w16cid:durableId="1080056424">
    <w:abstractNumId w:val="9"/>
  </w:num>
  <w:num w:numId="17" w16cid:durableId="1880702969">
    <w:abstractNumId w:val="0"/>
  </w:num>
  <w:num w:numId="18" w16cid:durableId="179864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4FB"/>
    <w:rsid w:val="0002527F"/>
    <w:rsid w:val="0003771A"/>
    <w:rsid w:val="000628E0"/>
    <w:rsid w:val="000675C6"/>
    <w:rsid w:val="000701F1"/>
    <w:rsid w:val="000946E2"/>
    <w:rsid w:val="000B14B9"/>
    <w:rsid w:val="000C628A"/>
    <w:rsid w:val="000D068B"/>
    <w:rsid w:val="000D0A54"/>
    <w:rsid w:val="000E3EA7"/>
    <w:rsid w:val="000E7C37"/>
    <w:rsid w:val="000F2A49"/>
    <w:rsid w:val="000F3CAA"/>
    <w:rsid w:val="000F55CD"/>
    <w:rsid w:val="000F643D"/>
    <w:rsid w:val="00113990"/>
    <w:rsid w:val="00127C9A"/>
    <w:rsid w:val="0016327D"/>
    <w:rsid w:val="001637A1"/>
    <w:rsid w:val="00192923"/>
    <w:rsid w:val="001C6A65"/>
    <w:rsid w:val="00202303"/>
    <w:rsid w:val="00214095"/>
    <w:rsid w:val="00216290"/>
    <w:rsid w:val="00230DAE"/>
    <w:rsid w:val="00231EF3"/>
    <w:rsid w:val="00260F31"/>
    <w:rsid w:val="0027165E"/>
    <w:rsid w:val="0028297B"/>
    <w:rsid w:val="00283A59"/>
    <w:rsid w:val="00284E0D"/>
    <w:rsid w:val="00295A7D"/>
    <w:rsid w:val="002975FA"/>
    <w:rsid w:val="002A55D5"/>
    <w:rsid w:val="002B095C"/>
    <w:rsid w:val="002B34B1"/>
    <w:rsid w:val="002E5F5B"/>
    <w:rsid w:val="003056E0"/>
    <w:rsid w:val="00311D2A"/>
    <w:rsid w:val="00312D1D"/>
    <w:rsid w:val="00351B2F"/>
    <w:rsid w:val="003537E0"/>
    <w:rsid w:val="00354A7D"/>
    <w:rsid w:val="00357511"/>
    <w:rsid w:val="00357A4A"/>
    <w:rsid w:val="00362419"/>
    <w:rsid w:val="0037397D"/>
    <w:rsid w:val="00376F2C"/>
    <w:rsid w:val="0039504B"/>
    <w:rsid w:val="003A0F1A"/>
    <w:rsid w:val="003B3AF8"/>
    <w:rsid w:val="003D3500"/>
    <w:rsid w:val="003D5BA3"/>
    <w:rsid w:val="004008EE"/>
    <w:rsid w:val="004112F6"/>
    <w:rsid w:val="00416C05"/>
    <w:rsid w:val="00417334"/>
    <w:rsid w:val="00422173"/>
    <w:rsid w:val="00436A2C"/>
    <w:rsid w:val="00441024"/>
    <w:rsid w:val="00457199"/>
    <w:rsid w:val="0046217C"/>
    <w:rsid w:val="004664FB"/>
    <w:rsid w:val="00497F7C"/>
    <w:rsid w:val="004A0847"/>
    <w:rsid w:val="004B6DD3"/>
    <w:rsid w:val="004D3FA7"/>
    <w:rsid w:val="004E7D6F"/>
    <w:rsid w:val="004F013B"/>
    <w:rsid w:val="004F71DD"/>
    <w:rsid w:val="00501AFA"/>
    <w:rsid w:val="00503EF5"/>
    <w:rsid w:val="00505928"/>
    <w:rsid w:val="00507DC5"/>
    <w:rsid w:val="00514A81"/>
    <w:rsid w:val="00520C44"/>
    <w:rsid w:val="00535ED8"/>
    <w:rsid w:val="00580BAF"/>
    <w:rsid w:val="00580CD4"/>
    <w:rsid w:val="00582353"/>
    <w:rsid w:val="005848E6"/>
    <w:rsid w:val="005B17AF"/>
    <w:rsid w:val="005C03BD"/>
    <w:rsid w:val="005C07F4"/>
    <w:rsid w:val="005C52FE"/>
    <w:rsid w:val="005E099C"/>
    <w:rsid w:val="005F3795"/>
    <w:rsid w:val="00613CE8"/>
    <w:rsid w:val="00634994"/>
    <w:rsid w:val="00695022"/>
    <w:rsid w:val="006A7949"/>
    <w:rsid w:val="006B307B"/>
    <w:rsid w:val="006C1940"/>
    <w:rsid w:val="006C3690"/>
    <w:rsid w:val="006E47E6"/>
    <w:rsid w:val="006F4C39"/>
    <w:rsid w:val="0070003F"/>
    <w:rsid w:val="00705624"/>
    <w:rsid w:val="00742779"/>
    <w:rsid w:val="00757155"/>
    <w:rsid w:val="007575F6"/>
    <w:rsid w:val="00762386"/>
    <w:rsid w:val="00764E5C"/>
    <w:rsid w:val="00772F1B"/>
    <w:rsid w:val="0078059D"/>
    <w:rsid w:val="00786809"/>
    <w:rsid w:val="0079006B"/>
    <w:rsid w:val="007B0306"/>
    <w:rsid w:val="007B047F"/>
    <w:rsid w:val="007B2C30"/>
    <w:rsid w:val="007D4E28"/>
    <w:rsid w:val="007D78C3"/>
    <w:rsid w:val="00815B3F"/>
    <w:rsid w:val="00835FCD"/>
    <w:rsid w:val="0084193F"/>
    <w:rsid w:val="008670F6"/>
    <w:rsid w:val="00883E36"/>
    <w:rsid w:val="00887A41"/>
    <w:rsid w:val="0089070A"/>
    <w:rsid w:val="008C307E"/>
    <w:rsid w:val="008F08BE"/>
    <w:rsid w:val="008F1786"/>
    <w:rsid w:val="009009E0"/>
    <w:rsid w:val="00935970"/>
    <w:rsid w:val="00935B16"/>
    <w:rsid w:val="00941823"/>
    <w:rsid w:val="00950997"/>
    <w:rsid w:val="00960C2E"/>
    <w:rsid w:val="00962CDB"/>
    <w:rsid w:val="00987015"/>
    <w:rsid w:val="00995474"/>
    <w:rsid w:val="009D21E0"/>
    <w:rsid w:val="009F2205"/>
    <w:rsid w:val="00A47806"/>
    <w:rsid w:val="00A50603"/>
    <w:rsid w:val="00A641EA"/>
    <w:rsid w:val="00A679D8"/>
    <w:rsid w:val="00A67D98"/>
    <w:rsid w:val="00A771B9"/>
    <w:rsid w:val="00AB06F0"/>
    <w:rsid w:val="00AB186C"/>
    <w:rsid w:val="00AB47DB"/>
    <w:rsid w:val="00AB52C0"/>
    <w:rsid w:val="00AB5808"/>
    <w:rsid w:val="00AB7ED5"/>
    <w:rsid w:val="00AC5D6C"/>
    <w:rsid w:val="00AD5275"/>
    <w:rsid w:val="00AE498D"/>
    <w:rsid w:val="00AF5A4B"/>
    <w:rsid w:val="00B253AF"/>
    <w:rsid w:val="00B51999"/>
    <w:rsid w:val="00B658B2"/>
    <w:rsid w:val="00B776B6"/>
    <w:rsid w:val="00B81A3A"/>
    <w:rsid w:val="00B96537"/>
    <w:rsid w:val="00BA625D"/>
    <w:rsid w:val="00BB6B2A"/>
    <w:rsid w:val="00BB6FC9"/>
    <w:rsid w:val="00BC0548"/>
    <w:rsid w:val="00BC77CA"/>
    <w:rsid w:val="00BD542B"/>
    <w:rsid w:val="00BD713B"/>
    <w:rsid w:val="00BD7B5C"/>
    <w:rsid w:val="00BF452E"/>
    <w:rsid w:val="00BF5F00"/>
    <w:rsid w:val="00C05E01"/>
    <w:rsid w:val="00C33AE5"/>
    <w:rsid w:val="00C44835"/>
    <w:rsid w:val="00CA4B52"/>
    <w:rsid w:val="00CC4E8B"/>
    <w:rsid w:val="00CC7D21"/>
    <w:rsid w:val="00CD058C"/>
    <w:rsid w:val="00CD28E3"/>
    <w:rsid w:val="00CD622A"/>
    <w:rsid w:val="00CE7ACD"/>
    <w:rsid w:val="00CF5651"/>
    <w:rsid w:val="00CF750A"/>
    <w:rsid w:val="00CF7E6E"/>
    <w:rsid w:val="00D05081"/>
    <w:rsid w:val="00D11A67"/>
    <w:rsid w:val="00D22AF7"/>
    <w:rsid w:val="00D24F7B"/>
    <w:rsid w:val="00D44E9C"/>
    <w:rsid w:val="00D72CAA"/>
    <w:rsid w:val="00D8287F"/>
    <w:rsid w:val="00DA06C3"/>
    <w:rsid w:val="00DB5F1C"/>
    <w:rsid w:val="00DC1B5A"/>
    <w:rsid w:val="00DC6081"/>
    <w:rsid w:val="00DD675B"/>
    <w:rsid w:val="00DE1835"/>
    <w:rsid w:val="00E06725"/>
    <w:rsid w:val="00E2396D"/>
    <w:rsid w:val="00E7656C"/>
    <w:rsid w:val="00EE64B8"/>
    <w:rsid w:val="00EF31FE"/>
    <w:rsid w:val="00F113CD"/>
    <w:rsid w:val="00F25549"/>
    <w:rsid w:val="00F65346"/>
    <w:rsid w:val="00FB4834"/>
    <w:rsid w:val="00FC6188"/>
    <w:rsid w:val="00FE6B10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4FBB"/>
  <w15:docId w15:val="{BF6CC2B4-3D3A-463A-BEEA-997DCB26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rsid w:val="00466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66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1ptNotBold">
    <w:name w:val="Body text (2) + 11 pt;Not Bold"/>
    <w:basedOn w:val="Bodytext2"/>
    <w:rsid w:val="00466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664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D6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9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K</cp:lastModifiedBy>
  <cp:revision>194</cp:revision>
  <cp:lastPrinted>2022-06-14T07:09:00Z</cp:lastPrinted>
  <dcterms:created xsi:type="dcterms:W3CDTF">2020-09-03T11:46:00Z</dcterms:created>
  <dcterms:modified xsi:type="dcterms:W3CDTF">2022-06-14T07:20:00Z</dcterms:modified>
</cp:coreProperties>
</file>