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73" w:rsidRDefault="00D12399" w:rsidP="00DC0C73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Ostatnie dni rekrutacji</w:t>
      </w:r>
      <w:bookmarkStart w:id="0" w:name="_GoBack"/>
      <w:bookmarkEnd w:id="0"/>
      <w:r w:rsidR="00DC0C73">
        <w:rPr>
          <w:rFonts w:ascii="Arial" w:hAnsi="Arial" w:cs="Arial"/>
          <w:color w:val="000000"/>
          <w:sz w:val="22"/>
          <w:szCs w:val="22"/>
        </w:rPr>
        <w:t xml:space="preserve"> do Programu Stypendialnego Horyzonty! </w:t>
      </w:r>
      <w:r w:rsidR="00DC0C73">
        <w:rPr>
          <w:rFonts w:ascii="Segoe UI Symbol" w:hAnsi="Segoe UI Symbol" w:cs="Segoe UI Symbol"/>
          <w:color w:val="000000"/>
          <w:sz w:val="22"/>
          <w:szCs w:val="22"/>
        </w:rPr>
        <w:t>💜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To propozycja dla uczniów i uczennic z małych miejscowości, którzy kończą szkołę podstawową i rozpocząć naukę w wybranych liceach i technikach w dużych miastach.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Co oferuje stypendium?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🔸</w:t>
      </w:r>
      <w:r>
        <w:rPr>
          <w:rFonts w:ascii="Arial" w:hAnsi="Arial" w:cs="Arial"/>
          <w:color w:val="000000"/>
          <w:sz w:val="22"/>
          <w:szCs w:val="22"/>
        </w:rPr>
        <w:t xml:space="preserve"> wsparcie finansowe przez całą szkołę średnią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🔹</w:t>
      </w:r>
      <w:r>
        <w:rPr>
          <w:rFonts w:ascii="Arial" w:hAnsi="Arial" w:cs="Arial"/>
          <w:color w:val="000000"/>
          <w:sz w:val="22"/>
          <w:szCs w:val="22"/>
        </w:rPr>
        <w:t xml:space="preserve"> wspólne wyjazdy na wakacje i ferie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🔸</w:t>
      </w:r>
      <w:r>
        <w:rPr>
          <w:rFonts w:ascii="Arial" w:hAnsi="Arial" w:cs="Arial"/>
          <w:color w:val="000000"/>
          <w:sz w:val="22"/>
          <w:szCs w:val="22"/>
        </w:rPr>
        <w:t xml:space="preserve"> dodatkowe kursy językowe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🔹</w:t>
      </w:r>
      <w:r>
        <w:rPr>
          <w:rFonts w:ascii="Arial" w:hAnsi="Arial" w:cs="Arial"/>
          <w:color w:val="000000"/>
          <w:sz w:val="22"/>
          <w:szCs w:val="22"/>
        </w:rPr>
        <w:t xml:space="preserve"> indywidualne wsparcie w rozwijaniu pasji, wiary we własne możliwości i w wyborze dalszej drogi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🔸</w:t>
      </w:r>
      <w:r>
        <w:rPr>
          <w:rFonts w:ascii="Arial" w:hAnsi="Arial" w:cs="Arial"/>
          <w:color w:val="000000"/>
          <w:sz w:val="22"/>
          <w:szCs w:val="22"/>
        </w:rPr>
        <w:t xml:space="preserve"> bliska relacja z koordynatorem - opiekunem w mieście nauki</w:t>
      </w:r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… to wszystko zapewnia program @Fundacji EFC i @Fundacji Rodziny Staraków. Zgłaszać można się do 31.03, a więcej dowiecie się tutaj: </w:t>
      </w:r>
      <w:hyperlink r:id="rId4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https://efc.edu.pl/programy/horyzonty</w:t>
        </w:r>
      </w:hyperlink>
    </w:p>
    <w:p w:rsidR="00DC0C73" w:rsidRDefault="00DC0C73" w:rsidP="00DC0C73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StypendiumHoryzonty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FundacjaEFC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FundacjaRodzinyStaraków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#stypendium #liceum #technikum</w:t>
      </w:r>
    </w:p>
    <w:p w:rsidR="002F2C9F" w:rsidRDefault="002F2C9F"/>
    <w:sectPr w:rsidR="002F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73"/>
    <w:rsid w:val="002F2C9F"/>
    <w:rsid w:val="00D12399"/>
    <w:rsid w:val="00D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757B"/>
  <w15:chartTrackingRefBased/>
  <w15:docId w15:val="{92393131-C953-4628-9E15-33BA811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fc.edu.pl%2Fprogramy%2Fhoryzonty%3Ffbclid%3DIwAR1VY201HJm-oLp-ChJhlT71-x-_RNN1h3Yf-NfEXhTzcj4wczORh28hezM&amp;h=AT1m1FRZea_3dEac5N8MarCNlABNYK7ZUQ38qixV838QxDCfu8wXIenx6uLS8wMFxc87q_CvidjiOWqIRt0mn5RO51la6wWAbXKdNQnOrDxh5pcw-6nuwnxafEf5p2hXYHjy&amp;__tn__=-UK-R&amp;c%5b0%5d=AT0x0-9ZvjzRko9jDBKQvVvHRz6Fa8agpswICxvSRczRhUFB61iWBV25uf6-Vdq2mcRdm5ImnX2GaAmmmaitFATV5icoHOspLolDtMWSxNmk7C9tCMGENmp2dRx6EMpvjCH2RHCGBEwA-ULLTw6IKRVM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biuro@efc.edu.pl</dc:creator>
  <cp:keywords/>
  <dc:description/>
  <cp:lastModifiedBy>biuro@efc.edu.pl</cp:lastModifiedBy>
  <cp:revision>2</cp:revision>
  <dcterms:created xsi:type="dcterms:W3CDTF">2023-02-21T17:37:00Z</dcterms:created>
  <dcterms:modified xsi:type="dcterms:W3CDTF">2023-03-23T07:02:00Z</dcterms:modified>
</cp:coreProperties>
</file>