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5ECC" w14:textId="77777777" w:rsidR="0070171F" w:rsidRPr="00543768" w:rsidRDefault="00000000">
      <w:pPr>
        <w:spacing w:after="257" w:line="259" w:lineRule="auto"/>
        <w:ind w:left="0" w:right="7" w:firstLine="0"/>
        <w:jc w:val="center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  <w:u w:val="single" w:color="000000"/>
        </w:rPr>
        <w:t>KARTA KWALIFIKACJI KIEROWCY</w:t>
      </w: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287A97A" w14:textId="77777777" w:rsidR="0070171F" w:rsidRPr="00543768" w:rsidRDefault="00000000" w:rsidP="00543768">
      <w:pPr>
        <w:spacing w:after="276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97D806A" w14:textId="77777777" w:rsidR="0070171F" w:rsidRPr="00543768" w:rsidRDefault="00000000" w:rsidP="00543768">
      <w:pPr>
        <w:spacing w:after="291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>KKK (Karta Kwalifikacji Kierowcy)</w:t>
      </w:r>
      <w:r w:rsidRPr="00543768">
        <w:rPr>
          <w:rFonts w:asciiTheme="minorHAnsi" w:hAnsiTheme="minorHAnsi" w:cstheme="minorHAnsi"/>
          <w:sz w:val="22"/>
          <w:szCs w:val="22"/>
        </w:rPr>
        <w:t xml:space="preserve"> - dokument potwierdzający uprawnienie do kierowania zawodowo pojazdem kat C,CE,D,DE dla osób nie spełniających warunku zamieszkania na terenie Polski, którzy nie mogą wymienić prawa jazdy na polskie z wpisem kodu 95. </w:t>
      </w:r>
    </w:p>
    <w:p w14:paraId="6EB44D34" w14:textId="3049CD99" w:rsidR="0070171F" w:rsidRPr="00B72F6A" w:rsidRDefault="00000000" w:rsidP="00B72F6A">
      <w:pPr>
        <w:spacing w:after="273" w:line="276" w:lineRule="auto"/>
        <w:ind w:left="-5"/>
        <w:jc w:val="both"/>
        <w:rPr>
          <w:rFonts w:asciiTheme="minorHAnsi" w:hAnsiTheme="minorHAnsi" w:cstheme="minorHAnsi"/>
          <w:sz w:val="22"/>
          <w:szCs w:val="22"/>
        </w:rPr>
      </w:pPr>
      <w:r w:rsidRPr="00B72F6A">
        <w:rPr>
          <w:rFonts w:asciiTheme="minorHAnsi" w:hAnsiTheme="minorHAnsi" w:cstheme="minorHAnsi"/>
          <w:b/>
          <w:sz w:val="22"/>
          <w:szCs w:val="22"/>
        </w:rPr>
        <w:t>PKZ (Profil Kierowcy Zawodowego)</w:t>
      </w:r>
      <w:r w:rsidRPr="00B72F6A">
        <w:rPr>
          <w:rFonts w:asciiTheme="minorHAnsi" w:hAnsiTheme="minorHAnsi" w:cstheme="minorHAnsi"/>
          <w:sz w:val="22"/>
          <w:szCs w:val="22"/>
        </w:rPr>
        <w:t xml:space="preserve"> </w:t>
      </w:r>
      <w:r w:rsidR="00543768" w:rsidRPr="00B72F6A">
        <w:rPr>
          <w:rFonts w:asciiTheme="minorHAnsi" w:hAnsiTheme="minorHAnsi" w:cstheme="minorHAnsi"/>
          <w:sz w:val="22"/>
          <w:szCs w:val="22"/>
        </w:rPr>
        <w:t>należy przez to rozumieć zestaw danych identyfikujących</w:t>
      </w:r>
      <w:r w:rsidR="00B72F6A" w:rsidRPr="00B72F6A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B72F6A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543768" w:rsidRPr="00B72F6A">
        <w:rPr>
          <w:rFonts w:asciiTheme="minorHAnsi" w:hAnsiTheme="minorHAnsi" w:cstheme="minorHAnsi"/>
          <w:sz w:val="22"/>
          <w:szCs w:val="22"/>
        </w:rPr>
        <w:t xml:space="preserve"> i opisujących osobę ubiegającą się o wpis w prawie jazdy kodu 95, wydanie świadectwa kwalifikacji zawodowej i karty kwalifikacji kierowcy, zawierający informację o wykonaniu badań lekarskich </w:t>
      </w:r>
      <w:r w:rsidR="00B72F6A">
        <w:rPr>
          <w:rFonts w:asciiTheme="minorHAnsi" w:hAnsiTheme="minorHAnsi" w:cstheme="minorHAnsi"/>
          <w:sz w:val="22"/>
          <w:szCs w:val="22"/>
        </w:rPr>
        <w:t xml:space="preserve">                             </w:t>
      </w:r>
      <w:r w:rsidR="00543768" w:rsidRPr="00B72F6A">
        <w:rPr>
          <w:rFonts w:asciiTheme="minorHAnsi" w:hAnsiTheme="minorHAnsi" w:cstheme="minorHAnsi"/>
          <w:sz w:val="22"/>
          <w:szCs w:val="22"/>
        </w:rPr>
        <w:t>i psychologicznych, utworzony, udostępniany, aktualizowany</w:t>
      </w:r>
      <w:r w:rsidR="00B72F6A">
        <w:rPr>
          <w:rFonts w:asciiTheme="minorHAnsi" w:hAnsiTheme="minorHAnsi" w:cstheme="minorHAnsi"/>
          <w:sz w:val="22"/>
          <w:szCs w:val="22"/>
        </w:rPr>
        <w:t xml:space="preserve"> </w:t>
      </w:r>
      <w:r w:rsidR="00543768" w:rsidRPr="00B72F6A">
        <w:rPr>
          <w:rFonts w:asciiTheme="minorHAnsi" w:hAnsiTheme="minorHAnsi" w:cstheme="minorHAnsi"/>
          <w:sz w:val="22"/>
          <w:szCs w:val="22"/>
        </w:rPr>
        <w:t>i archiwizowany w systemie teleinformatycznym.</w:t>
      </w:r>
    </w:p>
    <w:p w14:paraId="38EBC9ED" w14:textId="77777777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b/>
          <w:bCs/>
          <w:kern w:val="0"/>
          <w:sz w:val="22"/>
          <w:szCs w:val="22"/>
          <w14:ligatures w14:val="none"/>
        </w:rPr>
      </w:pPr>
    </w:p>
    <w:p w14:paraId="48AE693B" w14:textId="77777777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b/>
          <w:bCs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b/>
          <w:bCs/>
          <w:kern w:val="0"/>
          <w:sz w:val="22"/>
          <w:szCs w:val="22"/>
          <w14:ligatures w14:val="none"/>
        </w:rPr>
        <w:t>Wymagane dokumenty:</w:t>
      </w:r>
    </w:p>
    <w:p w14:paraId="6607D7FE" w14:textId="77777777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</w:p>
    <w:p w14:paraId="55F62A20" w14:textId="77777777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1) wniosek o wydanie karty kwalifikacji kierowcy;</w:t>
      </w:r>
    </w:p>
    <w:p w14:paraId="5FBAFB52" w14:textId="34AC341B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2) kop</w:t>
      </w:r>
      <w:r w:rsidR="00907399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ia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orzeczenia lekarskiego stwierdzającego brak przeciwwskazań zdrowotnych do wykonywania pracy na stanowisku kierowcy</w:t>
      </w:r>
      <w:r w:rsidR="00543768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(oryginał do wglądu)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;</w:t>
      </w:r>
    </w:p>
    <w:p w14:paraId="23484FA2" w14:textId="01A9FC4E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3) kop</w:t>
      </w:r>
      <w:r w:rsidR="00907399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ia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orzeczenia psychologicznego stwierdzającego brak przeciwwskazań psychologicznych </w:t>
      </w:r>
      <w:r w:rsidR="00B72F6A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                  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do wykonywania pracy na stanowisku kierowcy</w:t>
      </w:r>
      <w:r w:rsidR="00543768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(oryginał do wglądu)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;</w:t>
      </w:r>
    </w:p>
    <w:p w14:paraId="6F6B9EB0" w14:textId="0D178A4D" w:rsidR="00266BB7" w:rsidRPr="00543768" w:rsidRDefault="00543768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4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) kopi</w:t>
      </w:r>
      <w:r w:rsidR="00907399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świadectwa kwalifikacji zawodowej potwierdzając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uzyskanie kwalifikacji wstępnej </w:t>
      </w:r>
      <w:r w:rsidR="00B72F6A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                         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lub kwalifikacji wstępnej przyspieszonej, kwalifikacji wstępnej przyśpieszonej uzupełniającej, szkolenia okresowego lub ważnej karty kwalifikacji kierowcy  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wydane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j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w państwie członkowskim Unii Europejskiej, Konfederacji Szwajcarskiej, państwie członkowskim Europejskiego Stowarzyszenia Wolnego Handlu (EFTA) - stronie umowy o Europejskim Obszarze Gospodarczym lub w Zjednoczonym Królestwie Wielkiej Brytanii i Irlandii Północnej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(oryginał do wglądu);</w:t>
      </w:r>
    </w:p>
    <w:p w14:paraId="0EB3ABC5" w14:textId="48974CC8" w:rsidR="00266BB7" w:rsidRPr="00543768" w:rsidRDefault="00543768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5)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kolorow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fotografi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o wymiarach 35 x 45 mm, wykonan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na jednolitym, jasnym tle, mając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dobrą ostrość oraz odwzorowującą naturalny kolor skóry, obejmując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wizerunek od wierzchołka głowy </w:t>
      </w:r>
      <w:r w:rsidR="00B72F6A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                  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do górnej części barków, tak aby twarz zajmowała 70-80% fotografii, pokazując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wyraźnie oczy, zwłaszcza źrenice, i przedstawiając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osobę w pozycji frontalnej, bez nakrycia głowy i okularów </w:t>
      </w:r>
      <w:r w:rsidR="00B72F6A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                          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z ciemnymi szkłami, patrząc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na wprost z otwartymi oczami nieprzesłoniętymi włosami, z naturalnym wyrazem twarzy i zamkniętymi ustami; fotografia powinna być wykonana nie wcześniej niż 6 miesięcy przed dniem złożenia wniosku; </w:t>
      </w:r>
    </w:p>
    <w:p w14:paraId="1DD1525A" w14:textId="3D27F422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10) kopi</w:t>
      </w:r>
      <w:r w:rsidR="00907399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posiadanego prawa jazdy wraz z tłumaczeniem na język polski, sporządzonym </w:t>
      </w:r>
      <w:r w:rsidR="00B72F6A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                                  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lub poświadczonym przez tłumacza przysięgłego albo właściwego konsula Rzeczypospolitej Polskiej, bądź kopi</w:t>
      </w:r>
      <w:r w:rsidR="00052FC7">
        <w:rPr>
          <w:rFonts w:asciiTheme="minorHAnsi" w:hAnsiTheme="minorHAnsi" w:cstheme="minorHAnsi"/>
          <w:kern w:val="0"/>
          <w:sz w:val="22"/>
          <w:szCs w:val="22"/>
          <w14:ligatures w14:val="none"/>
        </w:rPr>
        <w:t>a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międzynarodowego prawa jazdy wraz z kopią krajowego prawa jazdy wydanego za granicą w przypadku, gdy krajowe prawo jazdy nie jest zgodne ze wzorem określonym w </w:t>
      </w:r>
      <w:hyperlink r:id="rId5" w:anchor="/document/16784411" w:history="1">
        <w:r w:rsidRPr="00052FC7">
          <w:rPr>
            <w:rFonts w:asciiTheme="minorHAnsi" w:hAnsiTheme="minorHAnsi" w:cstheme="minorHAnsi"/>
            <w:color w:val="auto"/>
            <w:kern w:val="0"/>
            <w:sz w:val="22"/>
            <w:szCs w:val="22"/>
            <w14:ligatures w14:val="none"/>
          </w:rPr>
          <w:t>Konwencji</w:t>
        </w:r>
      </w:hyperlink>
      <w:r w:rsidRPr="00052FC7">
        <w:rPr>
          <w:rFonts w:asciiTheme="minorHAnsi" w:hAnsiTheme="minorHAnsi" w:cstheme="minorHAnsi"/>
          <w:color w:val="auto"/>
          <w:kern w:val="0"/>
          <w:sz w:val="22"/>
          <w:szCs w:val="22"/>
          <w14:ligatures w14:val="none"/>
        </w:rPr>
        <w:t xml:space="preserve">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o ruchu drogowym, podpisanej w Genewie dnia 19 września 1949 r. lub Konwencji o ruchu drogowym, sporządzonej w Wiedniu dnia 8 listopada 1968 r.; kopia tłumaczonego dokumentu stanowi integralną część składanego tłumaczenia. Wymóg składania tłumaczenia nie dotyczy krajowego prawa jazdy wydanego w państwie członkowskim Unii Europejskiej, Konfederacji Szwajcarskiej, państwie członkowskim Europejskiego Stowarzyszenia Wolnego Handlu (EFTA) - strony umowy o Europejskim 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lastRenderedPageBreak/>
        <w:t>Obszarze Gospodarczym lub przez Zjednoczone Królestwo Wielkiej Brytanii i Irlandii Północnej</w:t>
      </w:r>
      <w:r w:rsid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(oryginał</w:t>
      </w:r>
      <w:r w:rsidR="001D29DF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 do wglądu)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;</w:t>
      </w:r>
    </w:p>
    <w:p w14:paraId="6F507489" w14:textId="77777777" w:rsidR="001D29DF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11) </w:t>
      </w:r>
      <w:r w:rsidR="001D29DF">
        <w:rPr>
          <w:rFonts w:asciiTheme="minorHAnsi" w:hAnsiTheme="minorHAnsi" w:cstheme="minorHAnsi"/>
          <w:kern w:val="0"/>
          <w:sz w:val="22"/>
          <w:szCs w:val="22"/>
          <w14:ligatures w14:val="none"/>
        </w:rPr>
        <w:t>paszport (do wglądu);</w:t>
      </w:r>
    </w:p>
    <w:p w14:paraId="0250F980" w14:textId="2684B548" w:rsidR="00266BB7" w:rsidRPr="00543768" w:rsidRDefault="001D29DF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>
        <w:rPr>
          <w:rFonts w:asciiTheme="minorHAnsi" w:hAnsiTheme="minorHAnsi" w:cstheme="minorHAnsi"/>
          <w:kern w:val="0"/>
          <w:sz w:val="22"/>
          <w:szCs w:val="22"/>
          <w14:ligatures w14:val="none"/>
        </w:rPr>
        <w:t xml:space="preserve">12) </w:t>
      </w:r>
      <w:r w:rsidR="00266BB7"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dowód uiszczenia opłaty za wydanie karty kwalifikacji kierowcy;</w:t>
      </w:r>
    </w:p>
    <w:p w14:paraId="77805CD1" w14:textId="35280655" w:rsidR="00266BB7" w:rsidRPr="00543768" w:rsidRDefault="00266BB7" w:rsidP="00543768">
      <w:pPr>
        <w:spacing w:after="0" w:line="276" w:lineRule="auto"/>
        <w:jc w:val="both"/>
        <w:rPr>
          <w:rFonts w:asciiTheme="minorHAnsi" w:hAnsiTheme="minorHAnsi" w:cstheme="minorHAnsi"/>
          <w:kern w:val="0"/>
          <w:sz w:val="22"/>
          <w:szCs w:val="22"/>
          <w14:ligatures w14:val="none"/>
        </w:rPr>
      </w:pP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1</w:t>
      </w:r>
      <w:r w:rsidR="001D29DF">
        <w:rPr>
          <w:rFonts w:asciiTheme="minorHAnsi" w:hAnsiTheme="minorHAnsi" w:cstheme="minorHAnsi"/>
          <w:kern w:val="0"/>
          <w:sz w:val="22"/>
          <w:szCs w:val="22"/>
          <w14:ligatures w14:val="none"/>
        </w:rPr>
        <w:t>3</w:t>
      </w:r>
      <w:r w:rsidRPr="00543768">
        <w:rPr>
          <w:rFonts w:asciiTheme="minorHAnsi" w:hAnsiTheme="minorHAnsi" w:cstheme="minorHAnsi"/>
          <w:kern w:val="0"/>
          <w:sz w:val="22"/>
          <w:szCs w:val="22"/>
          <w14:ligatures w14:val="none"/>
        </w:rPr>
        <w:t>) wzór podpisu na wniosku.</w:t>
      </w:r>
    </w:p>
    <w:p w14:paraId="1275BC69" w14:textId="77777777" w:rsidR="00266BB7" w:rsidRPr="00543768" w:rsidRDefault="00266BB7" w:rsidP="0054376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0B6E113" w14:textId="77777777" w:rsidR="0070171F" w:rsidRPr="00543768" w:rsidRDefault="00000000" w:rsidP="00543768">
      <w:pPr>
        <w:spacing w:after="297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OPŁATY: </w:t>
      </w:r>
    </w:p>
    <w:p w14:paraId="02E5396C" w14:textId="77777777" w:rsidR="0070171F" w:rsidRPr="00543768" w:rsidRDefault="00000000" w:rsidP="00543768">
      <w:pPr>
        <w:spacing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Opłata za wydanie karty kwalifikacji kierowcy- 150,00 zł </w:t>
      </w:r>
    </w:p>
    <w:p w14:paraId="3165BB0F" w14:textId="77777777" w:rsidR="00B72F6A" w:rsidRDefault="00000000" w:rsidP="00543768">
      <w:pPr>
        <w:spacing w:after="0" w:line="276" w:lineRule="auto"/>
        <w:ind w:left="-5" w:right="3029"/>
        <w:jc w:val="both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Opłaty wnosi się na niżej podany numer rachunku bankowego: </w:t>
      </w:r>
    </w:p>
    <w:p w14:paraId="1707C73F" w14:textId="77777777" w:rsidR="00B72F6A" w:rsidRDefault="00B72F6A" w:rsidP="00543768">
      <w:pPr>
        <w:spacing w:after="0" w:line="276" w:lineRule="auto"/>
        <w:ind w:left="-5" w:right="3029"/>
        <w:jc w:val="both"/>
        <w:rPr>
          <w:rFonts w:asciiTheme="minorHAnsi" w:hAnsiTheme="minorHAnsi" w:cstheme="minorHAnsi"/>
          <w:sz w:val="22"/>
          <w:szCs w:val="22"/>
        </w:rPr>
      </w:pPr>
    </w:p>
    <w:p w14:paraId="08F9C3A6" w14:textId="77777777" w:rsidR="00B72F6A" w:rsidRDefault="00000000" w:rsidP="00543768">
      <w:pPr>
        <w:spacing w:after="0" w:line="276" w:lineRule="auto"/>
        <w:ind w:left="-5" w:right="3029"/>
        <w:jc w:val="both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Powiat Makowski </w:t>
      </w:r>
      <w:r w:rsidRPr="005437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F8CA0D" w14:textId="79D6CAC6" w:rsidR="00907399" w:rsidRDefault="00000000" w:rsidP="00B72F6A">
      <w:pPr>
        <w:spacing w:after="0" w:line="276" w:lineRule="auto"/>
        <w:ind w:left="-5" w:right="302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numer konta </w:t>
      </w:r>
      <w:r w:rsidR="00B72F6A">
        <w:rPr>
          <w:rFonts w:asciiTheme="minorHAnsi" w:hAnsiTheme="minorHAnsi" w:cstheme="minorHAnsi"/>
          <w:sz w:val="22"/>
          <w:szCs w:val="22"/>
        </w:rPr>
        <w:t xml:space="preserve"> </w:t>
      </w:r>
      <w:r w:rsidRPr="00543768">
        <w:rPr>
          <w:rFonts w:asciiTheme="minorHAnsi" w:hAnsiTheme="minorHAnsi" w:cstheme="minorHAnsi"/>
          <w:b/>
          <w:color w:val="222222"/>
          <w:sz w:val="22"/>
          <w:szCs w:val="22"/>
        </w:rPr>
        <w:t>36 8917 0001 0010 0045 2000 0620</w:t>
      </w: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02C13C2" w14:textId="77777777" w:rsidR="00B72F6A" w:rsidRPr="00B72F6A" w:rsidRDefault="00B72F6A" w:rsidP="00B72F6A">
      <w:pPr>
        <w:spacing w:after="0" w:line="276" w:lineRule="auto"/>
        <w:ind w:left="-5" w:right="3029"/>
        <w:jc w:val="both"/>
        <w:rPr>
          <w:rFonts w:asciiTheme="minorHAnsi" w:hAnsiTheme="minorHAnsi" w:cstheme="minorHAnsi"/>
          <w:sz w:val="22"/>
          <w:szCs w:val="22"/>
        </w:rPr>
      </w:pPr>
    </w:p>
    <w:p w14:paraId="46D0B7D2" w14:textId="057D1770" w:rsidR="0070171F" w:rsidRPr="00543768" w:rsidRDefault="00000000" w:rsidP="00543768">
      <w:pPr>
        <w:spacing w:after="0" w:line="276" w:lineRule="auto"/>
        <w:ind w:left="-5" w:right="3029"/>
        <w:jc w:val="both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  <w:u w:val="single" w:color="000000"/>
        </w:rPr>
        <w:t>WAŻNE – Brak możliwości wnoszenia opłat w gotówce.</w:t>
      </w: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028DC73" w14:textId="77777777" w:rsidR="0070171F" w:rsidRPr="00543768" w:rsidRDefault="00000000" w:rsidP="00543768">
      <w:pPr>
        <w:spacing w:after="21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A9E122D" w14:textId="77777777" w:rsidR="0070171F" w:rsidRPr="00543768" w:rsidRDefault="00000000" w:rsidP="00543768">
      <w:pPr>
        <w:spacing w:after="5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>TERMIN ZAŁATWIENIA SPRAWY</w:t>
      </w:r>
      <w:r w:rsidRPr="00543768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2D2C1F7E" w14:textId="77777777" w:rsidR="0070171F" w:rsidRPr="00543768" w:rsidRDefault="00000000" w:rsidP="00543768">
      <w:pPr>
        <w:spacing w:after="10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Do 30 dni. </w:t>
      </w:r>
    </w:p>
    <w:p w14:paraId="10C0E1C5" w14:textId="77777777" w:rsidR="0070171F" w:rsidRPr="00543768" w:rsidRDefault="00000000" w:rsidP="00543768">
      <w:pPr>
        <w:spacing w:after="216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2A1F07F" w14:textId="77777777" w:rsidR="0070171F" w:rsidRPr="00543768" w:rsidRDefault="00000000" w:rsidP="00543768">
      <w:pPr>
        <w:spacing w:after="5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>MIEJSCE ZŁOŻENIA DOKUMENTÓW:</w:t>
      </w:r>
      <w:r w:rsidRPr="005437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9941F3D" w14:textId="77777777" w:rsidR="0070171F" w:rsidRPr="00543768" w:rsidRDefault="00000000" w:rsidP="00543768">
      <w:pPr>
        <w:spacing w:after="0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Starostwo Powiatowe w Makowie Mazowieckim, 06-200 Maków Mazowiecki ul. Rynek 1 pokój nr 9 </w:t>
      </w:r>
    </w:p>
    <w:p w14:paraId="20353579" w14:textId="77777777" w:rsidR="00266BB7" w:rsidRPr="00543768" w:rsidRDefault="00000000" w:rsidP="00543768">
      <w:pPr>
        <w:spacing w:after="164" w:line="276" w:lineRule="auto"/>
        <w:ind w:left="-5" w:right="2826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od poniedziałku  do piątku  od godz. 8:00 do godz. 15.00 </w:t>
      </w:r>
    </w:p>
    <w:p w14:paraId="327F3E9A" w14:textId="45927F94" w:rsidR="0070171F" w:rsidRPr="00543768" w:rsidRDefault="00000000" w:rsidP="00543768">
      <w:pPr>
        <w:spacing w:after="164" w:line="276" w:lineRule="auto"/>
        <w:ind w:left="-5" w:right="2826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Bliższe informacje pod numerami telefonów: (0-29) 717-36-65 </w:t>
      </w:r>
    </w:p>
    <w:p w14:paraId="569172CF" w14:textId="77777777" w:rsidR="0070171F" w:rsidRPr="00543768" w:rsidRDefault="00000000" w:rsidP="00543768">
      <w:pPr>
        <w:spacing w:after="160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4EE5960" w14:textId="77777777" w:rsidR="0070171F" w:rsidRPr="00543768" w:rsidRDefault="00000000" w:rsidP="00543768">
      <w:pPr>
        <w:spacing w:after="202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>PODSTAWA PRAWNA:</w:t>
      </w:r>
      <w:r w:rsidRPr="005437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E77A1C" w14:textId="77777777" w:rsidR="0070171F" w:rsidRPr="00543768" w:rsidRDefault="00000000" w:rsidP="00543768">
      <w:pPr>
        <w:numPr>
          <w:ilvl w:val="0"/>
          <w:numId w:val="2"/>
        </w:numPr>
        <w:spacing w:line="276" w:lineRule="auto"/>
        <w:ind w:hanging="427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Ustawa z dnia 5 stycznia 2011 r. o kierujących pojazdami.  </w:t>
      </w:r>
    </w:p>
    <w:p w14:paraId="321EC500" w14:textId="77777777" w:rsidR="0070171F" w:rsidRPr="00543768" w:rsidRDefault="0070171F" w:rsidP="00543768">
      <w:pPr>
        <w:numPr>
          <w:ilvl w:val="0"/>
          <w:numId w:val="2"/>
        </w:numPr>
        <w:spacing w:line="276" w:lineRule="auto"/>
        <w:ind w:hanging="427"/>
        <w:rPr>
          <w:rFonts w:asciiTheme="minorHAnsi" w:hAnsiTheme="minorHAnsi" w:cstheme="minorHAnsi"/>
          <w:sz w:val="22"/>
          <w:szCs w:val="22"/>
        </w:rPr>
      </w:pPr>
      <w:hyperlink r:id="rId6">
        <w:r w:rsidRPr="00543768">
          <w:rPr>
            <w:rFonts w:asciiTheme="minorHAnsi" w:hAnsiTheme="minorHAnsi" w:cstheme="minorHAnsi"/>
            <w:sz w:val="22"/>
            <w:szCs w:val="22"/>
          </w:rPr>
          <w:t>Ustawa z dnia 6 września 2001 r. o transporcie drogowym</w:t>
        </w:r>
      </w:hyperlink>
      <w:hyperlink r:id="rId7">
        <w:r w:rsidRPr="00543768">
          <w:rPr>
            <w:rFonts w:asciiTheme="minorHAnsi" w:hAnsiTheme="minorHAnsi" w:cstheme="minorHAnsi"/>
            <w:sz w:val="22"/>
            <w:szCs w:val="22"/>
          </w:rPr>
          <w:t>,</w:t>
        </w:r>
      </w:hyperlink>
      <w:r w:rsidRPr="00543768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1785C4D" w14:textId="0AD372F9" w:rsidR="0070171F" w:rsidRPr="00543768" w:rsidRDefault="00000000" w:rsidP="00543768">
      <w:pPr>
        <w:numPr>
          <w:ilvl w:val="0"/>
          <w:numId w:val="2"/>
        </w:numPr>
        <w:spacing w:after="0" w:line="276" w:lineRule="auto"/>
        <w:ind w:hanging="427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Rozporządzenie Ministra Infrastruktury z dnia 4 kwietnia 2022 r. w sprawie wydania karty  kwalifikacji kierowcy. </w:t>
      </w:r>
    </w:p>
    <w:p w14:paraId="6179E4DD" w14:textId="77777777" w:rsidR="0070171F" w:rsidRPr="00543768" w:rsidRDefault="00000000" w:rsidP="00543768">
      <w:pPr>
        <w:spacing w:after="213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4DEBE5" w14:textId="77777777" w:rsidR="0070171F" w:rsidRPr="00543768" w:rsidRDefault="00000000" w:rsidP="00543768">
      <w:pPr>
        <w:spacing w:after="189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TRYB ODWOŁAWCZY: </w:t>
      </w:r>
    </w:p>
    <w:p w14:paraId="745F8276" w14:textId="77777777" w:rsidR="0070171F" w:rsidRPr="00543768" w:rsidRDefault="00000000" w:rsidP="00543768">
      <w:pPr>
        <w:spacing w:after="125" w:line="276" w:lineRule="auto"/>
        <w:ind w:left="-5" w:right="-10"/>
        <w:jc w:val="both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Odwołanie wnosi się do Samorządowego Kolegium Odwoławczego w terminie 14 dni od dnia doręczenia rozstrzygnięcia, za pośrednictwem organu, który to rozstrzygnięcie wydał. O zachowaniu terminu decyduje data złożenia odwołania w Urzędzie lub data jego nadania w polskiej placówce pocztowej operatora publicznego. Wniesienie odwołania jest wolne od opłat. </w:t>
      </w:r>
    </w:p>
    <w:p w14:paraId="0F1CD3A5" w14:textId="77777777" w:rsidR="0070171F" w:rsidRPr="00543768" w:rsidRDefault="00000000" w:rsidP="00543768">
      <w:pPr>
        <w:spacing w:after="156"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FF00E45" w14:textId="77777777" w:rsidR="0070171F" w:rsidRPr="00543768" w:rsidRDefault="00000000" w:rsidP="00543768">
      <w:pPr>
        <w:spacing w:after="194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b/>
          <w:sz w:val="22"/>
          <w:szCs w:val="22"/>
        </w:rPr>
        <w:t xml:space="preserve">SKARGI I WNIOSKI: </w:t>
      </w:r>
    </w:p>
    <w:p w14:paraId="17606927" w14:textId="77777777" w:rsidR="0070171F" w:rsidRPr="00543768" w:rsidRDefault="00000000" w:rsidP="00543768">
      <w:pPr>
        <w:spacing w:after="170" w:line="276" w:lineRule="auto"/>
        <w:ind w:left="-5" w:right="-10"/>
        <w:jc w:val="both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lastRenderedPageBreak/>
        <w:t xml:space="preserve">Przedmiotem skargi może być zaniedbanie lub nienależyte wykonywanie zadań przez właściwe organy albo przez ich pracowników, naruszenie praworządności lub interesów skarżących a także przewlekłe lub biurokratyczne załatwianie spraw.  </w:t>
      </w:r>
    </w:p>
    <w:p w14:paraId="68AEA8D9" w14:textId="77777777" w:rsidR="0070171F" w:rsidRPr="00543768" w:rsidRDefault="00000000" w:rsidP="00543768">
      <w:pPr>
        <w:spacing w:after="212"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 xml:space="preserve">Przedmiotem wniosku mogą być między innymi sprawy ulepszenia organizacji, wzmacnianie praworządności, usprawnienie pracy i zapobieganie nadużyciom, ochrony własności społecznej, lepszego zaspokajania potrzeb ludności. </w:t>
      </w:r>
    </w:p>
    <w:p w14:paraId="0F908911" w14:textId="77777777" w:rsidR="0070171F" w:rsidRPr="00543768" w:rsidRDefault="00000000" w:rsidP="00543768">
      <w:pPr>
        <w:spacing w:line="276" w:lineRule="auto"/>
        <w:ind w:left="-5"/>
        <w:rPr>
          <w:rFonts w:asciiTheme="minorHAnsi" w:hAnsiTheme="minorHAnsi" w:cstheme="minorHAnsi"/>
          <w:sz w:val="22"/>
          <w:szCs w:val="22"/>
        </w:rPr>
      </w:pPr>
      <w:r w:rsidRPr="00543768">
        <w:rPr>
          <w:rFonts w:asciiTheme="minorHAnsi" w:hAnsiTheme="minorHAnsi" w:cstheme="minorHAnsi"/>
          <w:sz w:val="22"/>
          <w:szCs w:val="22"/>
        </w:rPr>
        <w:t>Organ właściwy dla załatwienia skargi powinien załatwić skargę bez zbędnej zwłoki, nie później jednak niż w ciągu miesiąca.</w:t>
      </w:r>
      <w:r w:rsidRPr="00543768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ectPr w:rsidR="0070171F" w:rsidRPr="00543768">
      <w:pgSz w:w="11906" w:h="16838"/>
      <w:pgMar w:top="1418" w:right="1414" w:bottom="1689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36CAB"/>
    <w:multiLevelType w:val="hybridMultilevel"/>
    <w:tmpl w:val="FB28B556"/>
    <w:lvl w:ilvl="0" w:tplc="2A3E178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C2A7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E0E92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98890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54736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66A18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CADB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BADBF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EEB27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9800EB7"/>
    <w:multiLevelType w:val="hybridMultilevel"/>
    <w:tmpl w:val="562C3E88"/>
    <w:lvl w:ilvl="0" w:tplc="3C24878C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CE60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019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BE64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C844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34DB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C276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D015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4825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78667568">
    <w:abstractNumId w:val="0"/>
  </w:num>
  <w:num w:numId="2" w16cid:durableId="1744716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71F"/>
    <w:rsid w:val="00052FC7"/>
    <w:rsid w:val="00063115"/>
    <w:rsid w:val="00146686"/>
    <w:rsid w:val="001D29DF"/>
    <w:rsid w:val="00266BB7"/>
    <w:rsid w:val="00520D93"/>
    <w:rsid w:val="00543768"/>
    <w:rsid w:val="006205C0"/>
    <w:rsid w:val="006E7508"/>
    <w:rsid w:val="0070171F"/>
    <w:rsid w:val="00907399"/>
    <w:rsid w:val="00B7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97B7E"/>
  <w15:docId w15:val="{8E2993CC-B2CE-4592-8873-326161038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0" w:line="249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ap.sejm.gov.pl/isap.nsf/DocDetails.xsp?id=WDU200112513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ap.sejm.gov.pl/isap.nsf/DocDetails.xsp?id=WDU20011251371" TargetMode="Externa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775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Pyra - Napiórkowska</dc:creator>
  <cp:keywords/>
  <cp:lastModifiedBy>Ewelina EP. Pyra</cp:lastModifiedBy>
  <cp:revision>6</cp:revision>
  <dcterms:created xsi:type="dcterms:W3CDTF">2026-03-31T09:53:00Z</dcterms:created>
  <dcterms:modified xsi:type="dcterms:W3CDTF">2026-04-02T06:05:00Z</dcterms:modified>
</cp:coreProperties>
</file>