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A73" w:rsidRPr="00587110" w:rsidRDefault="00BC7A73" w:rsidP="00BC7A73">
      <w:pPr>
        <w:jc w:val="center"/>
        <w:rPr>
          <w:rFonts w:ascii="Arial" w:hAnsi="Arial"/>
          <w:b/>
          <w:sz w:val="24"/>
          <w:szCs w:val="24"/>
        </w:rPr>
      </w:pPr>
      <w:r w:rsidRPr="00587110">
        <w:rPr>
          <w:rFonts w:ascii="Arial" w:hAnsi="Arial"/>
          <w:b/>
          <w:sz w:val="24"/>
          <w:szCs w:val="24"/>
        </w:rPr>
        <w:t xml:space="preserve">Zarządzenie Nr </w:t>
      </w:r>
      <w:r w:rsidR="00C41559">
        <w:rPr>
          <w:rFonts w:ascii="Arial" w:hAnsi="Arial"/>
          <w:b/>
          <w:sz w:val="24"/>
          <w:szCs w:val="24"/>
        </w:rPr>
        <w:t>58</w:t>
      </w:r>
      <w:r w:rsidRPr="00587110">
        <w:rPr>
          <w:rFonts w:ascii="Arial" w:hAnsi="Arial"/>
          <w:b/>
          <w:sz w:val="24"/>
          <w:szCs w:val="24"/>
        </w:rPr>
        <w:t>/201</w:t>
      </w:r>
      <w:r w:rsidR="005A1121">
        <w:rPr>
          <w:rFonts w:ascii="Arial" w:hAnsi="Arial"/>
          <w:b/>
          <w:sz w:val="24"/>
          <w:szCs w:val="24"/>
        </w:rPr>
        <w:t>7</w:t>
      </w:r>
    </w:p>
    <w:p w:rsidR="00BC7A73" w:rsidRPr="00587110" w:rsidRDefault="00BC7A73" w:rsidP="00BC7A73">
      <w:pPr>
        <w:jc w:val="center"/>
        <w:rPr>
          <w:rFonts w:ascii="Arial" w:hAnsi="Arial"/>
          <w:b/>
          <w:sz w:val="24"/>
          <w:szCs w:val="24"/>
        </w:rPr>
      </w:pPr>
      <w:r w:rsidRPr="00587110">
        <w:rPr>
          <w:rFonts w:ascii="Arial" w:hAnsi="Arial"/>
          <w:b/>
          <w:sz w:val="24"/>
          <w:szCs w:val="24"/>
        </w:rPr>
        <w:t>Wójta Gminy Skąpe</w:t>
      </w:r>
    </w:p>
    <w:p w:rsidR="00BC7A73" w:rsidRPr="00587110" w:rsidRDefault="00BC7A73" w:rsidP="00BC7A73">
      <w:pPr>
        <w:jc w:val="center"/>
        <w:rPr>
          <w:rFonts w:ascii="Arial" w:hAnsi="Arial"/>
          <w:b/>
          <w:sz w:val="24"/>
          <w:szCs w:val="24"/>
        </w:rPr>
      </w:pPr>
      <w:r w:rsidRPr="00587110">
        <w:rPr>
          <w:rFonts w:ascii="Arial" w:hAnsi="Arial"/>
          <w:b/>
          <w:sz w:val="24"/>
          <w:szCs w:val="24"/>
        </w:rPr>
        <w:t xml:space="preserve">z dnia </w:t>
      </w:r>
      <w:r w:rsidR="00C41559">
        <w:rPr>
          <w:rFonts w:ascii="Arial" w:hAnsi="Arial"/>
          <w:b/>
          <w:sz w:val="24"/>
          <w:szCs w:val="24"/>
        </w:rPr>
        <w:t>01 grudnia 2017</w:t>
      </w:r>
      <w:r w:rsidR="00C8746E" w:rsidRPr="00587110">
        <w:rPr>
          <w:rFonts w:ascii="Arial" w:hAnsi="Arial"/>
          <w:b/>
          <w:sz w:val="24"/>
          <w:szCs w:val="24"/>
        </w:rPr>
        <w:t xml:space="preserve"> </w:t>
      </w:r>
      <w:r w:rsidRPr="00587110">
        <w:rPr>
          <w:rFonts w:ascii="Arial" w:hAnsi="Arial"/>
          <w:b/>
          <w:sz w:val="24"/>
          <w:szCs w:val="24"/>
        </w:rPr>
        <w:t>roku</w:t>
      </w:r>
    </w:p>
    <w:p w:rsidR="00BC7A73" w:rsidRPr="00587110" w:rsidRDefault="00BC7A73" w:rsidP="00BC7A73">
      <w:pPr>
        <w:rPr>
          <w:rFonts w:ascii="Arial" w:hAnsi="Arial"/>
          <w:sz w:val="24"/>
          <w:szCs w:val="24"/>
        </w:rPr>
      </w:pPr>
    </w:p>
    <w:p w:rsidR="00BC7A73" w:rsidRPr="00587110" w:rsidRDefault="00BC7A73" w:rsidP="00BC7A73">
      <w:pPr>
        <w:rPr>
          <w:rFonts w:ascii="Arial" w:hAnsi="Arial"/>
          <w:sz w:val="24"/>
          <w:szCs w:val="24"/>
          <w:u w:val="single"/>
        </w:rPr>
      </w:pPr>
    </w:p>
    <w:p w:rsidR="00BC7A73" w:rsidRPr="00587110" w:rsidRDefault="00BC7A73" w:rsidP="00BC7A73">
      <w:pPr>
        <w:jc w:val="center"/>
        <w:rPr>
          <w:rFonts w:ascii="Arial" w:hAnsi="Arial"/>
          <w:b/>
          <w:sz w:val="24"/>
          <w:szCs w:val="24"/>
        </w:rPr>
      </w:pPr>
      <w:r w:rsidRPr="00587110">
        <w:rPr>
          <w:rFonts w:ascii="Arial" w:hAnsi="Arial"/>
          <w:b/>
          <w:sz w:val="24"/>
          <w:szCs w:val="24"/>
        </w:rPr>
        <w:t xml:space="preserve">w sprawie określenia wysokości czynszu dzierżawnego gruntów stanowiących własność Gminy Skąpe </w:t>
      </w:r>
    </w:p>
    <w:p w:rsidR="00BC7A73" w:rsidRDefault="00BC7A73" w:rsidP="00BC7A73">
      <w:pPr>
        <w:rPr>
          <w:rFonts w:ascii="Arial" w:hAnsi="Arial"/>
          <w:i/>
          <w:sz w:val="24"/>
        </w:rPr>
      </w:pPr>
    </w:p>
    <w:p w:rsidR="00BC7A73" w:rsidRDefault="00BC7A73" w:rsidP="00BC7A73">
      <w:pPr>
        <w:ind w:firstLine="709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i/>
        </w:rPr>
        <w:t>Na podstawie art. 30 ust.2 pkt 3 ustawy z dnia 8 marca 1990 r. o samorządzie gminnym (Dz. U. z 20</w:t>
      </w:r>
      <w:r w:rsidR="00C8746E">
        <w:rPr>
          <w:rFonts w:ascii="Arial" w:hAnsi="Arial"/>
          <w:i/>
        </w:rPr>
        <w:t>1</w:t>
      </w:r>
      <w:r w:rsidR="00AE6AC4">
        <w:rPr>
          <w:rFonts w:ascii="Arial" w:hAnsi="Arial"/>
          <w:i/>
        </w:rPr>
        <w:t>7</w:t>
      </w:r>
      <w:r>
        <w:rPr>
          <w:rFonts w:ascii="Arial" w:hAnsi="Arial"/>
          <w:i/>
        </w:rPr>
        <w:t xml:space="preserve"> r. poz. </w:t>
      </w:r>
      <w:r w:rsidR="00AE6AC4">
        <w:rPr>
          <w:rFonts w:ascii="Arial" w:hAnsi="Arial"/>
          <w:i/>
        </w:rPr>
        <w:t>1875</w:t>
      </w:r>
      <w:r>
        <w:rPr>
          <w:rFonts w:ascii="Arial" w:hAnsi="Arial"/>
          <w:i/>
        </w:rPr>
        <w:t>) w związku z art. 23 ust. 1 pkt 7a i art. 25 ustawy z dnia 21 sierpnia 1997 r. o gospodarce nieruchomościami  (Dz. U. z 20</w:t>
      </w:r>
      <w:r w:rsidR="00C8746E">
        <w:rPr>
          <w:rFonts w:ascii="Arial" w:hAnsi="Arial"/>
          <w:i/>
        </w:rPr>
        <w:t>1</w:t>
      </w:r>
      <w:r w:rsidR="00AE6AC4">
        <w:rPr>
          <w:rFonts w:ascii="Arial" w:hAnsi="Arial"/>
          <w:i/>
        </w:rPr>
        <w:t>6</w:t>
      </w:r>
      <w:r>
        <w:rPr>
          <w:rFonts w:ascii="Arial" w:hAnsi="Arial"/>
          <w:i/>
        </w:rPr>
        <w:t xml:space="preserve"> r. poz. </w:t>
      </w:r>
      <w:r w:rsidR="00AE6AC4">
        <w:rPr>
          <w:rFonts w:ascii="Arial" w:hAnsi="Arial"/>
          <w:i/>
        </w:rPr>
        <w:t>2147)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b/>
          <w:i/>
        </w:rPr>
        <w:t>zarządzam co następuje:</w:t>
      </w:r>
    </w:p>
    <w:p w:rsidR="00BC7A73" w:rsidRDefault="00BC7A73" w:rsidP="00BC7A73"/>
    <w:p w:rsidR="00646168" w:rsidRDefault="00646168" w:rsidP="00BC7A73">
      <w:pPr>
        <w:jc w:val="both"/>
        <w:rPr>
          <w:rFonts w:ascii="Arial" w:hAnsi="Arial" w:cs="Arial"/>
          <w:b/>
          <w:sz w:val="24"/>
          <w:szCs w:val="24"/>
        </w:rPr>
      </w:pPr>
    </w:p>
    <w:p w:rsidR="00BC7A73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Ustala się wysokość stawek czynszu za dzierżawę 1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gruntów nierolniczych wydzierżawianych na cele:</w:t>
      </w:r>
    </w:p>
    <w:p w:rsidR="0060716E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rekreacyjne ogródków przydomowych – 0,20 zł netto rocznie,</w:t>
      </w:r>
    </w:p>
    <w:p w:rsidR="00BC7A73" w:rsidRPr="00BB37BE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rolnicze, ogrodnicze, </w:t>
      </w:r>
      <w:r w:rsidRPr="00B4314A">
        <w:rPr>
          <w:rFonts w:ascii="Arial" w:hAnsi="Arial" w:cs="Arial"/>
          <w:sz w:val="24"/>
          <w:szCs w:val="24"/>
        </w:rPr>
        <w:t>hodowlane i</w:t>
      </w:r>
      <w:r w:rsidRPr="00B4314A">
        <w:rPr>
          <w:rFonts w:ascii="Arial" w:hAnsi="Arial" w:cs="Arial"/>
          <w:color w:val="FF0000"/>
          <w:sz w:val="24"/>
          <w:szCs w:val="24"/>
        </w:rPr>
        <w:t xml:space="preserve"> </w:t>
      </w:r>
      <w:r w:rsidR="00B4314A" w:rsidRPr="00BB37BE">
        <w:rPr>
          <w:rFonts w:ascii="Arial" w:hAnsi="Arial" w:cs="Arial"/>
          <w:sz w:val="24"/>
          <w:szCs w:val="24"/>
        </w:rPr>
        <w:t>inn</w:t>
      </w:r>
      <w:r w:rsidR="00F87A1B" w:rsidRPr="00BB37BE">
        <w:rPr>
          <w:rFonts w:ascii="Arial" w:hAnsi="Arial" w:cs="Arial"/>
          <w:sz w:val="24"/>
          <w:szCs w:val="24"/>
        </w:rPr>
        <w:t>e</w:t>
      </w:r>
      <w:r w:rsidRPr="00BB37BE">
        <w:rPr>
          <w:rFonts w:ascii="Arial" w:hAnsi="Arial" w:cs="Arial"/>
          <w:sz w:val="24"/>
          <w:szCs w:val="24"/>
        </w:rPr>
        <w:t>:</w:t>
      </w:r>
    </w:p>
    <w:p w:rsidR="0060716E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do 500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– 0,15 zł netto rocznie,</w:t>
      </w:r>
    </w:p>
    <w:p w:rsidR="00BC7A73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za każdy kolejny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powyżej 500 m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– 0,12 zł netto rocznie,</w:t>
      </w:r>
    </w:p>
    <w:p w:rsidR="00BC7A73" w:rsidRDefault="00BC7A73" w:rsidP="0060716E">
      <w:pPr>
        <w:pStyle w:val="Bezodstpw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garażów, które zostały wzniesione ze środków własnych dzierżawcy na podstawie umowy dzie</w:t>
      </w:r>
      <w:r w:rsidR="00C41559">
        <w:rPr>
          <w:rFonts w:ascii="Arial" w:hAnsi="Arial" w:cs="Arial"/>
          <w:sz w:val="24"/>
          <w:szCs w:val="24"/>
        </w:rPr>
        <w:t>rżawy - 0,50 zł netto rocznie;</w:t>
      </w:r>
    </w:p>
    <w:p w:rsidR="00BC7A73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obiektów handlowych i gastronomicznych (typu stragany, kioski spożywcze, przyczepy gastronomiczne) nietrwale związanych z gruntem </w:t>
      </w:r>
      <w:r w:rsidR="00C41559">
        <w:rPr>
          <w:rFonts w:ascii="Arial" w:hAnsi="Arial" w:cs="Arial"/>
          <w:sz w:val="24"/>
          <w:szCs w:val="24"/>
        </w:rPr>
        <w:t>– 2 zł netto miesięcznie;</w:t>
      </w:r>
      <w:r w:rsidR="003157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5) obiektów handlowych, usługowych, rozrywkowych (typu stragany, kioski spożywcze, cyrki, karuzele) rozstawianych w związku z organizowaniem imprez kult</w:t>
      </w:r>
      <w:r w:rsidR="00646168">
        <w:rPr>
          <w:rFonts w:ascii="Arial" w:hAnsi="Arial" w:cs="Arial"/>
          <w:sz w:val="24"/>
          <w:szCs w:val="24"/>
        </w:rPr>
        <w:t>uralnych - 50 zł netto dziennie;</w:t>
      </w:r>
    </w:p>
    <w:p w:rsidR="00BC7A73" w:rsidRDefault="00BC7A73" w:rsidP="0060716E">
      <w:pPr>
        <w:pStyle w:val="Bezodstpw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ogródków piwnych itp. -0,40 zł netto miesięcznie</w:t>
      </w:r>
      <w:r w:rsidR="00646168">
        <w:rPr>
          <w:rFonts w:ascii="Arial" w:hAnsi="Arial" w:cs="Arial"/>
          <w:sz w:val="24"/>
          <w:szCs w:val="24"/>
        </w:rPr>
        <w:t>;</w:t>
      </w:r>
    </w:p>
    <w:p w:rsidR="00B4314A" w:rsidRDefault="00BC7A73" w:rsidP="0060716E">
      <w:pPr>
        <w:pStyle w:val="Bezodstpw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innej działalności gospodarczej, niż wymieniona w pkt. od</w:t>
      </w:r>
      <w:r w:rsidR="00B4314A">
        <w:rPr>
          <w:rFonts w:ascii="Arial" w:hAnsi="Arial" w:cs="Arial"/>
          <w:sz w:val="24"/>
          <w:szCs w:val="24"/>
        </w:rPr>
        <w:t xml:space="preserve"> </w:t>
      </w:r>
      <w:r w:rsidR="00646168">
        <w:rPr>
          <w:rFonts w:ascii="Arial" w:hAnsi="Arial" w:cs="Arial"/>
          <w:sz w:val="24"/>
          <w:szCs w:val="24"/>
        </w:rPr>
        <w:t>4 do 6 – 1,92 zł netto rocznie;</w:t>
      </w:r>
    </w:p>
    <w:p w:rsidR="00BC7A73" w:rsidRPr="00BB37BE" w:rsidRDefault="00B4314A" w:rsidP="0060716E">
      <w:pPr>
        <w:pStyle w:val="Bezodstpw1"/>
        <w:jc w:val="both"/>
        <w:rPr>
          <w:rFonts w:ascii="Arial" w:hAnsi="Arial" w:cs="Arial"/>
          <w:sz w:val="24"/>
          <w:szCs w:val="24"/>
        </w:rPr>
      </w:pPr>
      <w:r w:rsidRPr="00BB37BE">
        <w:rPr>
          <w:rFonts w:ascii="Arial" w:hAnsi="Arial" w:cs="Arial"/>
          <w:sz w:val="24"/>
          <w:szCs w:val="24"/>
        </w:rPr>
        <w:t xml:space="preserve">8) cele komunikacyjne itp. – 0,50 zł netto rocznie. </w:t>
      </w:r>
    </w:p>
    <w:p w:rsidR="00BC7A73" w:rsidRPr="0007156E" w:rsidRDefault="00BC7A73" w:rsidP="0060716E">
      <w:pPr>
        <w:pStyle w:val="Bezodstpw1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 w:rsidR="00A8230E">
        <w:rPr>
          <w:rFonts w:ascii="Arial" w:hAnsi="Arial" w:cs="Arial"/>
          <w:sz w:val="24"/>
          <w:szCs w:val="24"/>
        </w:rPr>
        <w:t xml:space="preserve"> Ustala się wysokość stawek</w:t>
      </w:r>
      <w:r w:rsidR="0036797E">
        <w:rPr>
          <w:rFonts w:ascii="Arial" w:hAnsi="Arial" w:cs="Arial"/>
          <w:sz w:val="24"/>
          <w:szCs w:val="24"/>
        </w:rPr>
        <w:t xml:space="preserve"> </w:t>
      </w:r>
      <w:r w:rsidR="0036797E" w:rsidRPr="00BB37BE">
        <w:rPr>
          <w:rFonts w:ascii="Arial" w:hAnsi="Arial" w:cs="Arial"/>
          <w:sz w:val="24"/>
          <w:szCs w:val="24"/>
        </w:rPr>
        <w:t>rocznego</w:t>
      </w:r>
      <w:r w:rsidR="003679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czynszu netto za dzierżawę gruntów rolnych wykorzystywanych do celów rolniczych wg obowiązującej stawki za 1 kwintal pszenicy z uwzględnieniem rodzaju i klasy gruntu</w:t>
      </w:r>
      <w:r w:rsidR="00164C38">
        <w:rPr>
          <w:rFonts w:ascii="Arial" w:hAnsi="Arial" w:cs="Arial"/>
          <w:sz w:val="24"/>
          <w:szCs w:val="24"/>
        </w:rPr>
        <w:t xml:space="preserve"> wg. zasad określonych we właściwym rozporządzeniu </w:t>
      </w:r>
      <w:r w:rsidR="00164C38" w:rsidRPr="00646168">
        <w:rPr>
          <w:rFonts w:ascii="Arial" w:hAnsi="Arial" w:cs="Arial"/>
          <w:sz w:val="24"/>
          <w:szCs w:val="24"/>
        </w:rPr>
        <w:t>Ministra Rolnictwa i rozwoju Wsi z dnia 1 sierpnia 2016 r. w sprawie sposobu ustalania wysokości czynszu dzierżawnego w umowach dzierżawy nieruchomości Zasobu Własności Rolnej Skarbu P</w:t>
      </w:r>
      <w:r w:rsidR="0007156E" w:rsidRPr="00646168">
        <w:rPr>
          <w:rFonts w:ascii="Arial" w:hAnsi="Arial" w:cs="Arial"/>
          <w:sz w:val="24"/>
          <w:szCs w:val="24"/>
        </w:rPr>
        <w:t>aństwa</w:t>
      </w:r>
      <w:r w:rsidRPr="00646168">
        <w:rPr>
          <w:rFonts w:ascii="Arial" w:hAnsi="Arial" w:cs="Arial"/>
          <w:sz w:val="24"/>
          <w:szCs w:val="24"/>
        </w:rPr>
        <w:t>.</w:t>
      </w:r>
      <w:r w:rsidRPr="0007156E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BC7A73" w:rsidRPr="00BB37BE" w:rsidRDefault="00BC7A73" w:rsidP="0060716E">
      <w:pPr>
        <w:jc w:val="both"/>
        <w:rPr>
          <w:rFonts w:ascii="Arial" w:hAnsi="Arial"/>
          <w:b/>
          <w:sz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Traci moc zarządzenie nr </w:t>
      </w:r>
      <w:r w:rsidR="0007156E">
        <w:rPr>
          <w:rFonts w:ascii="Arial" w:hAnsi="Arial" w:cs="Arial"/>
          <w:sz w:val="24"/>
          <w:szCs w:val="24"/>
        </w:rPr>
        <w:t>89/2013</w:t>
      </w:r>
      <w:r w:rsidR="00C0773E">
        <w:rPr>
          <w:rFonts w:ascii="Arial" w:hAnsi="Arial" w:cs="Arial"/>
          <w:sz w:val="24"/>
          <w:szCs w:val="24"/>
        </w:rPr>
        <w:t xml:space="preserve"> Wójta Gminy Skąpe z dnia </w:t>
      </w:r>
      <w:r w:rsidR="0007156E">
        <w:rPr>
          <w:rFonts w:ascii="Arial" w:hAnsi="Arial" w:cs="Arial"/>
          <w:sz w:val="24"/>
          <w:szCs w:val="24"/>
        </w:rPr>
        <w:t>9 grudnia 2013</w:t>
      </w:r>
      <w:r>
        <w:rPr>
          <w:rFonts w:ascii="Arial" w:hAnsi="Arial" w:cs="Arial"/>
          <w:sz w:val="24"/>
          <w:szCs w:val="24"/>
        </w:rPr>
        <w:t xml:space="preserve"> r. w</w:t>
      </w:r>
      <w:r w:rsidR="003157A7">
        <w:rPr>
          <w:rFonts w:ascii="Arial" w:hAnsi="Arial" w:cs="Arial"/>
          <w:sz w:val="24"/>
          <w:szCs w:val="24"/>
        </w:rPr>
        <w:t> 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sprawie określenia wysokości czynszu dzierżawnego gruntów stanowiących własność Gminy Skąpe</w:t>
      </w:r>
      <w:r w:rsidR="0007156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C7A73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4.</w:t>
      </w:r>
      <w:r>
        <w:rPr>
          <w:rFonts w:ascii="Arial" w:hAnsi="Arial" w:cs="Arial"/>
          <w:sz w:val="24"/>
          <w:szCs w:val="24"/>
        </w:rPr>
        <w:t xml:space="preserve">  Wykonanie zarządzenia powierza się Sekretarzowi Gminy, Samodzielnemu stanowisku ds. gospodarki gruntami, gospodarki komunalnej, lokalowej i rolnictwa oraz </w:t>
      </w:r>
      <w:r w:rsidR="0007156E">
        <w:rPr>
          <w:rFonts w:ascii="Arial" w:hAnsi="Arial" w:cs="Arial"/>
          <w:sz w:val="24"/>
          <w:szCs w:val="24"/>
        </w:rPr>
        <w:t>Zakładowi Wodociągu i Kanalizacji</w:t>
      </w:r>
      <w:r>
        <w:rPr>
          <w:rFonts w:ascii="Arial" w:hAnsi="Arial" w:cs="Arial"/>
          <w:sz w:val="24"/>
          <w:szCs w:val="24"/>
        </w:rPr>
        <w:t xml:space="preserve"> w Skąpem</w:t>
      </w:r>
      <w:r w:rsidR="0007156E">
        <w:rPr>
          <w:rFonts w:ascii="Arial" w:hAnsi="Arial" w:cs="Arial"/>
          <w:sz w:val="24"/>
          <w:szCs w:val="24"/>
        </w:rPr>
        <w:t xml:space="preserve">. </w:t>
      </w:r>
    </w:p>
    <w:p w:rsidR="00BC7A73" w:rsidRDefault="00BC7A73" w:rsidP="006071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5.</w:t>
      </w:r>
      <w:r>
        <w:rPr>
          <w:rFonts w:ascii="Arial" w:hAnsi="Arial" w:cs="Arial"/>
          <w:sz w:val="24"/>
          <w:szCs w:val="24"/>
        </w:rPr>
        <w:t xml:space="preserve">  Zarządzenie wchodzi w życie z dniem podpisania.</w:t>
      </w:r>
    </w:p>
    <w:p w:rsidR="005A43D0" w:rsidRDefault="005A43D0" w:rsidP="0060716E">
      <w:pPr>
        <w:jc w:val="both"/>
      </w:pPr>
    </w:p>
    <w:sectPr w:rsidR="005A4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73"/>
    <w:rsid w:val="0007156E"/>
    <w:rsid w:val="0007198B"/>
    <w:rsid w:val="000C67D5"/>
    <w:rsid w:val="00164C38"/>
    <w:rsid w:val="003157A7"/>
    <w:rsid w:val="003358A6"/>
    <w:rsid w:val="0036797E"/>
    <w:rsid w:val="00587110"/>
    <w:rsid w:val="005A1121"/>
    <w:rsid w:val="005A43D0"/>
    <w:rsid w:val="0060716E"/>
    <w:rsid w:val="00646168"/>
    <w:rsid w:val="00667421"/>
    <w:rsid w:val="00A8230E"/>
    <w:rsid w:val="00AE6AC4"/>
    <w:rsid w:val="00B4314A"/>
    <w:rsid w:val="00BB37BE"/>
    <w:rsid w:val="00BC7A73"/>
    <w:rsid w:val="00C05910"/>
    <w:rsid w:val="00C0773E"/>
    <w:rsid w:val="00C41559"/>
    <w:rsid w:val="00C8746E"/>
    <w:rsid w:val="00DA2521"/>
    <w:rsid w:val="00F37BBE"/>
    <w:rsid w:val="00F87A1B"/>
    <w:rsid w:val="00FA3DFD"/>
    <w:rsid w:val="00FE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CC82B9-6DD6-4638-9AD5-77D5A63D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7A73"/>
    <w:rPr>
      <w:rFonts w:eastAsia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BC7A73"/>
    <w:rPr>
      <w:rFonts w:eastAsia="Calibri"/>
    </w:rPr>
  </w:style>
  <w:style w:type="paragraph" w:styleId="Tekstdymka">
    <w:name w:val="Balloon Text"/>
    <w:basedOn w:val="Normalny"/>
    <w:link w:val="TekstdymkaZnak"/>
    <w:semiHidden/>
    <w:unhideWhenUsed/>
    <w:rsid w:val="006461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461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7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2/2012</vt:lpstr>
    </vt:vector>
  </TitlesOfParts>
  <Company>Hewlett-Packard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2/2012</dc:title>
  <dc:creator>Gmina Skąpe</dc:creator>
  <cp:lastModifiedBy>A.Hoppen-Anyszko</cp:lastModifiedBy>
  <cp:revision>4</cp:revision>
  <cp:lastPrinted>2017-12-06T09:25:00Z</cp:lastPrinted>
  <dcterms:created xsi:type="dcterms:W3CDTF">2017-12-06T09:26:00Z</dcterms:created>
  <dcterms:modified xsi:type="dcterms:W3CDTF">2017-12-06T09:30:00Z</dcterms:modified>
</cp:coreProperties>
</file>