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F437F" w14:textId="5DD67AF1" w:rsidR="00636BF8" w:rsidRPr="00E5443D" w:rsidRDefault="00636BF8" w:rsidP="00636BF8">
      <w:pPr>
        <w:pStyle w:val="Bezodstpw"/>
        <w:jc w:val="right"/>
        <w:rPr>
          <w:rFonts w:cstheme="minorHAnsi"/>
        </w:rPr>
      </w:pPr>
      <w:r w:rsidRPr="00E5443D">
        <w:rPr>
          <w:rFonts w:cstheme="minorHAnsi"/>
        </w:rPr>
        <w:t xml:space="preserve">Załącznik nr </w:t>
      </w:r>
      <w:r w:rsidR="00850174" w:rsidRPr="00E5443D">
        <w:rPr>
          <w:rFonts w:cstheme="minorHAnsi"/>
        </w:rPr>
        <w:t>1 do wniosku</w:t>
      </w:r>
    </w:p>
    <w:p w14:paraId="6A0D3B85" w14:textId="77777777" w:rsidR="00636BF8" w:rsidRPr="00E5443D" w:rsidRDefault="00636BF8" w:rsidP="00636BF8">
      <w:pPr>
        <w:spacing w:before="240"/>
        <w:jc w:val="center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b/>
          <w:bCs/>
          <w:sz w:val="22"/>
          <w:szCs w:val="22"/>
        </w:rPr>
        <w:t>OCENA</w:t>
      </w:r>
    </w:p>
    <w:p w14:paraId="18B15C19" w14:textId="77777777" w:rsidR="00636BF8" w:rsidRPr="00E5443D" w:rsidRDefault="00636BF8" w:rsidP="00636BF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5443D">
        <w:rPr>
          <w:rFonts w:asciiTheme="minorHAnsi" w:hAnsiTheme="minorHAnsi" w:cstheme="minorHAnsi"/>
          <w:b/>
          <w:bCs/>
          <w:sz w:val="22"/>
          <w:szCs w:val="22"/>
        </w:rPr>
        <w:t>stanu i możliwości bezpiecznego użytkowania wyrobów zawierających azbest</w:t>
      </w:r>
    </w:p>
    <w:p w14:paraId="5B234F60" w14:textId="77777777" w:rsidR="00636BF8" w:rsidRPr="00E5443D" w:rsidRDefault="00636BF8" w:rsidP="00636BF8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Nazwa miejsca/ obiektu/ urządzenie budowlanego /instalacji przemysłowej:</w:t>
      </w:r>
    </w:p>
    <w:p w14:paraId="74A90358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12F22F46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Adres miejsca/ obiektu/ urządzenia budowlanego/ instalacji przemysłowej:</w:t>
      </w:r>
    </w:p>
    <w:p w14:paraId="700C3DE9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20AFF74D" w14:textId="0685ED71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Rodzaj zabudowy</w:t>
      </w: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Pr="00E5443D">
        <w:rPr>
          <w:rFonts w:asciiTheme="minorHAnsi" w:hAnsiTheme="minorHAnsi" w:cstheme="minorHAnsi"/>
          <w:sz w:val="22"/>
          <w:szCs w:val="22"/>
        </w:rPr>
        <w:t>: …………………………………………………………………...………...</w:t>
      </w:r>
      <w:r w:rsidR="00E5443D">
        <w:rPr>
          <w:rFonts w:asciiTheme="minorHAnsi" w:hAnsiTheme="minorHAnsi" w:cstheme="minorHAnsi"/>
          <w:sz w:val="22"/>
          <w:szCs w:val="22"/>
        </w:rPr>
        <w:t>....................................</w:t>
      </w:r>
    </w:p>
    <w:p w14:paraId="19AF0EEE" w14:textId="1CC35A4B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Numer działki ewidencyjnej</w:t>
      </w: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2)</w:t>
      </w:r>
      <w:r w:rsidRPr="00E5443D">
        <w:rPr>
          <w:rFonts w:asciiTheme="minorHAnsi" w:hAnsiTheme="minorHAnsi" w:cstheme="minorHAnsi"/>
          <w:sz w:val="22"/>
          <w:szCs w:val="22"/>
        </w:rPr>
        <w:t>: ………………………………...……………………………..…</w:t>
      </w:r>
      <w:r w:rsidR="00E5443D">
        <w:rPr>
          <w:rFonts w:asciiTheme="minorHAnsi" w:hAnsiTheme="minorHAnsi" w:cstheme="minorHAnsi"/>
          <w:sz w:val="22"/>
          <w:szCs w:val="22"/>
        </w:rPr>
        <w:t>…………………………….</w:t>
      </w:r>
    </w:p>
    <w:p w14:paraId="6BDC7EA6" w14:textId="4C7C7186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Numer obrębu ewidencyjnego</w:t>
      </w: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2)</w:t>
      </w:r>
      <w:r w:rsidRPr="00E5443D">
        <w:rPr>
          <w:rFonts w:asciiTheme="minorHAnsi" w:hAnsiTheme="minorHAnsi" w:cstheme="minorHAnsi"/>
          <w:sz w:val="22"/>
          <w:szCs w:val="22"/>
        </w:rPr>
        <w:t>: …………...……………..…...…………………………..……</w:t>
      </w:r>
      <w:r w:rsidR="00E5443D">
        <w:rPr>
          <w:rFonts w:asciiTheme="minorHAnsi" w:hAnsiTheme="minorHAnsi" w:cstheme="minorHAnsi"/>
          <w:sz w:val="22"/>
          <w:szCs w:val="22"/>
        </w:rPr>
        <w:t>………………………..</w:t>
      </w:r>
    </w:p>
    <w:p w14:paraId="04F39D5F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Nazwa, rodzaj wyrobu</w:t>
      </w: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3)</w:t>
      </w:r>
      <w:r w:rsidRPr="00E5443D">
        <w:rPr>
          <w:rFonts w:asciiTheme="minorHAnsi" w:hAnsiTheme="minorHAnsi" w:cstheme="minorHAnsi"/>
          <w:sz w:val="22"/>
          <w:szCs w:val="22"/>
        </w:rPr>
        <w:t>: ..............................................................................................................</w:t>
      </w:r>
    </w:p>
    <w:p w14:paraId="10E8EAC1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Ilość wyrobów</w:t>
      </w: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4)</w:t>
      </w:r>
      <w:r w:rsidRPr="00E5443D">
        <w:rPr>
          <w:rFonts w:asciiTheme="minorHAnsi" w:hAnsiTheme="minorHAnsi" w:cstheme="minorHAnsi"/>
          <w:sz w:val="22"/>
          <w:szCs w:val="22"/>
        </w:rPr>
        <w:t>: ..........................................................................................................................</w:t>
      </w:r>
    </w:p>
    <w:p w14:paraId="5282AC27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Data sporządzenia poprzedniej oceny</w:t>
      </w: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5)</w:t>
      </w:r>
      <w:r w:rsidRPr="00E5443D">
        <w:rPr>
          <w:rFonts w:asciiTheme="minorHAnsi" w:hAnsiTheme="minorHAnsi" w:cstheme="minorHAnsi"/>
          <w:sz w:val="22"/>
          <w:szCs w:val="22"/>
        </w:rPr>
        <w:t>: ......................................................................................</w:t>
      </w:r>
    </w:p>
    <w:p w14:paraId="6E04A5D3" w14:textId="77777777" w:rsidR="006E5472" w:rsidRPr="00E5443D" w:rsidRDefault="006E547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3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6254"/>
        <w:gridCol w:w="1126"/>
        <w:gridCol w:w="1042"/>
      </w:tblGrid>
      <w:tr w:rsidR="00636BF8" w:rsidRPr="00E5443D" w14:paraId="27F21BC2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89200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Grupa / nr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5EB42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Rodzaj i stan wyrobu</w:t>
            </w:r>
          </w:p>
          <w:p w14:paraId="326F13F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E1EDB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Punkty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2AAE0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Ocena </w:t>
            </w:r>
          </w:p>
        </w:tc>
      </w:tr>
      <w:tr w:rsidR="00636BF8" w:rsidRPr="00E5443D" w14:paraId="7F162F97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FA6C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E4788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Sposób zastosowania azbestu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B166E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854B4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1A301953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CA886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C91C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Powierzchnia pokryta masą natryskową z azbestem (torkret)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2C5D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A28F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40E40C96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42AB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278D4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Tynk zawierający azbest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24DA2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919EB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6B5869F6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A386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0020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Lekkie płyty izolacyjne z azbestem (ciężar obj. &lt; 1.000 kg/m</w:t>
            </w:r>
            <w:r w:rsidRPr="00E5443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3</w:t>
            </w: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D185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CCBEF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4F8C4B6B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EFE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AD10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Pozostałe wyroby z azbestem ( np. pokrycia dachowe, elewacyjne)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91C7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629BE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60AA2F2F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62934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787DB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Struktura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3BFD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3686E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2205325D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0F523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4278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Duże uszkodzenia powierzchni,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7A7B8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60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2B8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2A31E325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9DC79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  <w:p w14:paraId="443BDAC2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42549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Niewielkie uszkodzenia powierzchni (rysy, odpryski, załamania),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72F13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  <w:p w14:paraId="57B59F4D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D3E09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06786250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E3D04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BA9C84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Ścisła struktura włókien przy braku warstwy zabezpieczającej lub jej dużych ubytkach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137AE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5EA8A3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2CF897EC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605C85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CA42C4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Warstwa zabezpieczająca bez uszkodzeń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703AFD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93B0F6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03E25C29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E9084F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F094CB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Możliwość uszkodzenia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88FE46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8F84B2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42E44152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64CE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17372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Wyrób jest przedmiotem jakichś prac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8600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F8093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5E2C2D42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AD04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57722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Wyrób bezpośrednio dostępny (do wysokości </w:t>
            </w:r>
            <w:smartTag w:uri="urn:schemas-microsoft-com:office:smarttags" w:element="metricconverter">
              <w:smartTagPr>
                <w:attr w:name="ProductID" w:val="2 m"/>
              </w:smartTagPr>
              <w:r w:rsidRPr="00E5443D">
                <w:rPr>
                  <w:rFonts w:asciiTheme="minorHAnsi" w:hAnsiTheme="minorHAnsi" w:cstheme="minorHAnsi"/>
                  <w:sz w:val="22"/>
                  <w:szCs w:val="22"/>
                </w:rPr>
                <w:t>2 m</w:t>
              </w:r>
            </w:smartTag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1B6F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14120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67FDCA98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12580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883F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Wyrób narażony na uszkodzenia mechaniczne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FD68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65D80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7546E0B5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213EC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2EB05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Wyrób narażony na wstrząsy i drgania lub czynniki atmosferyczne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F180D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A80A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1F84427B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76F9F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207F1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Wyrób nie jest narażony na wpływy zewnętrzne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798F1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34112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251ABC34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F734BD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AEF826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Miejsce usytuowania wyrobu w stosunku do pomieszczeń użytkowych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729A35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9292E9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39A068A1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2DC4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4AEA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Bezpośrednio w pomieszczeniu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BB28C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D7FE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636BF8" w:rsidRPr="00E5443D" w14:paraId="6750DA58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ACCAB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9057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Za zawieszonym, nieszczelnym sufitem lub innym pokryciem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39BC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3E339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485D54DD" w14:textId="77777777" w:rsidTr="00E5443D">
        <w:trPr>
          <w:trHeight w:val="213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5D9A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  <w:p w14:paraId="4B74AB8B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5E217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W systemie wywietrzania pomieszczenia (kanały wentylacyjne)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F6A1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25</w:t>
            </w:r>
          </w:p>
          <w:p w14:paraId="2335D71D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8A3698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4D6E67AA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6E7D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480D6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Na zewnątrz obiektu (np. tynk)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F59E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20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08A353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470391C7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CDA9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8B42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Elementy obiektu (np. osłony balkonowe, filarki międzyokienne)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44C08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D5755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2583F1FA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C4CD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  <w:p w14:paraId="601CD43B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6CCA6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E5E7C1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5</w:t>
            </w:r>
          </w:p>
          <w:p w14:paraId="46F89CB9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353B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4E699C2F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B99E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BCC46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Bez kontaktu z pomieszczeniem (np. na dachu odizolowanym od pomieszczeń mieszkalnych)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1886629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E65F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457CB786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9907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F374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Wykorzystanie miejsca/ obiektu/ urządzenia budowlanego/ instalacji przemysłowej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D539B42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FEF3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0E2D139A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96446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8AE0C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Regularne przez dzieci, młodzież lub sportowców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A2F3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40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4501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761DD90A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5C56C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3AF34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Stałe lub częste (np.: zamieszkanie, miejsce pracy)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5382E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911D4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7DAD8CBA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C4B77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17BB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Czasowe (np.: domki rekreacyjne)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33261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09E15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34E0987B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FCBA81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8B8EF3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Rzadkie (np.: strychy, piwnice, komórki)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F7E0EF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7D16CE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7526CBDE" w14:textId="77777777" w:rsidTr="00310F59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4670A4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5C01C5" w14:textId="77777777" w:rsidR="00636BF8" w:rsidRPr="00E5443D" w:rsidRDefault="00636BF8" w:rsidP="00310F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>Nieużytkowane (np.: opuszczone zabudowania mieszkalne lub gospodarskie, wyłączone z użytkowania obiekty, urządzenia lub instalacje)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BCB343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sz w:val="22"/>
                <w:szCs w:val="22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36033C" w14:textId="77777777" w:rsidR="00636BF8" w:rsidRPr="00E5443D" w:rsidRDefault="00636BF8" w:rsidP="00310F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36BF8" w:rsidRPr="00E5443D" w14:paraId="646C9E84" w14:textId="77777777" w:rsidTr="00E5443D">
        <w:trPr>
          <w:trHeight w:val="307"/>
        </w:trPr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67F0E4" w14:textId="77777777" w:rsidR="00636BF8" w:rsidRPr="00E5443D" w:rsidRDefault="00636BF8" w:rsidP="00310F59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sz w:val="22"/>
                <w:szCs w:val="22"/>
              </w:rPr>
              <w:t>SUMA PUNKTÓW OCENY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54BC" w14:textId="77777777" w:rsidR="00636BF8" w:rsidRPr="00E5443D" w:rsidRDefault="00636BF8" w:rsidP="00310F59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36BF8" w:rsidRPr="00E5443D" w14:paraId="18257D70" w14:textId="77777777" w:rsidTr="00E5443D">
        <w:trPr>
          <w:trHeight w:val="216"/>
        </w:trPr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0A0F36" w14:textId="77777777" w:rsidR="00636BF8" w:rsidRPr="00E5443D" w:rsidRDefault="00636BF8" w:rsidP="00310F59">
            <w:pPr>
              <w:spacing w:before="120" w:after="12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5443D">
              <w:rPr>
                <w:rFonts w:asciiTheme="minorHAnsi" w:hAnsiTheme="minorHAnsi" w:cstheme="minorHAnsi"/>
                <w:b/>
                <w:sz w:val="22"/>
                <w:szCs w:val="22"/>
              </w:rPr>
              <w:t>STOPIEŃ PILNOŚCI</w:t>
            </w:r>
          </w:p>
        </w:tc>
        <w:tc>
          <w:tcPr>
            <w:tcW w:w="10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5B9E" w14:textId="77777777" w:rsidR="00636BF8" w:rsidRPr="00E5443D" w:rsidRDefault="00636BF8" w:rsidP="00310F59">
            <w:pPr>
              <w:spacing w:before="120" w:after="1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DE8F4B0" w14:textId="77777777" w:rsidR="00636BF8" w:rsidRPr="00E5443D" w:rsidRDefault="00636BF8">
      <w:pPr>
        <w:rPr>
          <w:rFonts w:asciiTheme="minorHAnsi" w:hAnsiTheme="minorHAnsi" w:cstheme="minorHAnsi"/>
          <w:sz w:val="22"/>
          <w:szCs w:val="22"/>
        </w:rPr>
      </w:pPr>
    </w:p>
    <w:p w14:paraId="44F2D312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b/>
          <w:bCs/>
          <w:sz w:val="22"/>
          <w:szCs w:val="22"/>
          <w:u w:val="single"/>
        </w:rPr>
        <w:t>UWAGA:</w:t>
      </w:r>
      <w:r w:rsidRPr="00E5443D">
        <w:rPr>
          <w:rFonts w:asciiTheme="minorHAnsi" w:hAnsiTheme="minorHAnsi" w:cstheme="minorHAnsi"/>
          <w:sz w:val="22"/>
          <w:szCs w:val="22"/>
        </w:rPr>
        <w:t xml:space="preserve"> W każdej z pięciu grup arkusza należy wskazać co najmniej jedną pozycję. Jeśli </w:t>
      </w:r>
      <w:r w:rsidRPr="00E5443D">
        <w:rPr>
          <w:rFonts w:asciiTheme="minorHAnsi" w:hAnsiTheme="minorHAnsi" w:cstheme="minorHAnsi"/>
          <w:sz w:val="22"/>
          <w:szCs w:val="22"/>
        </w:rPr>
        <w:br/>
        <w:t>w grupie zostanie wskazana więcej niż jedna pozycja, sumując punkty z poszczególnych grup należy uwzględnić tylko pozycję o najwyższej punktacji w danej grupie. Sumaryczna liczba punktów pozwala określić stopień pilności:</w:t>
      </w:r>
    </w:p>
    <w:p w14:paraId="32983DDF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b/>
          <w:bCs/>
          <w:sz w:val="22"/>
          <w:szCs w:val="22"/>
        </w:rPr>
        <w:t>Stopień pilności I</w:t>
      </w:r>
      <w:r w:rsidRPr="00E5443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5443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5443D">
        <w:rPr>
          <w:rFonts w:asciiTheme="minorHAnsi" w:hAnsiTheme="minorHAnsi" w:cstheme="minorHAnsi"/>
          <w:sz w:val="22"/>
          <w:szCs w:val="22"/>
        </w:rPr>
        <w:t>od 120 punktów</w:t>
      </w:r>
    </w:p>
    <w:p w14:paraId="158A66CF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wymagane pilnie usunięcie (wymiana na wyrób bezazbestowy) lub zabezpieczenie</w:t>
      </w:r>
    </w:p>
    <w:p w14:paraId="7996E205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b/>
          <w:bCs/>
          <w:sz w:val="22"/>
          <w:szCs w:val="22"/>
        </w:rPr>
        <w:t>Stopień pilności II</w:t>
      </w:r>
      <w:r w:rsidRPr="00E5443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5443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5443D">
        <w:rPr>
          <w:rFonts w:asciiTheme="minorHAnsi" w:hAnsiTheme="minorHAnsi" w:cstheme="minorHAnsi"/>
          <w:sz w:val="22"/>
          <w:szCs w:val="22"/>
        </w:rPr>
        <w:t>od 95 do 115 punktów</w:t>
      </w:r>
    </w:p>
    <w:p w14:paraId="2C69DD51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wymagana ponowna ocena w terminie do 1 roku</w:t>
      </w:r>
    </w:p>
    <w:p w14:paraId="745C3DDF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b/>
          <w:bCs/>
          <w:sz w:val="22"/>
          <w:szCs w:val="22"/>
        </w:rPr>
        <w:t>Stopień pilności III</w:t>
      </w:r>
      <w:r w:rsidRPr="00E5443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5443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5443D">
        <w:rPr>
          <w:rFonts w:asciiTheme="minorHAnsi" w:hAnsiTheme="minorHAnsi" w:cstheme="minorHAnsi"/>
          <w:sz w:val="22"/>
          <w:szCs w:val="22"/>
        </w:rPr>
        <w:t>do 90 punktów</w:t>
      </w:r>
    </w:p>
    <w:p w14:paraId="11BE7EDD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wymagana ponowna ocena w terminie do 5 lat</w:t>
      </w:r>
    </w:p>
    <w:p w14:paraId="541598A9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764CD8" w14:textId="77777777" w:rsidR="00636BF8" w:rsidRPr="00E5443D" w:rsidRDefault="00636BF8" w:rsidP="00636BF8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.............................                                                                              ....................................</w:t>
      </w:r>
    </w:p>
    <w:p w14:paraId="676EC253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 xml:space="preserve">      Oceniający                                                                                    Właściciel / Zarządca</w:t>
      </w:r>
    </w:p>
    <w:p w14:paraId="1F21D6E0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(nazwisko i imię)                                                                                            (podpis)</w:t>
      </w:r>
    </w:p>
    <w:p w14:paraId="703D185A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DC31BF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6D72BD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............................                                                                                 ...................................</w:t>
      </w:r>
    </w:p>
    <w:p w14:paraId="75D763FF" w14:textId="77777777" w:rsidR="00636BF8" w:rsidRPr="00E5443D" w:rsidRDefault="00636BF8" w:rsidP="00636BF8">
      <w:pPr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(miejscowość, data)                                                                    (adres lub pieczęć z adresem)</w:t>
      </w:r>
    </w:p>
    <w:p w14:paraId="63241556" w14:textId="77777777" w:rsidR="00636BF8" w:rsidRPr="00E5443D" w:rsidRDefault="00636BF8" w:rsidP="00636BF8">
      <w:pPr>
        <w:spacing w:before="240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5443D">
        <w:rPr>
          <w:rFonts w:asciiTheme="minorHAnsi" w:hAnsiTheme="minorHAnsi" w:cstheme="minorHAnsi"/>
          <w:sz w:val="22"/>
          <w:szCs w:val="22"/>
          <w:u w:val="single"/>
        </w:rPr>
        <w:t xml:space="preserve">Objaśnienia: </w:t>
      </w:r>
    </w:p>
    <w:p w14:paraId="7A536D10" w14:textId="77777777" w:rsidR="00636BF8" w:rsidRPr="00E5443D" w:rsidRDefault="00636BF8" w:rsidP="00636BF8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Pr="00E5443D">
        <w:rPr>
          <w:rFonts w:asciiTheme="minorHAnsi" w:hAnsiTheme="minorHAnsi" w:cstheme="minorHAnsi"/>
          <w:sz w:val="22"/>
          <w:szCs w:val="22"/>
        </w:rPr>
        <w:tab/>
        <w:t>Należy podać rodzaj zabudowy: budynek mieszkalny, budynek gospodarczy, budynek przemysłowy, inny.</w:t>
      </w:r>
    </w:p>
    <w:p w14:paraId="6D8C036F" w14:textId="77777777" w:rsidR="00636BF8" w:rsidRPr="00E5443D" w:rsidRDefault="00636BF8" w:rsidP="00636BF8">
      <w:pPr>
        <w:tabs>
          <w:tab w:val="left" w:pos="426"/>
        </w:tabs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2)</w:t>
      </w:r>
      <w:r w:rsidRPr="00E5443D">
        <w:rPr>
          <w:rFonts w:asciiTheme="minorHAnsi" w:hAnsiTheme="minorHAnsi" w:cstheme="minorHAnsi"/>
          <w:sz w:val="22"/>
          <w:szCs w:val="22"/>
        </w:rPr>
        <w:tab/>
        <w:t>Należy podać numer obrębu ewidencyjnego i numer działki ewidencyjnej faktycznego miejsca występowania azbestu.</w:t>
      </w:r>
    </w:p>
    <w:p w14:paraId="2F6CA6A5" w14:textId="77777777" w:rsidR="00636BF8" w:rsidRPr="00E5443D" w:rsidRDefault="00636BF8" w:rsidP="00636BF8">
      <w:p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3)</w:t>
      </w:r>
      <w:r w:rsidRPr="00E5443D">
        <w:rPr>
          <w:rFonts w:asciiTheme="minorHAnsi" w:hAnsiTheme="minorHAnsi" w:cstheme="minorHAnsi"/>
          <w:sz w:val="22"/>
          <w:szCs w:val="22"/>
        </w:rPr>
        <w:tab/>
        <w:t>Przy określaniu rodzaju wyrobu zawierającego azbest należy stosować następującą klasyfikację:</w:t>
      </w:r>
    </w:p>
    <w:p w14:paraId="7641E260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płyty azbestowo-cementowe płaskie stosowane w budownictwie,</w:t>
      </w:r>
    </w:p>
    <w:p w14:paraId="5896864B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płyty faliste azbestowo-cementowe dla budownictwa,</w:t>
      </w:r>
    </w:p>
    <w:p w14:paraId="21AACA2F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rury i złącza azbestowo-cementowe,</w:t>
      </w:r>
    </w:p>
    <w:p w14:paraId="301B25DF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izolacje natryskowe środkami zawierającymi w swoim składzie azbest,</w:t>
      </w:r>
    </w:p>
    <w:p w14:paraId="1C88A9B7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wyroby cierne azbestowo-kauczukowe,</w:t>
      </w:r>
    </w:p>
    <w:p w14:paraId="41E392D1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przędza specjalna, w tym włókna azbestowe obrobione,</w:t>
      </w:r>
    </w:p>
    <w:p w14:paraId="528444C0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szczeliwa azbestowe,</w:t>
      </w:r>
    </w:p>
    <w:p w14:paraId="374E5803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taśmy tkane i plecione, sznury i sznurki,</w:t>
      </w:r>
    </w:p>
    <w:p w14:paraId="539331E5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wyroby azbestowo-kauczukowe, z wyjątkiem wyrobów ciernych,</w:t>
      </w:r>
    </w:p>
    <w:p w14:paraId="50EE10FB" w14:textId="77777777" w:rsidR="00636BF8" w:rsidRPr="00E5443D" w:rsidRDefault="00636BF8" w:rsidP="00636BF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papier, tektura,</w:t>
      </w:r>
    </w:p>
    <w:p w14:paraId="580E5183" w14:textId="77777777" w:rsidR="00636BF8" w:rsidRPr="00E5443D" w:rsidRDefault="00636BF8" w:rsidP="00636BF8">
      <w:pPr>
        <w:numPr>
          <w:ilvl w:val="0"/>
          <w:numId w:val="1"/>
        </w:numPr>
        <w:tabs>
          <w:tab w:val="clear" w:pos="720"/>
          <w:tab w:val="left" w:pos="709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</w:rPr>
        <w:t>inne wyroby zawierające azbest, oddzielnie niewymienione, w tym papier i tektura, podać jakie.</w:t>
      </w:r>
    </w:p>
    <w:p w14:paraId="3859F0BF" w14:textId="77777777" w:rsidR="00636BF8" w:rsidRPr="00E5443D" w:rsidRDefault="00636BF8" w:rsidP="00636BF8">
      <w:pPr>
        <w:tabs>
          <w:tab w:val="left" w:pos="426"/>
        </w:tabs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4)</w:t>
      </w:r>
      <w:r w:rsidRPr="00E5443D">
        <w:rPr>
          <w:rFonts w:asciiTheme="minorHAnsi" w:hAnsiTheme="minorHAnsi" w:cstheme="minorHAnsi"/>
          <w:sz w:val="22"/>
          <w:szCs w:val="22"/>
        </w:rPr>
        <w:tab/>
        <w:t>Ilość wyrobów azbestowych podana w jednostkach masy (Mg) oraz w jednostkach właściwych dla danego wyrobu (m</w:t>
      </w: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2</w:t>
      </w:r>
      <w:r w:rsidRPr="00E5443D">
        <w:rPr>
          <w:rFonts w:asciiTheme="minorHAnsi" w:hAnsiTheme="minorHAnsi" w:cstheme="minorHAnsi"/>
          <w:sz w:val="22"/>
          <w:szCs w:val="22"/>
        </w:rPr>
        <w:t>, m</w:t>
      </w: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E5443D">
        <w:rPr>
          <w:rFonts w:asciiTheme="minorHAnsi" w:hAnsiTheme="minorHAnsi" w:cstheme="minorHAnsi"/>
          <w:sz w:val="22"/>
          <w:szCs w:val="22"/>
        </w:rPr>
        <w:t>, mb).</w:t>
      </w:r>
    </w:p>
    <w:p w14:paraId="02A5CA1B" w14:textId="41118A45" w:rsidR="00636BF8" w:rsidRPr="00E5443D" w:rsidRDefault="00636BF8" w:rsidP="00636BF8">
      <w:pPr>
        <w:tabs>
          <w:tab w:val="left" w:pos="426"/>
        </w:tabs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E5443D">
        <w:rPr>
          <w:rFonts w:asciiTheme="minorHAnsi" w:hAnsiTheme="minorHAnsi" w:cstheme="minorHAnsi"/>
          <w:sz w:val="22"/>
          <w:szCs w:val="22"/>
          <w:vertAlign w:val="superscript"/>
        </w:rPr>
        <w:t>5)</w:t>
      </w:r>
      <w:r w:rsidRPr="00E5443D">
        <w:rPr>
          <w:rFonts w:asciiTheme="minorHAnsi" w:hAnsiTheme="minorHAnsi" w:cstheme="minorHAnsi"/>
          <w:sz w:val="22"/>
          <w:szCs w:val="22"/>
        </w:rPr>
        <w:tab/>
        <w:t>Należy podać datę przeprowadzenia poprzedniej oceny; jeśli jest to pierwsza ocena, należy wpisać „pierwsza ocena”.</w:t>
      </w:r>
    </w:p>
    <w:sectPr w:rsidR="00636BF8" w:rsidRPr="00E5443D" w:rsidSect="00636BF8"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82537"/>
    <w:multiLevelType w:val="hybridMultilevel"/>
    <w:tmpl w:val="B6F68A1E"/>
    <w:lvl w:ilvl="0" w:tplc="996894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1442533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8A"/>
    <w:rsid w:val="00177582"/>
    <w:rsid w:val="002529F1"/>
    <w:rsid w:val="0059008A"/>
    <w:rsid w:val="00636BF8"/>
    <w:rsid w:val="006E5472"/>
    <w:rsid w:val="00850174"/>
    <w:rsid w:val="00C00FEF"/>
    <w:rsid w:val="00C0570D"/>
    <w:rsid w:val="00E5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7781F64"/>
  <w15:chartTrackingRefBased/>
  <w15:docId w15:val="{8F601E32-F5E8-4D98-95DA-E078C174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B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0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00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0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00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00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00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00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00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00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00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00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00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00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00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00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00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00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00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0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0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0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0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00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00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00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00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00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008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636BF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800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Dłutów</dc:creator>
  <cp:keywords/>
  <dc:description/>
  <cp:lastModifiedBy>Gmina Dłutów</cp:lastModifiedBy>
  <cp:revision>6</cp:revision>
  <cp:lastPrinted>2026-03-02T10:25:00Z</cp:lastPrinted>
  <dcterms:created xsi:type="dcterms:W3CDTF">2026-03-02T10:22:00Z</dcterms:created>
  <dcterms:modified xsi:type="dcterms:W3CDTF">2026-04-20T10:52:00Z</dcterms:modified>
</cp:coreProperties>
</file>