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CC" w:rsidRDefault="005C65ED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b/>
          <w:bCs/>
        </w:rPr>
        <w:t xml:space="preserve">IRIOS.6220.5.5.23 DSS                                                                            Olszanka dn. 28.03.2024 r.                                       </w:t>
      </w:r>
    </w:p>
    <w:p w:rsidR="004846CC" w:rsidRDefault="005C65ED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OBWIESZCZENIE WÓJTA </w:t>
      </w:r>
      <w:r>
        <w:rPr>
          <w:b/>
          <w:bCs/>
        </w:rPr>
        <w:t>GMINY OLSZANKA</w:t>
      </w:r>
    </w:p>
    <w:p w:rsidR="004846CC" w:rsidRDefault="005C65ED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 podaniu do publicznej wiadomości</w:t>
      </w:r>
    </w:p>
    <w:p w:rsidR="004846CC" w:rsidRDefault="005C65ED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</w:rPr>
        <w:t xml:space="preserve">informacji o  wydaniu decyzji o środowiskowych uwarunkowaniach  </w:t>
      </w:r>
      <w:r>
        <w:rPr>
          <w:rFonts w:eastAsia="Calibri"/>
          <w:b/>
          <w:bCs/>
        </w:rPr>
        <w:t xml:space="preserve"> dla przedsięwzięcia:</w:t>
      </w:r>
    </w:p>
    <w:p w:rsidR="004846CC" w:rsidRDefault="005C65ED">
      <w:pPr>
        <w:pStyle w:val="Standarduser"/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 Przebudowa i rozbudowa drogi powiatowej nr 1179 O w m. Gierszowice odc. od DK 94 do  m. Olszanka”</w:t>
      </w:r>
    </w:p>
    <w:p w:rsidR="004846CC" w:rsidRDefault="005C65ED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Zgodnie z  art. 74</w:t>
      </w:r>
      <w:r>
        <w:rPr>
          <w:rFonts w:eastAsia="Calibri"/>
        </w:rPr>
        <w:t xml:space="preserve"> ust. 3 ustawy </w:t>
      </w:r>
      <w:r>
        <w:rPr>
          <w:rFonts w:eastAsia="Calibri" w:cs="Liberation Serif"/>
          <w:lang w:val="sq-AL"/>
        </w:rPr>
        <w:t xml:space="preserve">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2023r. Poz. 1094 z późn. zm.) oraz art. 49 ustawy z dnia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14 czerwca 1960 r. Kodeksu postępowania administracyjnego (Dz.U. z 2023 r. poz. 775, 803), </w:t>
      </w:r>
      <w:r>
        <w:rPr>
          <w:rFonts w:eastAsia="Calibri"/>
        </w:rPr>
        <w:t xml:space="preserve"> w ramach postępowania o wydanie decyzji o środowiskowych uwarunkowaniach dla przedsięwzięcia: </w:t>
      </w:r>
      <w:r>
        <w:rPr>
          <w:rFonts w:eastAsia="Calibri"/>
          <w:b/>
          <w:bCs/>
        </w:rPr>
        <w:t xml:space="preserve"> „ Przebudowa i rozbudowa drogi powiatowej nr 1179 O w m. Gierszowice </w:t>
      </w:r>
      <w:r>
        <w:rPr>
          <w:rFonts w:eastAsia="Calibri"/>
          <w:b/>
          <w:bCs/>
        </w:rPr>
        <w:t xml:space="preserve">odc. od DK 94 do  m. Olszanka”, </w:t>
      </w:r>
      <w:r>
        <w:rPr>
          <w:rFonts w:eastAsia="Calibri"/>
        </w:rPr>
        <w:t xml:space="preserve">której inwestorem jest Powiat Brzeski, ul. Robotnicza 20, 49-300 Brzeg, pełnomocnikiem Pan Przemysław Dłubała, ul. Sytki 5/2 Grodków 49-200 Grodków, 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Wójt Gminy Olszanka zawiadamia 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w dniu  28.03.2024 r.  wydał decyzję nr </w:t>
      </w:r>
      <w:r>
        <w:rPr>
          <w:rFonts w:eastAsia="Calibri"/>
        </w:rPr>
        <w:t>IRIOS 6220.5.4.23DSS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o braku konieczności przeprowadzenia oceny oddziaływania na środowisko  dla  ww. przedsięwzięcia</w:t>
      </w:r>
    </w:p>
    <w:p w:rsidR="004846CC" w:rsidRDefault="005C65ED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Organem właściwym do wydania decyzji o środowiskowych uwarunkowaniach zgodnie z art. 75 ust. 1 pkt 4 oraz art. 75 ust. 1 pkt 4 ustawy z d</w:t>
      </w:r>
      <w:r>
        <w:rPr>
          <w:rFonts w:eastAsia="Calibri" w:cs="Liberation Serif"/>
          <w:lang w:val="sq-AL"/>
        </w:rPr>
        <w:t xml:space="preserve">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2023r. Poz. 1094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4846CC" w:rsidRDefault="005C65ED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Zgodnie z art.  10</w:t>
      </w:r>
      <w:r>
        <w:rPr>
          <w:rFonts w:eastAsia="Calibri" w:cs="Liberation Serif"/>
          <w:lang w:val="sq-AL"/>
        </w:rPr>
        <w:t xml:space="preserve"> § 1  oraz art. 49, a także art. 104 Kodeksu postępowania administracyjnego (Dz. U. z 2023 r. poz. 775) zawiadmiam wszytkich zainteresowanych o możliwości   zapoznania się z ww. decyzją </w:t>
      </w:r>
      <w:r>
        <w:rPr>
          <w:rFonts w:eastAsia="Calibri" w:cs="Liberation Serif"/>
          <w:u w:val="single"/>
          <w:lang w:val="sq-AL"/>
        </w:rPr>
        <w:t xml:space="preserve">w terminie 14 dni od dnia doręczenia niniejszego obwieszczenia. </w:t>
      </w:r>
      <w:r>
        <w:rPr>
          <w:rFonts w:eastAsia="Calibri" w:cs="Liberation Serif"/>
          <w:u w:val="single"/>
          <w:lang w:val="sq-AL"/>
        </w:rPr>
        <w:t>Niniej</w:t>
      </w:r>
      <w:r>
        <w:rPr>
          <w:rFonts w:eastAsia="Calibri" w:cs="Liberation Serif"/>
          <w:u w:val="single"/>
          <w:lang w:val="sq-AL"/>
        </w:rPr>
        <w:t>sze obwieszczenie podane do publicznej wiadomości,  uważa się za doręczone w terminie 14 dni od dnia publikacji.</w:t>
      </w:r>
    </w:p>
    <w:p w:rsidR="004846CC" w:rsidRDefault="005C65ED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Obwieszczenie zostaje podane do publicznej wiadomosci w dniu 28.03.2024 r. do dnia 26.04.2024 r. </w:t>
      </w:r>
      <w:r>
        <w:rPr>
          <w:rFonts w:eastAsia="Calibri" w:cs="Liberation Serif"/>
          <w:lang w:val="sq-AL"/>
        </w:rPr>
        <w:t xml:space="preserve">Z decyzją  można zapoznawać się  w siedzibie </w:t>
      </w:r>
      <w:r>
        <w:rPr>
          <w:rFonts w:eastAsia="Calibri" w:cs="Liberation Serif"/>
          <w:lang w:val="sq-AL"/>
        </w:rPr>
        <w:t>Urzędu Gminy Olszanka w godzinach urzędowania (tj. w poniedziałki od 8.00 - do 16.00 oraz pozostałe dni od 7.00 do 15.00) w pok. 8b. </w:t>
      </w:r>
    </w:p>
    <w:p w:rsidR="004846CC" w:rsidRDefault="004846CC">
      <w:pPr>
        <w:pStyle w:val="Standard"/>
        <w:spacing w:line="360" w:lineRule="auto"/>
        <w:jc w:val="right"/>
        <w:rPr>
          <w:rFonts w:hint="eastAsia"/>
        </w:rPr>
      </w:pPr>
    </w:p>
    <w:p w:rsidR="004846CC" w:rsidRDefault="005C65ED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rFonts w:eastAsia="Calibri" w:cs="Liberation Serif"/>
          <w:b/>
          <w:bCs/>
          <w:lang w:val="sq-AL"/>
        </w:rPr>
        <w:t>Wójt Gminy Olszanka</w:t>
      </w:r>
    </w:p>
    <w:p w:rsidR="004846CC" w:rsidRDefault="005C65ED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rFonts w:eastAsia="Calibri" w:cs="Liberation Serif"/>
          <w:b/>
          <w:bCs/>
          <w:lang w:val="sq-AL"/>
        </w:rPr>
        <w:t>/-/Aneta Rabczewska</w:t>
      </w:r>
    </w:p>
    <w:p w:rsidR="004846CC" w:rsidRDefault="004846CC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</w:p>
    <w:p w:rsidR="004846CC" w:rsidRDefault="004846CC">
      <w:pPr>
        <w:pStyle w:val="Standard"/>
        <w:spacing w:line="360" w:lineRule="auto"/>
        <w:jc w:val="right"/>
        <w:rPr>
          <w:rFonts w:eastAsia="Calibri" w:cs="Liberation Serif"/>
          <w:sz w:val="20"/>
          <w:szCs w:val="20"/>
          <w:lang w:val="sq-AL"/>
        </w:rPr>
      </w:pPr>
    </w:p>
    <w:p w:rsidR="004846CC" w:rsidRDefault="004846CC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</w:p>
    <w:sectPr w:rsidR="004846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ED" w:rsidRDefault="005C65ED">
      <w:pPr>
        <w:rPr>
          <w:rFonts w:hint="eastAsia"/>
        </w:rPr>
      </w:pPr>
      <w:r>
        <w:separator/>
      </w:r>
    </w:p>
  </w:endnote>
  <w:endnote w:type="continuationSeparator" w:id="0">
    <w:p w:rsidR="005C65ED" w:rsidRDefault="005C65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ED" w:rsidRDefault="005C65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65ED" w:rsidRDefault="005C65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46CC"/>
    <w:rsid w:val="004846CC"/>
    <w:rsid w:val="005C65ED"/>
    <w:rsid w:val="007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C7BE-9AAA-436C-A5FC-52D7B099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2024-03-28T09:09:00Z</cp:lastPrinted>
  <dcterms:created xsi:type="dcterms:W3CDTF">2024-03-28T13:29:00Z</dcterms:created>
  <dcterms:modified xsi:type="dcterms:W3CDTF">2024-03-28T13:29:00Z</dcterms:modified>
</cp:coreProperties>
</file>