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I/4/2014</w:t>
      </w:r>
    </w:p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1 grudnia 2014 r.</w:t>
      </w:r>
    </w:p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 xml:space="preserve">w sprawie powołania  Komisji ds. Oświaty, Kultury, </w:t>
      </w:r>
    </w:p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 xml:space="preserve">Zdrowia i Opieki Społecznej </w:t>
      </w:r>
    </w:p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9B78CB" w:rsidRDefault="009B78CB" w:rsidP="009B78CB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9B78CB" w:rsidRDefault="009B78CB" w:rsidP="009B78CB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Na podstawie art. 21 ust.1 ustawy z dnia 8 marca 1990 o samorządzie gminnym (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t.j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Dz. U. z 2013 r., poz.594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15 ust. 1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4 Uchwały Nr IV/30/2003 Rady Gminy Skąpe z dnia 31 stycznia 2003 r. w sprawie Statutu Gminy Skąpe (Dz. Urz. Woj. Lubuskiego z 2003 r. Nr 12, poz. 209, zm. Dz. Urz. Woj. Lubuskiego z 2005 r. Nr 19, poz. 382, zm. Dz. Urz. Woj. Lubuskiego z 2009 r. Nr 20, poz. 351, Dz. Urz. Woj. Lubuskiego z 2010 r. Nr 116, poz. 1864,),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9B78CB" w:rsidRDefault="009B78CB" w:rsidP="009B78CB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</w:p>
    <w:p w:rsidR="009B78CB" w:rsidRDefault="009B78CB" w:rsidP="009B78C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Powołuje się Komisję ds. </w:t>
      </w:r>
      <w:r>
        <w:rPr>
          <w:rFonts w:ascii="Arial" w:hAnsi="Arial" w:cs="Arial"/>
          <w:sz w:val="24"/>
          <w:szCs w:val="24"/>
        </w:rPr>
        <w:t>Komisji ds. Oświaty, Kultury, Zdrowia i Opieki Społecznej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</w:t>
      </w:r>
    </w:p>
    <w:p w:rsidR="009B78CB" w:rsidRDefault="009B78CB" w:rsidP="009B78CB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Ewa Kasprzak</w:t>
      </w:r>
    </w:p>
    <w:p w:rsidR="009B78CB" w:rsidRDefault="009B78CB" w:rsidP="009B78CB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Józef Roszczyk</w:t>
      </w:r>
    </w:p>
    <w:p w:rsidR="009B78CB" w:rsidRDefault="009B78CB" w:rsidP="009B78CB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3) Andrzej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Sworek</w:t>
      </w:r>
      <w:proofErr w:type="spellEnd"/>
    </w:p>
    <w:p w:rsidR="009B78CB" w:rsidRDefault="009B78CB" w:rsidP="009B78CB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4) Karol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Dauksza</w:t>
      </w:r>
      <w:proofErr w:type="spellEnd"/>
    </w:p>
    <w:p w:rsidR="009B78CB" w:rsidRDefault="009B78CB" w:rsidP="009B78CB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Krzysztof Janowicz</w:t>
      </w:r>
    </w:p>
    <w:p w:rsidR="009B78CB" w:rsidRDefault="009B78CB" w:rsidP="009B78CB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Andrzej Stańczak</w:t>
      </w:r>
    </w:p>
    <w:p w:rsidR="009B78CB" w:rsidRDefault="009B78CB" w:rsidP="009B78CB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Zdzisława Sikora</w:t>
      </w:r>
    </w:p>
    <w:p w:rsidR="009B78CB" w:rsidRDefault="009B78CB" w:rsidP="009B78CB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8) Mariusz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Kuźmicz</w:t>
      </w:r>
      <w:proofErr w:type="spellEnd"/>
    </w:p>
    <w:p w:rsidR="009B78CB" w:rsidRDefault="009B78CB" w:rsidP="009B78C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Przedmiot działania Komisji określony zostanie odrębną uchwałą Rady Gminy Skąpe.</w:t>
      </w:r>
    </w:p>
    <w:p w:rsidR="009B78CB" w:rsidRDefault="009B78CB" w:rsidP="009B78C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B78CB" w:rsidRDefault="009B78CB" w:rsidP="009B78CB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9B78CB" w:rsidRDefault="009B78CB" w:rsidP="009B78CB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9B78CB" w:rsidRDefault="009B78CB" w:rsidP="009B78CB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9B78CB" w:rsidRDefault="009B78CB" w:rsidP="009B78CB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Przewodniczący Rady Gminy </w:t>
      </w:r>
    </w:p>
    <w:p w:rsidR="00267191" w:rsidRDefault="009B78CB" w:rsidP="009B78CB">
      <w:pPr>
        <w:tabs>
          <w:tab w:val="center" w:pos="6521"/>
        </w:tabs>
        <w:spacing w:line="270" w:lineRule="atLeast"/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ab/>
        <w:t xml:space="preserve">Halina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Staszyńska</w:t>
      </w:r>
      <w:proofErr w:type="spellEnd"/>
    </w:p>
    <w:sectPr w:rsidR="00267191" w:rsidSect="004D4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9B78CB"/>
    <w:rsid w:val="000826F1"/>
    <w:rsid w:val="000B1B63"/>
    <w:rsid w:val="00267191"/>
    <w:rsid w:val="002F3C4D"/>
    <w:rsid w:val="00702F0D"/>
    <w:rsid w:val="00775D4C"/>
    <w:rsid w:val="009B78CB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78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78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2014-12-02T07:01:00Z</cp:lastPrinted>
  <dcterms:created xsi:type="dcterms:W3CDTF">2014-12-02T06:57:00Z</dcterms:created>
  <dcterms:modified xsi:type="dcterms:W3CDTF">2014-12-02T07:01:00Z</dcterms:modified>
</cp:coreProperties>
</file>