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454D" w:rsidRPr="00C45C6D" w:rsidRDefault="00CA454D" w:rsidP="00412ADB">
      <w:pPr>
        <w:spacing w:after="0" w:line="240" w:lineRule="auto"/>
        <w:jc w:val="center"/>
        <w:rPr>
          <w:rFonts w:cstheme="minorHAnsi"/>
          <w:b/>
        </w:rPr>
      </w:pPr>
      <w:r w:rsidRPr="00C45C6D">
        <w:rPr>
          <w:rFonts w:cstheme="minorHAnsi"/>
          <w:b/>
        </w:rPr>
        <w:t>KLAUZULA INFORMACYJNA</w:t>
      </w:r>
    </w:p>
    <w:p w:rsidR="004C6CB6" w:rsidRPr="00C45C6D" w:rsidRDefault="004C6CB6" w:rsidP="00412ADB">
      <w:pPr>
        <w:spacing w:after="0" w:line="240" w:lineRule="auto"/>
        <w:jc w:val="center"/>
        <w:rPr>
          <w:rFonts w:cstheme="minorHAnsi"/>
          <w:b/>
        </w:rPr>
      </w:pPr>
    </w:p>
    <w:p w:rsidR="00C45C6D" w:rsidRPr="00C45C6D" w:rsidRDefault="00CA454D" w:rsidP="00412ADB">
      <w:pPr>
        <w:spacing w:after="120" w:line="240" w:lineRule="auto"/>
        <w:jc w:val="both"/>
        <w:rPr>
          <w:rFonts w:cstheme="minorHAnsi"/>
        </w:rPr>
      </w:pPr>
      <w:r w:rsidRPr="00C45C6D">
        <w:rPr>
          <w:rFonts w:cstheme="minorHAnsi"/>
        </w:rPr>
        <w:t>Zgodnie z art. 13 ust. 1-2 rozporządzenia Parlamentu Europejskiego i Rady (UE) 2016/679 z 27.04.2016 r. w sprawie ochrony osób fizycznych w związku z przetwarzaniem danych osobowych i w sprawie swobodnego przepływu takich danych oraz uchylenia dyrektywy 95/46/WE (ogólne rozporządzenie o ochronie danych) (</w:t>
      </w:r>
      <w:proofErr w:type="spellStart"/>
      <w:r w:rsidRPr="00C45C6D">
        <w:rPr>
          <w:rFonts w:cstheme="minorHAnsi"/>
        </w:rPr>
        <w:t>Dz.Urz</w:t>
      </w:r>
      <w:proofErr w:type="spellEnd"/>
      <w:r w:rsidRPr="00C45C6D">
        <w:rPr>
          <w:rFonts w:cstheme="minorHAnsi"/>
        </w:rPr>
        <w:t xml:space="preserve">. UE L 119, s. 1) -  dalej RODO - informuję, że: </w:t>
      </w:r>
    </w:p>
    <w:p w:rsidR="00C45C6D" w:rsidRPr="00C45C6D" w:rsidRDefault="00C45C6D" w:rsidP="00412ADB">
      <w:pPr>
        <w:spacing w:after="120" w:line="240" w:lineRule="auto"/>
        <w:jc w:val="center"/>
        <w:rPr>
          <w:rFonts w:cstheme="minorHAnsi"/>
          <w:b/>
        </w:rPr>
      </w:pPr>
      <w:r w:rsidRPr="00C45C6D">
        <w:rPr>
          <w:rFonts w:cstheme="minorHAnsi"/>
          <w:b/>
        </w:rPr>
        <w:t>Administrator danych osobowych</w:t>
      </w:r>
    </w:p>
    <w:p w:rsidR="00C45C6D" w:rsidRPr="00C45C6D" w:rsidRDefault="00CA454D" w:rsidP="00412ADB">
      <w:pPr>
        <w:spacing w:line="240" w:lineRule="auto"/>
        <w:jc w:val="both"/>
        <w:rPr>
          <w:rFonts w:cstheme="minorHAnsi"/>
        </w:rPr>
      </w:pPr>
      <w:r w:rsidRPr="00C45C6D">
        <w:rPr>
          <w:rFonts w:cstheme="minorHAnsi"/>
          <w:b/>
          <w:bCs/>
        </w:rPr>
        <w:t xml:space="preserve">Administratorem </w:t>
      </w:r>
      <w:r w:rsidRPr="00C45C6D">
        <w:rPr>
          <w:rFonts w:cstheme="minorHAnsi"/>
          <w:bCs/>
        </w:rPr>
        <w:t>danych osobowych</w:t>
      </w:r>
      <w:r w:rsidRPr="00C45C6D">
        <w:rPr>
          <w:rFonts w:cstheme="minorHAnsi"/>
        </w:rPr>
        <w:t xml:space="preserve"> </w:t>
      </w:r>
      <w:r w:rsidR="00C45C6D" w:rsidRPr="00C45C6D">
        <w:rPr>
          <w:rFonts w:cstheme="minorHAnsi"/>
        </w:rPr>
        <w:t>są:</w:t>
      </w:r>
    </w:p>
    <w:p w:rsidR="00C45C6D" w:rsidRPr="00C45C6D" w:rsidRDefault="00C45C6D" w:rsidP="00412ADB">
      <w:pPr>
        <w:pStyle w:val="Akapitzlist"/>
        <w:numPr>
          <w:ilvl w:val="0"/>
          <w:numId w:val="4"/>
        </w:numPr>
        <w:spacing w:after="160" w:line="240" w:lineRule="auto"/>
        <w:jc w:val="both"/>
        <w:rPr>
          <w:rFonts w:cstheme="minorHAnsi"/>
        </w:rPr>
      </w:pPr>
      <w:r w:rsidRPr="00C45C6D">
        <w:rPr>
          <w:rFonts w:cstheme="minorHAnsi"/>
        </w:rPr>
        <w:t>Minister Cyfryzacji, mający siedzibę w Warszawie (00-583) przy Al. Ujazdowskie 1/3 – odpowiada za utrzymanie i rozwój rejestru,</w:t>
      </w:r>
    </w:p>
    <w:p w:rsidR="00C45C6D" w:rsidRPr="00C45C6D" w:rsidRDefault="00C45C6D" w:rsidP="00412ADB">
      <w:pPr>
        <w:pStyle w:val="Akapitzlist"/>
        <w:numPr>
          <w:ilvl w:val="0"/>
          <w:numId w:val="4"/>
        </w:numPr>
        <w:spacing w:after="160" w:line="240" w:lineRule="auto"/>
        <w:jc w:val="both"/>
        <w:rPr>
          <w:rFonts w:cstheme="minorHAnsi"/>
        </w:rPr>
      </w:pPr>
      <w:r w:rsidRPr="00C45C6D">
        <w:rPr>
          <w:rFonts w:cstheme="minorHAnsi"/>
        </w:rPr>
        <w:t>Minister Spraw Wewnętrznych i Administracji, mający siedzibę w Warszawie (02-591) przy ul. Stefana Batorego 5 – odpowiada za kształtowanie jednolitej polityki w zakresie rejestracji stanu cywilnego oraz zmiany imienia i nazwiska</w:t>
      </w:r>
    </w:p>
    <w:p w:rsidR="00C45C6D" w:rsidRPr="00C45C6D" w:rsidRDefault="00C45C6D" w:rsidP="00412ADB">
      <w:pPr>
        <w:widowControl w:val="0"/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cstheme="minorHAnsi"/>
        </w:rPr>
      </w:pPr>
      <w:r w:rsidRPr="00C45C6D">
        <w:rPr>
          <w:rFonts w:cstheme="minorHAnsi"/>
        </w:rPr>
        <w:t>W zakresie danych przetwarzanych w dokumentacji papierowej i innych zbiorach danych prowadzonych w Urzędzie Stanu Cywilnego administratorem jest: Kierownik Urzędu Stanu Cywilnego w Paprotni (ul. 3 Maja 2, 08-107 Paprotnia).</w:t>
      </w:r>
    </w:p>
    <w:p w:rsidR="00C45C6D" w:rsidRPr="00C45C6D" w:rsidRDefault="00C45C6D" w:rsidP="00412ADB">
      <w:pPr>
        <w:spacing w:before="240" w:after="120" w:line="240" w:lineRule="auto"/>
        <w:jc w:val="center"/>
        <w:rPr>
          <w:rFonts w:cstheme="minorHAnsi"/>
          <w:b/>
        </w:rPr>
      </w:pPr>
      <w:r w:rsidRPr="00C45C6D">
        <w:rPr>
          <w:rFonts w:cstheme="minorHAnsi"/>
          <w:b/>
        </w:rPr>
        <w:t>Inspektor ochrony danych</w:t>
      </w:r>
    </w:p>
    <w:p w:rsidR="00C45C6D" w:rsidRPr="00C45C6D" w:rsidRDefault="00C45C6D" w:rsidP="00412ADB">
      <w:pPr>
        <w:suppressAutoHyphens/>
        <w:spacing w:after="0" w:line="240" w:lineRule="auto"/>
        <w:jc w:val="both"/>
        <w:rPr>
          <w:rFonts w:cstheme="minorHAnsi"/>
        </w:rPr>
      </w:pPr>
      <w:r w:rsidRPr="00C45C6D">
        <w:rPr>
          <w:rFonts w:cstheme="minorHAnsi"/>
        </w:rPr>
        <w:t xml:space="preserve">Administrator – Minister Cyfryzacji wyznaczył inspektora ochrony danych, z którym możesz się kontaktować we wszystkich sprawach związanych z przetwarzaniem danych osobowych: </w:t>
      </w:r>
    </w:p>
    <w:p w:rsidR="00C45C6D" w:rsidRPr="00C45C6D" w:rsidRDefault="00C45C6D" w:rsidP="00412ADB">
      <w:pPr>
        <w:pStyle w:val="Akapitzlist"/>
        <w:numPr>
          <w:ilvl w:val="0"/>
          <w:numId w:val="6"/>
        </w:numPr>
        <w:suppressAutoHyphens/>
        <w:spacing w:after="0" w:line="240" w:lineRule="auto"/>
        <w:jc w:val="both"/>
        <w:rPr>
          <w:rFonts w:cstheme="minorHAnsi"/>
        </w:rPr>
      </w:pPr>
      <w:r w:rsidRPr="00C45C6D">
        <w:rPr>
          <w:rFonts w:cstheme="minorHAnsi"/>
        </w:rPr>
        <w:t xml:space="preserve">pisemnie na adres: ul. Królewska 27, 00-060 Warszawa, </w:t>
      </w:r>
    </w:p>
    <w:p w:rsidR="00C45C6D" w:rsidRPr="00C45C6D" w:rsidRDefault="00C45C6D" w:rsidP="00412ADB">
      <w:pPr>
        <w:pStyle w:val="Akapitzlist"/>
        <w:numPr>
          <w:ilvl w:val="0"/>
          <w:numId w:val="6"/>
        </w:numPr>
        <w:suppressAutoHyphens/>
        <w:spacing w:after="0" w:line="240" w:lineRule="auto"/>
        <w:jc w:val="both"/>
        <w:rPr>
          <w:rFonts w:cstheme="minorHAnsi"/>
        </w:rPr>
      </w:pPr>
      <w:r w:rsidRPr="00C45C6D">
        <w:rPr>
          <w:rFonts w:cstheme="minorHAnsi"/>
        </w:rPr>
        <w:t xml:space="preserve">mailowo na adres: </w:t>
      </w:r>
      <w:hyperlink r:id="rId6" w:history="1">
        <w:r w:rsidRPr="00C45C6D">
          <w:rPr>
            <w:rStyle w:val="czeinternetowe"/>
            <w:rFonts w:cstheme="minorHAnsi"/>
          </w:rPr>
          <w:t>iod@mc.gov.pl</w:t>
        </w:r>
      </w:hyperlink>
      <w:r w:rsidRPr="00C45C6D">
        <w:rPr>
          <w:rStyle w:val="czeinternetowe"/>
          <w:rFonts w:cstheme="minorHAnsi"/>
        </w:rPr>
        <w:t>.</w:t>
      </w:r>
    </w:p>
    <w:p w:rsidR="00C45C6D" w:rsidRPr="00C45C6D" w:rsidRDefault="00C45C6D" w:rsidP="00412ADB">
      <w:pPr>
        <w:suppressAutoHyphens/>
        <w:spacing w:after="0" w:line="240" w:lineRule="auto"/>
        <w:jc w:val="both"/>
        <w:rPr>
          <w:rFonts w:cstheme="minorHAnsi"/>
        </w:rPr>
      </w:pPr>
      <w:r w:rsidRPr="00C45C6D">
        <w:rPr>
          <w:rFonts w:cstheme="minorHAnsi"/>
        </w:rPr>
        <w:t xml:space="preserve">Administrator – Minister Spraw Wewnętrznych i Administracji wyznaczył inspektora ochrony danych, z którym możesz się skontaktować: </w:t>
      </w:r>
    </w:p>
    <w:p w:rsidR="00C45C6D" w:rsidRPr="00C45C6D" w:rsidRDefault="00C45C6D" w:rsidP="00412ADB">
      <w:pPr>
        <w:pStyle w:val="Akapitzlist"/>
        <w:numPr>
          <w:ilvl w:val="1"/>
          <w:numId w:val="5"/>
        </w:numPr>
        <w:suppressAutoHyphens/>
        <w:spacing w:after="0" w:line="240" w:lineRule="auto"/>
        <w:jc w:val="both"/>
        <w:rPr>
          <w:rFonts w:cstheme="minorHAnsi"/>
        </w:rPr>
      </w:pPr>
      <w:r w:rsidRPr="00C45C6D">
        <w:rPr>
          <w:rFonts w:cstheme="minorHAnsi"/>
        </w:rPr>
        <w:t xml:space="preserve">pisemnie na adres: ul Stefana Batorego 5, 02-591 Warszawa, </w:t>
      </w:r>
    </w:p>
    <w:p w:rsidR="00C45C6D" w:rsidRPr="00C45C6D" w:rsidRDefault="00C45C6D" w:rsidP="00412ADB">
      <w:pPr>
        <w:pStyle w:val="Akapitzlist"/>
        <w:numPr>
          <w:ilvl w:val="1"/>
          <w:numId w:val="5"/>
        </w:numPr>
        <w:suppressAutoHyphens/>
        <w:spacing w:after="0" w:line="240" w:lineRule="auto"/>
        <w:jc w:val="both"/>
        <w:rPr>
          <w:rFonts w:cstheme="minorHAnsi"/>
        </w:rPr>
      </w:pPr>
      <w:r w:rsidRPr="00C45C6D">
        <w:rPr>
          <w:rFonts w:cstheme="minorHAnsi"/>
        </w:rPr>
        <w:t xml:space="preserve">mailowo na adres: </w:t>
      </w:r>
      <w:hyperlink r:id="rId7" w:history="1">
        <w:r w:rsidRPr="00C45C6D">
          <w:rPr>
            <w:rStyle w:val="czeinternetowe"/>
            <w:rFonts w:cstheme="minorHAnsi"/>
          </w:rPr>
          <w:t>iod@mswia.gov.pl</w:t>
        </w:r>
      </w:hyperlink>
      <w:r w:rsidRPr="00C45C6D">
        <w:rPr>
          <w:rStyle w:val="czeinternetowe"/>
          <w:rFonts w:cstheme="minorHAnsi"/>
        </w:rPr>
        <w:t>.</w:t>
      </w:r>
    </w:p>
    <w:p w:rsidR="00C45C6D" w:rsidRPr="00C45C6D" w:rsidRDefault="00C45C6D" w:rsidP="00412ADB">
      <w:pPr>
        <w:spacing w:after="0" w:line="240" w:lineRule="auto"/>
        <w:jc w:val="both"/>
        <w:rPr>
          <w:rFonts w:cstheme="minorHAnsi"/>
          <w:color w:val="0070C0"/>
          <w:u w:val="single"/>
        </w:rPr>
      </w:pPr>
      <w:r w:rsidRPr="00C45C6D">
        <w:rPr>
          <w:rFonts w:cstheme="minorHAnsi"/>
        </w:rPr>
        <w:t xml:space="preserve">Wójt Gminy Paprotnia wyznaczył inspektora ochrony danych, z którym może się Pani / Pan skontaktować poprzez email: </w:t>
      </w:r>
      <w:r w:rsidRPr="00C45C6D">
        <w:rPr>
          <w:rFonts w:cstheme="minorHAnsi"/>
          <w:color w:val="0070C0"/>
          <w:u w:val="single"/>
        </w:rPr>
        <w:t>iod@paprotnia.pl</w:t>
      </w:r>
    </w:p>
    <w:p w:rsidR="00C45C6D" w:rsidRPr="00C45C6D" w:rsidRDefault="00C45C6D" w:rsidP="00412ADB">
      <w:pPr>
        <w:widowControl w:val="0"/>
        <w:autoSpaceDE w:val="0"/>
        <w:autoSpaceDN w:val="0"/>
        <w:adjustRightInd w:val="0"/>
        <w:spacing w:before="240" w:after="0" w:line="240" w:lineRule="auto"/>
        <w:jc w:val="both"/>
        <w:rPr>
          <w:rFonts w:cstheme="minorHAnsi"/>
        </w:rPr>
      </w:pPr>
      <w:r w:rsidRPr="00C45C6D">
        <w:rPr>
          <w:rFonts w:cstheme="minorHAnsi"/>
        </w:rPr>
        <w:t>Z inspektorem ochrony danych można się kontaktować we wszystkich sprawach dotyczących przetwarzania danych osobowych oraz korzystania z praw związanych z przetwarzaniem danych.</w:t>
      </w:r>
    </w:p>
    <w:p w:rsidR="00CA454D" w:rsidRPr="00C45C6D" w:rsidRDefault="00CA454D" w:rsidP="00412ADB">
      <w:pPr>
        <w:widowControl w:val="0"/>
        <w:autoSpaceDE w:val="0"/>
        <w:autoSpaceDN w:val="0"/>
        <w:adjustRightInd w:val="0"/>
        <w:spacing w:before="240" w:line="240" w:lineRule="auto"/>
        <w:jc w:val="center"/>
        <w:rPr>
          <w:rFonts w:cstheme="minorHAnsi"/>
        </w:rPr>
      </w:pPr>
      <w:r w:rsidRPr="00C45C6D">
        <w:rPr>
          <w:rFonts w:cstheme="minorHAnsi"/>
          <w:b/>
          <w:bCs/>
        </w:rPr>
        <w:t>Cele i podstawy przetwarzania</w:t>
      </w:r>
    </w:p>
    <w:p w:rsidR="00C45C6D" w:rsidRPr="00C45C6D" w:rsidRDefault="00C45C6D" w:rsidP="00412ADB">
      <w:pPr>
        <w:spacing w:line="240" w:lineRule="auto"/>
        <w:jc w:val="both"/>
        <w:rPr>
          <w:rFonts w:cstheme="minorHAnsi"/>
        </w:rPr>
      </w:pPr>
      <w:r w:rsidRPr="00C45C6D">
        <w:rPr>
          <w:rFonts w:cstheme="minorHAnsi"/>
        </w:rPr>
        <w:t>Pani / Pana dane mogą być  przetwarzane w celu: sporządzenia aktu urodzenia dziecka, sporządzenia aktu małżeństwa, sporządzenia aktu zgonu, przyjęcia oświadczeń o uznaniu ojcostwa i realizacji wniosku o wydanie zaświadczenia potwierdzającego uznanie ojcostwa , przyjęcia oświadczenia rozwiedzionego małżonka o powrocie do nazwiska noszonego przed zawarciem małżeństwa, przyjęcia oświadczeń o nazwisku pierwszego dziecka małżonków przy sporządzaniu aktu urodzenia , przyjęcia oświadczeń małżonków, że dziecko jednego z małżonków będzie nosiło takie samo nazwisko, jakie nosi albo nosiłoby ich wspólne dziecko, przyjęcia oświadczeń o zmianie imienia lub imion, wydania zaświadczenia o stanie cywilnym, wydania odpisu aktu stanu cywilnego, wydania zaświadczenia do zawarcia małżeństwa za grani</w:t>
      </w:r>
      <w:r w:rsidR="00412ADB">
        <w:rPr>
          <w:rFonts w:cstheme="minorHAnsi"/>
        </w:rPr>
        <w:t>cą</w:t>
      </w:r>
      <w:r w:rsidRPr="00C45C6D">
        <w:rPr>
          <w:rFonts w:cstheme="minorHAnsi"/>
        </w:rPr>
        <w:t>, wydania zaświadczenia o zaginięciu lub zniszczeniu ksiąg stanu cywilnego/wydania zaświadczenia o nieposiadaniu księgi stanu cywilnego, sprostowania, uzupełnienia, unieważnienia aktu stanu cywilnego, realizacji wniosku o sporządzenie polskiego aktu stanu cywilnego na podstawie zagranicznego dokumentu stanu cywilnego lub innych dokumentów potwierdzających urodze</w:t>
      </w:r>
      <w:r w:rsidR="00412ADB">
        <w:rPr>
          <w:rFonts w:cstheme="minorHAnsi"/>
        </w:rPr>
        <w:t>nie/małżeństwo/zgon za granicą</w:t>
      </w:r>
      <w:r w:rsidRPr="00C45C6D">
        <w:rPr>
          <w:rFonts w:cstheme="minorHAnsi"/>
        </w:rPr>
        <w:t xml:space="preserve">, realizacji wniosku o zezwolenie na zawarcie małżeństwa przed upływem terminu, o którym mowa w art. 4 ustawy Kodeks rodzinny i opiekuńczy, realizacji wniosku o wydanie zaświadczenia o przyjętych sakramentach , realizacji wniosku o zmianę imienia lub nazwiska., dołączenia do aktu stanu cywilnego wzmianki </w:t>
      </w:r>
      <w:r w:rsidRPr="00C45C6D">
        <w:rPr>
          <w:rFonts w:cstheme="minorHAnsi"/>
        </w:rPr>
        <w:lastRenderedPageBreak/>
        <w:t xml:space="preserve">dodatkowej lub zamieszczenia przypisku przy akcie, wydania dokumentów z akt zbiorowych, zameldowania. nadania numeru PESEL.  </w:t>
      </w:r>
    </w:p>
    <w:p w:rsidR="00C45C6D" w:rsidRPr="00C45C6D" w:rsidRDefault="00C45C6D" w:rsidP="00412ADB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cstheme="minorHAnsi"/>
        </w:rPr>
      </w:pPr>
      <w:r w:rsidRPr="00C45C6D">
        <w:rPr>
          <w:rFonts w:cstheme="minorHAnsi"/>
        </w:rPr>
        <w:t>Dane osobowe z rejestru stanu cywilnego stanowią podstawę wpisów w rejestrze PESEL. Pani/ Pana dane osobowe będą przetwarzane na podstawie  przepisów ustawy Prawo o aktach stanu cywilnego oraz przepisów ustawy o zmianie imienia  i nazwiska.</w:t>
      </w:r>
    </w:p>
    <w:p w:rsidR="00CA454D" w:rsidRPr="00C45C6D" w:rsidRDefault="00CA454D" w:rsidP="00412ADB">
      <w:pPr>
        <w:widowControl w:val="0"/>
        <w:autoSpaceDE w:val="0"/>
        <w:autoSpaceDN w:val="0"/>
        <w:adjustRightInd w:val="0"/>
        <w:spacing w:before="240" w:line="240" w:lineRule="auto"/>
        <w:jc w:val="center"/>
        <w:rPr>
          <w:rFonts w:cstheme="minorHAnsi"/>
        </w:rPr>
      </w:pPr>
      <w:r w:rsidRPr="00C45C6D">
        <w:rPr>
          <w:rFonts w:cstheme="minorHAnsi"/>
          <w:b/>
          <w:bCs/>
        </w:rPr>
        <w:t>Odbiorcy danych</w:t>
      </w:r>
    </w:p>
    <w:p w:rsidR="00C45C6D" w:rsidRPr="00C45C6D" w:rsidRDefault="00C45C6D" w:rsidP="00412ADB">
      <w:pPr>
        <w:spacing w:line="240" w:lineRule="auto"/>
        <w:jc w:val="both"/>
        <w:rPr>
          <w:rFonts w:cstheme="minorHAnsi"/>
        </w:rPr>
      </w:pPr>
      <w:r w:rsidRPr="00C45C6D">
        <w:rPr>
          <w:rFonts w:cstheme="minorHAnsi"/>
        </w:rPr>
        <w:t>Kierownik Urzędu Stanu Cywilnego udostępnia dane z rejestru stanu cywilnego wydając uprawnionym podmiotom dokumenty określone w ustawie – Prawo o aktach stanu cywilnego. Dostęp do danych mają także służby.  Dane osobowe z rejestru stanu cywilnego stanowią podstawę wpisów w rejestrze PESEL.</w:t>
      </w:r>
    </w:p>
    <w:p w:rsidR="00CA454D" w:rsidRPr="00C45C6D" w:rsidRDefault="00CA454D" w:rsidP="00412ADB">
      <w:pPr>
        <w:spacing w:line="240" w:lineRule="auto"/>
        <w:jc w:val="center"/>
        <w:rPr>
          <w:rFonts w:cstheme="minorHAnsi"/>
        </w:rPr>
      </w:pPr>
      <w:r w:rsidRPr="00C45C6D">
        <w:rPr>
          <w:rFonts w:cstheme="minorHAnsi"/>
          <w:b/>
          <w:bCs/>
        </w:rPr>
        <w:t>Okres przechowywania danych</w:t>
      </w:r>
    </w:p>
    <w:p w:rsidR="00C45C6D" w:rsidRPr="00C45C6D" w:rsidRDefault="00C45C6D" w:rsidP="00412ADB">
      <w:pPr>
        <w:spacing w:line="240" w:lineRule="auto"/>
        <w:jc w:val="both"/>
        <w:rPr>
          <w:rFonts w:cstheme="minorHAnsi"/>
        </w:rPr>
      </w:pPr>
      <w:r w:rsidRPr="00C45C6D">
        <w:rPr>
          <w:rFonts w:cstheme="minorHAnsi"/>
        </w:rPr>
        <w:t>Akty stanu cywilnego oraz akta zbiorowe rejestracji stanu cywilnego Kierownik Urzędu Stanu Cywilnego przechowuje przez okres:</w:t>
      </w:r>
    </w:p>
    <w:p w:rsidR="00C45C6D" w:rsidRPr="00C45C6D" w:rsidRDefault="00C45C6D" w:rsidP="00412ADB">
      <w:pPr>
        <w:spacing w:line="240" w:lineRule="auto"/>
        <w:jc w:val="both"/>
        <w:rPr>
          <w:rFonts w:cstheme="minorHAnsi"/>
        </w:rPr>
      </w:pPr>
      <w:r w:rsidRPr="00C45C6D">
        <w:rPr>
          <w:rFonts w:cstheme="minorHAnsi"/>
        </w:rPr>
        <w:t>1) 100 lat – akty urodzenia oraz akta zbiorowe rejestracji stanu cywilnego dotyczące aktu urodzenia;</w:t>
      </w:r>
    </w:p>
    <w:p w:rsidR="00C45C6D" w:rsidRPr="00C45C6D" w:rsidRDefault="00C45C6D" w:rsidP="00412AD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C45C6D">
        <w:rPr>
          <w:rFonts w:cstheme="minorHAnsi"/>
        </w:rPr>
        <w:t xml:space="preserve">2) 80 lat – akty małżeństwa, akty zgonu oraz akta zbiorowe rejestracji stanu cywilnego dotyczące aktu małżeństwa i aktu zgonu. </w:t>
      </w:r>
    </w:p>
    <w:p w:rsidR="00CA454D" w:rsidRPr="00C45C6D" w:rsidRDefault="00CA454D" w:rsidP="00412ADB">
      <w:pPr>
        <w:widowControl w:val="0"/>
        <w:autoSpaceDE w:val="0"/>
        <w:autoSpaceDN w:val="0"/>
        <w:adjustRightInd w:val="0"/>
        <w:spacing w:before="240" w:line="240" w:lineRule="auto"/>
        <w:jc w:val="center"/>
        <w:rPr>
          <w:rFonts w:cstheme="minorHAnsi"/>
        </w:rPr>
      </w:pPr>
      <w:r w:rsidRPr="00C45C6D">
        <w:rPr>
          <w:rFonts w:cstheme="minorHAnsi"/>
          <w:b/>
          <w:bCs/>
        </w:rPr>
        <w:t>Prawa osób, których dane dotyczą:</w:t>
      </w:r>
    </w:p>
    <w:p w:rsidR="00C45C6D" w:rsidRPr="00C45C6D" w:rsidRDefault="00C45C6D" w:rsidP="00412AD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C45C6D">
        <w:rPr>
          <w:rFonts w:cstheme="minorHAnsi"/>
        </w:rPr>
        <w:t xml:space="preserve">Przysługuje Pani/Panu prawo dostępu do Pani/Pana danych oraz prawo żądania ich sprostowania, </w:t>
      </w:r>
      <w:r>
        <w:rPr>
          <w:rFonts w:cstheme="minorHAnsi"/>
        </w:rPr>
        <w:br/>
      </w:r>
      <w:r w:rsidRPr="00C45C6D">
        <w:rPr>
          <w:rFonts w:cstheme="minorHAnsi"/>
        </w:rPr>
        <w:t>a także danych osób, nad którymi sprawowana jest prawna opieka, np. danych dzieci. Przysługuje Pani/Panu również prawo wniesienia skargi do organu nadzorczego zajmującego się ochroną danych osobowych w państwie członkowskim Pani / Pana zwykłego pobytu, miejsca pracy lub miejsca popełnienia domniemanego naruszenia.</w:t>
      </w:r>
    </w:p>
    <w:p w:rsidR="00CA454D" w:rsidRPr="00C45C6D" w:rsidRDefault="00CA454D" w:rsidP="00412ADB">
      <w:pPr>
        <w:widowControl w:val="0"/>
        <w:autoSpaceDE w:val="0"/>
        <w:autoSpaceDN w:val="0"/>
        <w:adjustRightInd w:val="0"/>
        <w:spacing w:before="240" w:line="240" w:lineRule="auto"/>
        <w:jc w:val="center"/>
        <w:rPr>
          <w:rFonts w:cstheme="minorHAnsi"/>
        </w:rPr>
      </w:pPr>
      <w:r w:rsidRPr="00C45C6D">
        <w:rPr>
          <w:rFonts w:cstheme="minorHAnsi"/>
          <w:b/>
          <w:bCs/>
        </w:rPr>
        <w:t>Zautomatyzowane podejmowanie decyzji</w:t>
      </w:r>
    </w:p>
    <w:p w:rsidR="00CA454D" w:rsidRPr="00C45C6D" w:rsidRDefault="00CA454D" w:rsidP="00412ADB">
      <w:pPr>
        <w:spacing w:after="0" w:line="240" w:lineRule="auto"/>
        <w:jc w:val="both"/>
        <w:rPr>
          <w:rFonts w:cstheme="minorHAnsi"/>
        </w:rPr>
      </w:pPr>
      <w:r w:rsidRPr="00C45C6D">
        <w:rPr>
          <w:rFonts w:cstheme="minorHAnsi"/>
        </w:rPr>
        <w:t>Pani/Pana dane nie będą podlegały zautomatyzowanemu podejmowaniu decyzji, w tym profilowaniu, o którym mowa w art. 22 ust. 1 i 4 RODO.</w:t>
      </w:r>
    </w:p>
    <w:p w:rsidR="00C45C6D" w:rsidRPr="00C45C6D" w:rsidRDefault="00CA454D" w:rsidP="00412ADB">
      <w:pPr>
        <w:spacing w:before="240" w:line="240" w:lineRule="auto"/>
        <w:jc w:val="center"/>
        <w:rPr>
          <w:rFonts w:cstheme="minorHAnsi"/>
        </w:rPr>
      </w:pPr>
      <w:r w:rsidRPr="00C45C6D">
        <w:rPr>
          <w:rFonts w:cstheme="minorHAnsi"/>
          <w:b/>
        </w:rPr>
        <w:t>Przekazywanie danych do państw trzecich</w:t>
      </w:r>
    </w:p>
    <w:p w:rsidR="00CA454D" w:rsidRPr="00C45C6D" w:rsidRDefault="00C45C6D" w:rsidP="00412ADB">
      <w:pPr>
        <w:spacing w:before="240" w:line="240" w:lineRule="auto"/>
        <w:jc w:val="both"/>
        <w:rPr>
          <w:rFonts w:cstheme="minorHAnsi"/>
        </w:rPr>
      </w:pPr>
      <w:r w:rsidRPr="00C45C6D">
        <w:rPr>
          <w:rFonts w:cstheme="minorHAnsi"/>
        </w:rPr>
        <w:t>Dane dotyczące urodzeń, małżeństw i zgonów mogą być przekazywane do państw trzecich na podstawie umów międzynarodowych, których stroną jest Rzeczpospolita Polska.</w:t>
      </w:r>
    </w:p>
    <w:p w:rsidR="000D11A2" w:rsidRDefault="000D11A2" w:rsidP="00412ADB">
      <w:pPr>
        <w:spacing w:line="240" w:lineRule="auto"/>
      </w:pPr>
      <w:bookmarkStart w:id="0" w:name="_GoBack"/>
      <w:bookmarkEnd w:id="0"/>
    </w:p>
    <w:sectPr w:rsidR="000D11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EUAlbertina">
    <w:altName w:val="EU Albertina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F12D46"/>
    <w:multiLevelType w:val="hybridMultilevel"/>
    <w:tmpl w:val="08C00B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91365E5"/>
    <w:multiLevelType w:val="multilevel"/>
    <w:tmpl w:val="840418CE"/>
    <w:lvl w:ilvl="0">
      <w:start w:val="1"/>
      <w:numFmt w:val="bullet"/>
      <w:lvlText w:val=""/>
      <w:lvlJc w:val="left"/>
      <w:pPr>
        <w:tabs>
          <w:tab w:val="num" w:pos="0"/>
        </w:tabs>
        <w:ind w:left="1068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7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0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2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6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38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28" w:hanging="360"/>
      </w:pPr>
      <w:rPr>
        <w:rFonts w:ascii="Wingdings" w:hAnsi="Wingdings" w:cs="Wingdings" w:hint="default"/>
      </w:rPr>
    </w:lvl>
  </w:abstractNum>
  <w:abstractNum w:abstractNumId="2">
    <w:nsid w:val="5BB87752"/>
    <w:multiLevelType w:val="hybridMultilevel"/>
    <w:tmpl w:val="8E606660"/>
    <w:lvl w:ilvl="0" w:tplc="97423160">
      <w:start w:val="1"/>
      <w:numFmt w:val="upperRoman"/>
      <w:lvlText w:val="%1."/>
      <w:lvlJc w:val="righ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65B63A60"/>
    <w:multiLevelType w:val="hybridMultilevel"/>
    <w:tmpl w:val="B4664A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B5861ED"/>
    <w:multiLevelType w:val="multilevel"/>
    <w:tmpl w:val="1C70676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>
    <w:nsid w:val="6F101967"/>
    <w:multiLevelType w:val="hybridMultilevel"/>
    <w:tmpl w:val="58E810B0"/>
    <w:lvl w:ilvl="0" w:tplc="8F705530">
      <w:start w:val="1"/>
      <w:numFmt w:val="lowerLetter"/>
      <w:lvlText w:val="%1."/>
      <w:lvlJc w:val="left"/>
      <w:pPr>
        <w:ind w:left="1360" w:hanging="360"/>
      </w:pPr>
      <w:rPr>
        <w:rFonts w:cs="Times New Roman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120" w:hanging="180"/>
      </w:pPr>
      <w:rPr>
        <w:rFonts w:cs="Times New Roman"/>
      </w:rPr>
    </w:lvl>
  </w:abstractNum>
  <w:abstractNum w:abstractNumId="6">
    <w:nsid w:val="7A822C46"/>
    <w:multiLevelType w:val="hybridMultilevel"/>
    <w:tmpl w:val="8782FC70"/>
    <w:lvl w:ilvl="0" w:tplc="C6E84F5C">
      <w:start w:val="7"/>
      <w:numFmt w:val="upperRoman"/>
      <w:lvlText w:val="%1."/>
      <w:lvlJc w:val="right"/>
      <w:pPr>
        <w:ind w:left="1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6"/>
  </w:num>
  <w:num w:numId="4">
    <w:abstractNumId w:val="3"/>
  </w:num>
  <w:num w:numId="5">
    <w:abstractNumId w:val="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454D"/>
    <w:rsid w:val="00096BBA"/>
    <w:rsid w:val="000D11A2"/>
    <w:rsid w:val="002734F7"/>
    <w:rsid w:val="00320006"/>
    <w:rsid w:val="00412ADB"/>
    <w:rsid w:val="004C6CB6"/>
    <w:rsid w:val="00646382"/>
    <w:rsid w:val="00C45C6D"/>
    <w:rsid w:val="00CA454D"/>
    <w:rsid w:val="00E057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A454D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CA454D"/>
    <w:rPr>
      <w:color w:val="0000FF" w:themeColor="hyperlink"/>
      <w:u w:val="single"/>
    </w:rPr>
  </w:style>
  <w:style w:type="paragraph" w:customStyle="1" w:styleId="Default">
    <w:name w:val="Default"/>
    <w:rsid w:val="00CA454D"/>
    <w:pPr>
      <w:autoSpaceDE w:val="0"/>
      <w:autoSpaceDN w:val="0"/>
      <w:adjustRightInd w:val="0"/>
      <w:spacing w:after="0" w:line="240" w:lineRule="auto"/>
    </w:pPr>
    <w:rPr>
      <w:rFonts w:ascii="EUAlbertina" w:hAnsi="EUAlbertina" w:cs="EUAlbertina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CA454D"/>
    <w:pPr>
      <w:spacing w:after="200" w:line="276" w:lineRule="auto"/>
      <w:ind w:left="720"/>
      <w:contextualSpacing/>
    </w:pPr>
  </w:style>
  <w:style w:type="character" w:customStyle="1" w:styleId="markedcontent">
    <w:name w:val="markedcontent"/>
    <w:basedOn w:val="Domylnaczcionkaakapitu"/>
    <w:rsid w:val="00E05741"/>
  </w:style>
  <w:style w:type="character" w:customStyle="1" w:styleId="czeinternetowe">
    <w:name w:val="Łącze internetowe"/>
    <w:basedOn w:val="Domylnaczcionkaakapitu"/>
    <w:uiPriority w:val="99"/>
    <w:rsid w:val="00C45C6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A454D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CA454D"/>
    <w:rPr>
      <w:color w:val="0000FF" w:themeColor="hyperlink"/>
      <w:u w:val="single"/>
    </w:rPr>
  </w:style>
  <w:style w:type="paragraph" w:customStyle="1" w:styleId="Default">
    <w:name w:val="Default"/>
    <w:rsid w:val="00CA454D"/>
    <w:pPr>
      <w:autoSpaceDE w:val="0"/>
      <w:autoSpaceDN w:val="0"/>
      <w:adjustRightInd w:val="0"/>
      <w:spacing w:after="0" w:line="240" w:lineRule="auto"/>
    </w:pPr>
    <w:rPr>
      <w:rFonts w:ascii="EUAlbertina" w:hAnsi="EUAlbertina" w:cs="EUAlbertina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CA454D"/>
    <w:pPr>
      <w:spacing w:after="200" w:line="276" w:lineRule="auto"/>
      <w:ind w:left="720"/>
      <w:contextualSpacing/>
    </w:pPr>
  </w:style>
  <w:style w:type="character" w:customStyle="1" w:styleId="markedcontent">
    <w:name w:val="markedcontent"/>
    <w:basedOn w:val="Domylnaczcionkaakapitu"/>
    <w:rsid w:val="00E05741"/>
  </w:style>
  <w:style w:type="character" w:customStyle="1" w:styleId="czeinternetowe">
    <w:name w:val="Łącze internetowe"/>
    <w:basedOn w:val="Domylnaczcionkaakapitu"/>
    <w:uiPriority w:val="99"/>
    <w:rsid w:val="00C45C6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file:///C:\Users\m.sztajner\AppData\Local\Microsoft\Windows\INetCache\Content.Outlook\729B8Z2U\iod@mc.gov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Users\m.sztajner\AppData\Local\Microsoft\Windows\INetCache\Content.Outlook\729B8Z2U\iod@mc.gov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789</Words>
  <Characters>4739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Sil-art Rycho444</Company>
  <LinksUpToDate>false</LinksUpToDate>
  <CharactersWithSpaces>5517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Paulina Skrouba</dc:creator>
  <cp:lastModifiedBy>Paulina Skrouba</cp:lastModifiedBy>
  <cp:revision>4</cp:revision>
  <dcterms:created xsi:type="dcterms:W3CDTF">2022-05-06T07:28:00Z</dcterms:created>
  <dcterms:modified xsi:type="dcterms:W3CDTF">2022-05-06T07:47:00Z</dcterms:modified>
</cp:coreProperties>
</file>