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EE2" w:rsidRDefault="00856EE2" w:rsidP="00B13DBC">
      <w:pPr>
        <w:spacing w:after="0" w:line="360" w:lineRule="auto"/>
        <w:jc w:val="both"/>
        <w:rPr>
          <w:rFonts w:ascii="Arial" w:hAnsi="Arial" w:cs="Arial"/>
        </w:rPr>
      </w:pPr>
    </w:p>
    <w:p w:rsidR="00502F1D" w:rsidRPr="00666710" w:rsidRDefault="009E6EAE" w:rsidP="00502F1D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</w:rPr>
      </w:pPr>
      <w:r w:rsidRPr="00666710">
        <w:rPr>
          <w:rFonts w:ascii="Arial" w:hAnsi="Arial" w:cs="Arial"/>
          <w:sz w:val="24"/>
        </w:rPr>
        <w:t>Bezpłatne w</w:t>
      </w:r>
      <w:r w:rsidR="00076F60" w:rsidRPr="00666710">
        <w:rPr>
          <w:rFonts w:ascii="Arial" w:hAnsi="Arial" w:cs="Arial"/>
          <w:sz w:val="24"/>
        </w:rPr>
        <w:t xml:space="preserve">ebinarium </w:t>
      </w:r>
      <w:r w:rsidR="001842C8" w:rsidRPr="001842C8">
        <w:rPr>
          <w:rFonts w:ascii="Arial" w:hAnsi="Arial" w:cs="Arial"/>
          <w:b/>
          <w:bCs/>
          <w:i/>
          <w:sz w:val="24"/>
        </w:rPr>
        <w:t>„</w:t>
      </w:r>
      <w:r w:rsidR="00EB2652" w:rsidRPr="00EB2652">
        <w:rPr>
          <w:rFonts w:ascii="Arial" w:hAnsi="Arial" w:cs="Arial"/>
          <w:b/>
          <w:bCs/>
          <w:i/>
          <w:sz w:val="24"/>
        </w:rPr>
        <w:t>Dotacje w ramach Wspólnej Polityki Rolnej na lata 2023-2027</w:t>
      </w:r>
      <w:r w:rsidR="001842C8" w:rsidRPr="001842C8">
        <w:rPr>
          <w:rFonts w:ascii="Arial" w:hAnsi="Arial" w:cs="Arial"/>
          <w:b/>
          <w:bCs/>
          <w:i/>
          <w:sz w:val="24"/>
        </w:rPr>
        <w:t>”.</w:t>
      </w:r>
    </w:p>
    <w:p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:rsidR="00502F1D" w:rsidRPr="00502F1D" w:rsidRDefault="006F6DAB" w:rsidP="00502F1D">
      <w:pPr>
        <w:spacing w:after="0" w:line="360" w:lineRule="auto"/>
        <w:jc w:val="both"/>
        <w:rPr>
          <w:rFonts w:ascii="Arial" w:hAnsi="Arial" w:cs="Arial"/>
          <w:b/>
          <w:bCs/>
          <w:i/>
          <w:highlight w:val="yellow"/>
        </w:rPr>
      </w:pPr>
      <w:r w:rsidRPr="006969AE">
        <w:rPr>
          <w:rFonts w:ascii="Arial" w:hAnsi="Arial" w:cs="Arial"/>
        </w:rPr>
        <w:t>Lokalny Punkt Informacyjny Funduszy Europejskich w Przemyślu zaprasza na bezpł</w:t>
      </w:r>
      <w:r w:rsidR="006E70D6" w:rsidRPr="006969AE">
        <w:rPr>
          <w:rFonts w:ascii="Arial" w:hAnsi="Arial" w:cs="Arial"/>
        </w:rPr>
        <w:t xml:space="preserve">atne webinarium </w:t>
      </w:r>
      <w:r w:rsidR="001842C8" w:rsidRPr="001842C8">
        <w:rPr>
          <w:rFonts w:ascii="Arial" w:hAnsi="Arial" w:cs="Arial"/>
          <w:b/>
        </w:rPr>
        <w:t>„</w:t>
      </w:r>
      <w:bookmarkStart w:id="0" w:name="_GoBack"/>
      <w:r w:rsidR="00594337" w:rsidRPr="00594337">
        <w:rPr>
          <w:rFonts w:ascii="Arial" w:hAnsi="Arial" w:cs="Arial"/>
          <w:b/>
        </w:rPr>
        <w:t>Dotacje w ramach Wspólnej Polityki Rolnej na lata 2023-2027</w:t>
      </w:r>
      <w:bookmarkEnd w:id="0"/>
      <w:r w:rsidR="001842C8" w:rsidRPr="001842C8">
        <w:rPr>
          <w:rFonts w:ascii="Arial" w:hAnsi="Arial" w:cs="Arial"/>
          <w:b/>
        </w:rPr>
        <w:t>”.</w:t>
      </w:r>
      <w:r w:rsidR="00594337">
        <w:rPr>
          <w:rFonts w:ascii="Arial" w:hAnsi="Arial" w:cs="Arial"/>
        </w:rPr>
        <w:t xml:space="preserve"> </w:t>
      </w:r>
    </w:p>
    <w:p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:rsidR="00692C97" w:rsidRDefault="006F6DAB" w:rsidP="00F77653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 xml:space="preserve">Webinarium odbędzie </w:t>
      </w:r>
      <w:r w:rsidRPr="00502F1D">
        <w:rPr>
          <w:rFonts w:ascii="Arial" w:hAnsi="Arial" w:cs="Arial"/>
          <w:b/>
        </w:rPr>
        <w:t>się </w:t>
      </w:r>
      <w:r w:rsidR="00594337">
        <w:rPr>
          <w:rFonts w:ascii="Arial" w:hAnsi="Arial" w:cs="Arial"/>
          <w:b/>
        </w:rPr>
        <w:t>1</w:t>
      </w:r>
      <w:r w:rsidR="001842C8">
        <w:rPr>
          <w:rFonts w:ascii="Arial" w:hAnsi="Arial" w:cs="Arial"/>
          <w:b/>
        </w:rPr>
        <w:t>6</w:t>
      </w:r>
      <w:r w:rsidR="00502F1D" w:rsidRPr="00502F1D">
        <w:rPr>
          <w:rFonts w:ascii="Arial" w:hAnsi="Arial" w:cs="Arial"/>
          <w:b/>
        </w:rPr>
        <w:t xml:space="preserve"> </w:t>
      </w:r>
      <w:r w:rsidR="00594337">
        <w:rPr>
          <w:rFonts w:ascii="Arial" w:hAnsi="Arial" w:cs="Arial"/>
          <w:b/>
        </w:rPr>
        <w:t>listopada</w:t>
      </w:r>
      <w:r w:rsidRPr="00502F1D">
        <w:rPr>
          <w:rFonts w:ascii="Arial" w:hAnsi="Arial" w:cs="Arial"/>
          <w:b/>
          <w:bCs/>
        </w:rPr>
        <w:t xml:space="preserve"> 202</w:t>
      </w:r>
      <w:r w:rsidR="00502F1D" w:rsidRPr="00502F1D">
        <w:rPr>
          <w:rFonts w:ascii="Arial" w:hAnsi="Arial" w:cs="Arial"/>
          <w:b/>
          <w:bCs/>
        </w:rPr>
        <w:t>2</w:t>
      </w:r>
      <w:r w:rsidRPr="00502F1D">
        <w:rPr>
          <w:rFonts w:ascii="Arial" w:hAnsi="Arial" w:cs="Arial"/>
          <w:b/>
          <w:bCs/>
        </w:rPr>
        <w:t xml:space="preserve"> r.</w:t>
      </w:r>
      <w:r w:rsidR="00EE1393">
        <w:rPr>
          <w:rFonts w:ascii="Arial" w:hAnsi="Arial" w:cs="Arial"/>
          <w:b/>
          <w:bCs/>
        </w:rPr>
        <w:t>,</w:t>
      </w:r>
      <w:r w:rsidRPr="00502F1D">
        <w:rPr>
          <w:rFonts w:ascii="Arial" w:hAnsi="Arial" w:cs="Arial"/>
          <w:b/>
          <w:bCs/>
        </w:rPr>
        <w:t xml:space="preserve"> od </w:t>
      </w:r>
      <w:r w:rsidR="00EE1393">
        <w:rPr>
          <w:rFonts w:ascii="Arial" w:hAnsi="Arial" w:cs="Arial"/>
          <w:b/>
          <w:bCs/>
        </w:rPr>
        <w:t xml:space="preserve">godziny </w:t>
      </w:r>
      <w:r w:rsidR="001842C8">
        <w:rPr>
          <w:rFonts w:ascii="Arial" w:hAnsi="Arial" w:cs="Arial"/>
          <w:b/>
          <w:bCs/>
        </w:rPr>
        <w:t>1</w:t>
      </w:r>
      <w:r w:rsidR="00594337">
        <w:rPr>
          <w:rFonts w:ascii="Arial" w:hAnsi="Arial" w:cs="Arial"/>
          <w:b/>
          <w:bCs/>
        </w:rPr>
        <w:t>0</w:t>
      </w:r>
      <w:r w:rsidRPr="00502F1D">
        <w:rPr>
          <w:rFonts w:ascii="Arial" w:hAnsi="Arial" w:cs="Arial"/>
          <w:b/>
          <w:bCs/>
        </w:rPr>
        <w:t xml:space="preserve">:00 do </w:t>
      </w:r>
      <w:r w:rsidR="001842C8">
        <w:rPr>
          <w:rFonts w:ascii="Arial" w:hAnsi="Arial" w:cs="Arial"/>
          <w:b/>
          <w:bCs/>
        </w:rPr>
        <w:t>1</w:t>
      </w:r>
      <w:r w:rsidR="00594337">
        <w:rPr>
          <w:rFonts w:ascii="Arial" w:hAnsi="Arial" w:cs="Arial"/>
          <w:b/>
          <w:bCs/>
        </w:rPr>
        <w:t>0</w:t>
      </w:r>
      <w:r w:rsidR="0061699C" w:rsidRPr="00502F1D">
        <w:rPr>
          <w:rFonts w:ascii="Arial" w:hAnsi="Arial" w:cs="Arial"/>
          <w:b/>
          <w:bCs/>
        </w:rPr>
        <w:t>:</w:t>
      </w:r>
      <w:r w:rsidR="00502F1D" w:rsidRPr="00502F1D">
        <w:rPr>
          <w:rFonts w:ascii="Arial" w:hAnsi="Arial" w:cs="Arial"/>
          <w:b/>
          <w:bCs/>
        </w:rPr>
        <w:t>5</w:t>
      </w:r>
      <w:r w:rsidR="001842C8">
        <w:rPr>
          <w:rFonts w:ascii="Arial" w:hAnsi="Arial" w:cs="Arial"/>
          <w:b/>
          <w:bCs/>
        </w:rPr>
        <w:t>0</w:t>
      </w:r>
      <w:r w:rsidRPr="006969AE">
        <w:rPr>
          <w:rFonts w:ascii="Arial" w:hAnsi="Arial" w:cs="Arial"/>
        </w:rPr>
        <w:t xml:space="preserve"> za pośrednictwem platformy </w:t>
      </w:r>
      <w:proofErr w:type="spellStart"/>
      <w:r w:rsidRPr="006969AE">
        <w:rPr>
          <w:rFonts w:ascii="Arial" w:hAnsi="Arial" w:cs="Arial"/>
        </w:rPr>
        <w:t>ClickMeeting</w:t>
      </w:r>
      <w:proofErr w:type="spellEnd"/>
      <w:r w:rsidRPr="006969AE">
        <w:rPr>
          <w:rFonts w:ascii="Arial" w:hAnsi="Arial" w:cs="Arial"/>
        </w:rPr>
        <w:t>. </w:t>
      </w:r>
    </w:p>
    <w:p w:rsidR="001842C8" w:rsidRDefault="001842C8" w:rsidP="00F77653">
      <w:pPr>
        <w:spacing w:after="0" w:line="360" w:lineRule="auto"/>
        <w:jc w:val="both"/>
        <w:rPr>
          <w:rFonts w:ascii="Arial" w:hAnsi="Arial" w:cs="Arial"/>
        </w:rPr>
      </w:pPr>
      <w:r w:rsidRPr="001842C8">
        <w:rPr>
          <w:rFonts w:ascii="Arial" w:hAnsi="Arial" w:cs="Arial"/>
        </w:rPr>
        <w:t xml:space="preserve">Rejestracja na webinarium odbywa się poprzez wypełnienie formularza zgłoszeniowego dostępnego na </w:t>
      </w:r>
      <w:r w:rsidR="002349E7">
        <w:rPr>
          <w:rFonts w:ascii="Arial" w:hAnsi="Arial" w:cs="Arial"/>
        </w:rPr>
        <w:t xml:space="preserve">stronie </w:t>
      </w:r>
      <w:hyperlink r:id="rId8" w:history="1">
        <w:r w:rsidR="00FE5DE5" w:rsidRPr="00AA50A3">
          <w:rPr>
            <w:rStyle w:val="Hipercze"/>
            <w:rFonts w:ascii="Arial" w:hAnsi="Arial" w:cs="Arial"/>
          </w:rPr>
          <w:t>https://funduszepodkarpackie.clickmeeting.com/dotacje-w-ramach-wspolnej-polityki-rolnej-na-lata-2023-2027/register</w:t>
        </w:r>
      </w:hyperlink>
      <w:r w:rsidR="00FE5DE5">
        <w:rPr>
          <w:rFonts w:ascii="Arial" w:hAnsi="Arial" w:cs="Arial"/>
        </w:rPr>
        <w:t xml:space="preserve"> </w:t>
      </w:r>
    </w:p>
    <w:p w:rsidR="001842C8" w:rsidRDefault="001842C8" w:rsidP="00F77653">
      <w:pPr>
        <w:spacing w:after="0" w:line="360" w:lineRule="auto"/>
        <w:jc w:val="both"/>
        <w:rPr>
          <w:rFonts w:ascii="Arial" w:hAnsi="Arial" w:cs="Arial"/>
        </w:rPr>
      </w:pPr>
    </w:p>
    <w:p w:rsidR="006F6DAB" w:rsidRPr="006969AE" w:rsidRDefault="00692C97" w:rsidP="00EE1393">
      <w:pPr>
        <w:spacing w:after="0" w:line="360" w:lineRule="auto"/>
        <w:jc w:val="both"/>
        <w:rPr>
          <w:rFonts w:ascii="Arial" w:hAnsi="Arial" w:cs="Arial"/>
        </w:rPr>
      </w:pPr>
      <w:r w:rsidRPr="00E02073">
        <w:rPr>
          <w:rFonts w:ascii="Arial" w:hAnsi="Arial" w:cs="Arial"/>
          <w:b/>
        </w:rPr>
        <w:t>Liczba miejsc jest ograniczona, decyduje kolejność zgłoszeń.</w:t>
      </w:r>
    </w:p>
    <w:p w:rsidR="009E6EAE" w:rsidRDefault="009E6EAE" w:rsidP="00F77653">
      <w:pPr>
        <w:spacing w:after="0" w:line="360" w:lineRule="auto"/>
        <w:jc w:val="both"/>
        <w:rPr>
          <w:rFonts w:ascii="Arial" w:hAnsi="Arial" w:cs="Arial"/>
        </w:rPr>
      </w:pPr>
    </w:p>
    <w:p w:rsidR="00580935" w:rsidRDefault="00580935" w:rsidP="00F77653">
      <w:pPr>
        <w:spacing w:after="0" w:line="360" w:lineRule="auto"/>
        <w:jc w:val="both"/>
        <w:rPr>
          <w:rFonts w:ascii="Arial" w:hAnsi="Arial" w:cs="Arial"/>
        </w:rPr>
      </w:pPr>
      <w:r w:rsidRPr="00580935">
        <w:rPr>
          <w:rFonts w:ascii="Arial" w:hAnsi="Arial" w:cs="Arial"/>
        </w:rPr>
        <w:t>W przypadku nie otrzymania wiadomości z potwierdzeniem rejestracji prosimy o kontakt telefoniczny pod nr</w:t>
      </w:r>
      <w:r>
        <w:rPr>
          <w:rFonts w:ascii="Arial" w:hAnsi="Arial" w:cs="Arial"/>
        </w:rPr>
        <w:t xml:space="preserve"> </w:t>
      </w:r>
      <w:r w:rsidRPr="00580935">
        <w:rPr>
          <w:rFonts w:ascii="Arial" w:hAnsi="Arial" w:cs="Arial"/>
        </w:rPr>
        <w:t>798 771 080, 798 771</w:t>
      </w:r>
      <w:r>
        <w:rPr>
          <w:rFonts w:ascii="Arial" w:hAnsi="Arial" w:cs="Arial"/>
        </w:rPr>
        <w:t> </w:t>
      </w:r>
      <w:r w:rsidRPr="00580935">
        <w:rPr>
          <w:rFonts w:ascii="Arial" w:hAnsi="Arial" w:cs="Arial"/>
        </w:rPr>
        <w:t>524</w:t>
      </w:r>
      <w:r>
        <w:rPr>
          <w:rFonts w:ascii="Arial" w:hAnsi="Arial" w:cs="Arial"/>
        </w:rPr>
        <w:t>.</w:t>
      </w:r>
    </w:p>
    <w:p w:rsidR="00580935" w:rsidRPr="006969AE" w:rsidRDefault="00580935" w:rsidP="00F77653">
      <w:pPr>
        <w:spacing w:after="0" w:line="360" w:lineRule="auto"/>
        <w:jc w:val="both"/>
        <w:rPr>
          <w:rFonts w:ascii="Arial" w:hAnsi="Arial" w:cs="Arial"/>
        </w:rPr>
      </w:pPr>
    </w:p>
    <w:p w:rsidR="006F6DAB" w:rsidRPr="006969AE" w:rsidRDefault="006F6DAB" w:rsidP="00615920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 xml:space="preserve">W przypadku osób z niepełnosprawnościami prosimy </w:t>
      </w:r>
      <w:r w:rsidR="00986D30" w:rsidRPr="006969AE">
        <w:rPr>
          <w:rFonts w:ascii="Arial" w:hAnsi="Arial" w:cs="Arial"/>
        </w:rPr>
        <w:t>o poinformowanie organizatora o </w:t>
      </w:r>
      <w:r w:rsidRPr="006969AE">
        <w:rPr>
          <w:rFonts w:ascii="Arial" w:hAnsi="Arial" w:cs="Arial"/>
        </w:rPr>
        <w:t>swoich potrzebach. Umożliwi to przygotowanie odpowiedniej pomocy oraz sprawną obsługę webinarium.</w:t>
      </w:r>
    </w:p>
    <w:p w:rsidR="00595AF5" w:rsidRPr="001842C8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:rsidR="001842C8" w:rsidRPr="001842C8" w:rsidRDefault="00406344" w:rsidP="001842C8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Webinarium skierowane jest do ro</w:t>
      </w:r>
      <w:r w:rsidR="00E32069">
        <w:rPr>
          <w:rFonts w:ascii="Arial" w:hAnsi="Arial" w:cs="Arial"/>
          <w:bCs/>
        </w:rPr>
        <w:t>lników, prowadzących działalność</w:t>
      </w:r>
      <w:r>
        <w:rPr>
          <w:rFonts w:ascii="Arial" w:hAnsi="Arial" w:cs="Arial"/>
          <w:bCs/>
        </w:rPr>
        <w:t xml:space="preserve"> rolniczą, przedsiębiorstw </w:t>
      </w:r>
      <w:r w:rsidR="00E32069">
        <w:rPr>
          <w:rFonts w:ascii="Arial" w:hAnsi="Arial" w:cs="Arial"/>
          <w:bCs/>
        </w:rPr>
        <w:t>prowadzących działalność w zakresie przetwarzania, wprowadzania do obrotu produktów rolnych, spożywczych oraz rybołówstwa lub akwakultury.</w:t>
      </w:r>
    </w:p>
    <w:p w:rsidR="001842C8" w:rsidRPr="001842C8" w:rsidRDefault="001842C8" w:rsidP="001842C8">
      <w:pPr>
        <w:spacing w:after="0" w:line="360" w:lineRule="auto"/>
        <w:rPr>
          <w:rFonts w:ascii="Arial" w:hAnsi="Arial" w:cs="Arial"/>
          <w:b/>
          <w:bCs/>
        </w:rPr>
      </w:pPr>
    </w:p>
    <w:p w:rsidR="001842C8" w:rsidRPr="001842C8" w:rsidRDefault="001842C8" w:rsidP="001842C8">
      <w:pPr>
        <w:spacing w:after="0" w:line="360" w:lineRule="auto"/>
        <w:rPr>
          <w:rFonts w:ascii="Arial" w:hAnsi="Arial" w:cs="Arial"/>
          <w:b/>
          <w:bCs/>
        </w:rPr>
      </w:pPr>
      <w:r w:rsidRPr="001842C8">
        <w:rPr>
          <w:rFonts w:ascii="Arial" w:hAnsi="Arial" w:cs="Arial"/>
          <w:b/>
          <w:bCs/>
        </w:rPr>
        <w:t>Program webinarium:</w:t>
      </w:r>
    </w:p>
    <w:p w:rsidR="001842C8" w:rsidRPr="001842C8" w:rsidRDefault="001842C8" w:rsidP="001842C8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 w:rsidRPr="001842C8">
        <w:rPr>
          <w:rFonts w:ascii="Arial" w:hAnsi="Arial" w:cs="Arial"/>
          <w:bCs/>
        </w:rPr>
        <w:t>Powitanie uczestników, przedstawienie ofert</w:t>
      </w:r>
      <w:r w:rsidR="00C70210">
        <w:rPr>
          <w:rFonts w:ascii="Arial" w:hAnsi="Arial" w:cs="Arial"/>
          <w:bCs/>
        </w:rPr>
        <w:t>y Sieci Punktów Informacyjnych Funduszy Europejskich</w:t>
      </w:r>
      <w:r w:rsidRPr="001842C8">
        <w:rPr>
          <w:rFonts w:ascii="Arial" w:hAnsi="Arial" w:cs="Arial"/>
          <w:bCs/>
        </w:rPr>
        <w:t>.</w:t>
      </w:r>
    </w:p>
    <w:p w:rsidR="001842C8" w:rsidRDefault="00EB2652" w:rsidP="00594337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Cele</w:t>
      </w:r>
      <w:r w:rsidR="00594337">
        <w:rPr>
          <w:rFonts w:ascii="Arial" w:hAnsi="Arial" w:cs="Arial"/>
          <w:bCs/>
        </w:rPr>
        <w:t xml:space="preserve"> </w:t>
      </w:r>
      <w:r w:rsidR="00594337" w:rsidRPr="00594337">
        <w:rPr>
          <w:rFonts w:ascii="Arial" w:hAnsi="Arial" w:cs="Arial"/>
          <w:bCs/>
        </w:rPr>
        <w:t>Wspólnej Polityki Rolnej na lata 2023-2027</w:t>
      </w:r>
      <w:r w:rsidR="001842C8" w:rsidRPr="001842C8">
        <w:rPr>
          <w:rFonts w:ascii="Arial" w:hAnsi="Arial" w:cs="Arial"/>
          <w:bCs/>
        </w:rPr>
        <w:t>.</w:t>
      </w:r>
    </w:p>
    <w:p w:rsidR="00EB2652" w:rsidRPr="00EB2652" w:rsidRDefault="00EB2652" w:rsidP="00EB2652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 w:rsidRPr="00EB2652">
        <w:rPr>
          <w:rFonts w:ascii="Arial" w:hAnsi="Arial" w:cs="Arial"/>
          <w:bCs/>
        </w:rPr>
        <w:t>I filar – płatności bezpośrednie</w:t>
      </w:r>
      <w:r>
        <w:rPr>
          <w:rFonts w:ascii="Arial" w:hAnsi="Arial" w:cs="Arial"/>
          <w:bCs/>
        </w:rPr>
        <w:t>.</w:t>
      </w:r>
    </w:p>
    <w:p w:rsidR="00EB2652" w:rsidRPr="00EB2652" w:rsidRDefault="00EB2652" w:rsidP="00EB2652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 w:rsidRPr="00EB2652">
        <w:rPr>
          <w:rFonts w:ascii="Arial" w:hAnsi="Arial" w:cs="Arial"/>
          <w:bCs/>
        </w:rPr>
        <w:t>II filar – płatności obszarowe</w:t>
      </w:r>
      <w:r>
        <w:rPr>
          <w:rFonts w:ascii="Arial" w:hAnsi="Arial" w:cs="Arial"/>
          <w:bCs/>
        </w:rPr>
        <w:t>.</w:t>
      </w:r>
    </w:p>
    <w:p w:rsidR="00EB2652" w:rsidRPr="00EB2652" w:rsidRDefault="00EB2652" w:rsidP="00EB2652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 w:rsidRPr="00EB2652">
        <w:rPr>
          <w:rFonts w:ascii="Arial" w:hAnsi="Arial" w:cs="Arial"/>
          <w:bCs/>
        </w:rPr>
        <w:t>Interwencje sektorowe (pszczoły, owoce i warzywa)</w:t>
      </w:r>
      <w:r>
        <w:rPr>
          <w:rFonts w:ascii="Arial" w:hAnsi="Arial" w:cs="Arial"/>
          <w:bCs/>
        </w:rPr>
        <w:t>.</w:t>
      </w:r>
    </w:p>
    <w:p w:rsidR="00EB2652" w:rsidRPr="001842C8" w:rsidRDefault="00EB2652" w:rsidP="00EB2652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bCs/>
        </w:rPr>
      </w:pPr>
      <w:r w:rsidRPr="00EB2652">
        <w:rPr>
          <w:rFonts w:ascii="Arial" w:hAnsi="Arial" w:cs="Arial"/>
          <w:bCs/>
        </w:rPr>
        <w:t>Inne (dotacje, OZE, premie, RLKS, Instrumenty finansowe)​</w:t>
      </w:r>
      <w:r>
        <w:rPr>
          <w:rFonts w:ascii="Arial" w:hAnsi="Arial" w:cs="Arial"/>
          <w:bCs/>
        </w:rPr>
        <w:t>.</w:t>
      </w:r>
    </w:p>
    <w:p w:rsidR="00337D12" w:rsidRPr="00594337" w:rsidRDefault="001842C8" w:rsidP="00594337">
      <w:pPr>
        <w:spacing w:after="0" w:line="360" w:lineRule="auto"/>
        <w:ind w:left="360"/>
        <w:rPr>
          <w:rFonts w:ascii="Arial" w:hAnsi="Arial" w:cs="Arial"/>
          <w:bCs/>
        </w:rPr>
      </w:pPr>
      <w:r w:rsidRPr="00594337">
        <w:rPr>
          <w:rFonts w:ascii="Arial" w:hAnsi="Arial" w:cs="Arial"/>
          <w:bCs/>
        </w:rPr>
        <w:t>Po webinarium będzie możliwość zadawania pytań.</w:t>
      </w:r>
    </w:p>
    <w:p w:rsidR="00022750" w:rsidRPr="006969AE" w:rsidRDefault="00022750" w:rsidP="00615920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:rsidR="006F6DAB" w:rsidRPr="006969AE" w:rsidRDefault="006F6DAB" w:rsidP="00615920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  <w:b/>
          <w:bCs/>
        </w:rPr>
        <w:lastRenderedPageBreak/>
        <w:t>Organizator webinarium:</w:t>
      </w:r>
    </w:p>
    <w:p w:rsidR="008954C5" w:rsidRDefault="006F6DAB" w:rsidP="00443128">
      <w:pPr>
        <w:spacing w:after="0" w:line="360" w:lineRule="auto"/>
        <w:rPr>
          <w:rStyle w:val="Hipercze"/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  </w:t>
      </w:r>
      <w:r w:rsidRPr="006969AE">
        <w:rPr>
          <w:rFonts w:ascii="Arial" w:hAnsi="Arial" w:cs="Arial"/>
        </w:rPr>
        <w:br/>
        <w:t>ul. Kościuszki 2</w:t>
      </w:r>
      <w:r w:rsidR="00617D35" w:rsidRPr="006969AE">
        <w:rPr>
          <w:rFonts w:ascii="Arial" w:hAnsi="Arial" w:cs="Arial"/>
        </w:rPr>
        <w:t xml:space="preserve">, </w:t>
      </w:r>
      <w:r w:rsidRPr="006969AE">
        <w:rPr>
          <w:rFonts w:ascii="Arial" w:hAnsi="Arial" w:cs="Arial"/>
        </w:rPr>
        <w:t>37-700 Przemyśl </w:t>
      </w:r>
      <w:r w:rsidRPr="006969AE">
        <w:rPr>
          <w:rFonts w:ascii="Arial" w:hAnsi="Arial" w:cs="Arial"/>
        </w:rPr>
        <w:br/>
        <w:t>tel.: 798 771 080, 798 771 524</w:t>
      </w:r>
      <w:r w:rsidRPr="006969AE">
        <w:rPr>
          <w:rFonts w:ascii="Arial" w:hAnsi="Arial" w:cs="Arial"/>
        </w:rPr>
        <w:br/>
        <w:t>e-mail </w:t>
      </w:r>
      <w:hyperlink r:id="rId9" w:history="1">
        <w:r w:rsidRPr="006969AE">
          <w:rPr>
            <w:rStyle w:val="Hipercze"/>
            <w:rFonts w:ascii="Arial" w:hAnsi="Arial" w:cs="Arial"/>
          </w:rPr>
          <w:t>lpi.przemysl@podkarpackie.pl</w:t>
        </w:r>
      </w:hyperlink>
    </w:p>
    <w:p w:rsidR="00FA4ACA" w:rsidRPr="006969AE" w:rsidRDefault="00FA4ACA" w:rsidP="00443128">
      <w:pPr>
        <w:spacing w:after="0" w:line="360" w:lineRule="auto"/>
        <w:rPr>
          <w:rStyle w:val="Hipercze"/>
          <w:rFonts w:ascii="Arial" w:hAnsi="Arial" w:cs="Arial"/>
        </w:rPr>
      </w:pPr>
    </w:p>
    <w:p w:rsidR="00FC3E11" w:rsidRPr="00FA4ACA" w:rsidRDefault="00FA4ACA" w:rsidP="00443128">
      <w:pPr>
        <w:spacing w:after="0" w:line="360" w:lineRule="auto"/>
        <w:rPr>
          <w:rFonts w:ascii="Arial" w:hAnsi="Arial" w:cs="Arial"/>
        </w:rPr>
      </w:pPr>
      <w:r w:rsidRPr="00FA4ACA">
        <w:rPr>
          <w:rFonts w:ascii="Arial" w:hAnsi="Arial" w:cs="Arial"/>
        </w:rPr>
        <w:t>W załączniku klauzula informacyjna dotycząca przetwarzania danych osobowych.</w:t>
      </w:r>
    </w:p>
    <w:sectPr w:rsidR="00FC3E11" w:rsidRPr="00FA4ACA" w:rsidSect="00DF580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72F" w:rsidRDefault="004F772F" w:rsidP="006C7C7D">
      <w:pPr>
        <w:spacing w:after="0" w:line="240" w:lineRule="auto"/>
      </w:pPr>
      <w:r>
        <w:separator/>
      </w:r>
    </w:p>
  </w:endnote>
  <w:endnote w:type="continuationSeparator" w:id="0">
    <w:p w:rsidR="004F772F" w:rsidRDefault="004F772F" w:rsidP="006C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72F" w:rsidRDefault="004F772F" w:rsidP="006C7C7D">
      <w:pPr>
        <w:spacing w:after="0" w:line="240" w:lineRule="auto"/>
      </w:pPr>
      <w:r>
        <w:separator/>
      </w:r>
    </w:p>
  </w:footnote>
  <w:footnote w:type="continuationSeparator" w:id="0">
    <w:p w:rsidR="004F772F" w:rsidRDefault="004F772F" w:rsidP="006C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C7D" w:rsidRDefault="00C70210">
    <w:pPr>
      <w:pStyle w:val="Nagwek"/>
    </w:pPr>
    <w:r w:rsidRPr="00C70210">
      <w:rPr>
        <w:noProof/>
        <w:lang w:eastAsia="pl-PL"/>
      </w:rPr>
      <w:drawing>
        <wp:inline distT="0" distB="0" distL="0" distR="0">
          <wp:extent cx="5760720" cy="535881"/>
          <wp:effectExtent l="0" t="0" r="0" b="0"/>
          <wp:docPr id="2" name="Obraz 2" descr="C:\Users\Ewelina Bukowska\Desktop\logotyp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elina Bukowska\Desktop\logotyp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58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F6492"/>
    <w:multiLevelType w:val="hybridMultilevel"/>
    <w:tmpl w:val="1054A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90124"/>
    <w:multiLevelType w:val="multilevel"/>
    <w:tmpl w:val="C360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279A7"/>
    <w:multiLevelType w:val="hybridMultilevel"/>
    <w:tmpl w:val="EEF2440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FB5188D"/>
    <w:multiLevelType w:val="hybridMultilevel"/>
    <w:tmpl w:val="FD8E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7545"/>
    <w:multiLevelType w:val="multilevel"/>
    <w:tmpl w:val="5E32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7B5DDB"/>
    <w:multiLevelType w:val="hybridMultilevel"/>
    <w:tmpl w:val="6C42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1F57"/>
    <w:multiLevelType w:val="hybridMultilevel"/>
    <w:tmpl w:val="FCECA6BE"/>
    <w:lvl w:ilvl="0" w:tplc="5E2AE1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A7FD9"/>
    <w:multiLevelType w:val="hybridMultilevel"/>
    <w:tmpl w:val="35EAC8B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005EF"/>
    <w:multiLevelType w:val="hybridMultilevel"/>
    <w:tmpl w:val="344A5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B5B6B"/>
    <w:multiLevelType w:val="hybridMultilevel"/>
    <w:tmpl w:val="21FC2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B7881"/>
    <w:multiLevelType w:val="hybridMultilevel"/>
    <w:tmpl w:val="BE38DC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22B632C"/>
    <w:multiLevelType w:val="hybridMultilevel"/>
    <w:tmpl w:val="FC7E05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018BD"/>
    <w:multiLevelType w:val="hybridMultilevel"/>
    <w:tmpl w:val="BCE2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5229D7"/>
    <w:multiLevelType w:val="hybridMultilevel"/>
    <w:tmpl w:val="E786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6DAB"/>
    <w:rsid w:val="0002016C"/>
    <w:rsid w:val="00022750"/>
    <w:rsid w:val="00071069"/>
    <w:rsid w:val="00072024"/>
    <w:rsid w:val="00073660"/>
    <w:rsid w:val="00076F60"/>
    <w:rsid w:val="000D688F"/>
    <w:rsid w:val="00125FC5"/>
    <w:rsid w:val="00161F5E"/>
    <w:rsid w:val="00165BC3"/>
    <w:rsid w:val="001842C8"/>
    <w:rsid w:val="001B6635"/>
    <w:rsid w:val="001C333E"/>
    <w:rsid w:val="001D58AD"/>
    <w:rsid w:val="00211DCD"/>
    <w:rsid w:val="002349E7"/>
    <w:rsid w:val="00262C64"/>
    <w:rsid w:val="002E494B"/>
    <w:rsid w:val="00337D12"/>
    <w:rsid w:val="0034607F"/>
    <w:rsid w:val="00376FC5"/>
    <w:rsid w:val="003832F8"/>
    <w:rsid w:val="003A4CE8"/>
    <w:rsid w:val="003B0176"/>
    <w:rsid w:val="003C0C04"/>
    <w:rsid w:val="003C33AD"/>
    <w:rsid w:val="003F2F52"/>
    <w:rsid w:val="003F49C9"/>
    <w:rsid w:val="00406344"/>
    <w:rsid w:val="004211BB"/>
    <w:rsid w:val="00443128"/>
    <w:rsid w:val="004763F3"/>
    <w:rsid w:val="004E79F9"/>
    <w:rsid w:val="004F3570"/>
    <w:rsid w:val="004F772F"/>
    <w:rsid w:val="0050278F"/>
    <w:rsid w:val="00502F1D"/>
    <w:rsid w:val="00506092"/>
    <w:rsid w:val="00543A43"/>
    <w:rsid w:val="00555A38"/>
    <w:rsid w:val="00562894"/>
    <w:rsid w:val="00567179"/>
    <w:rsid w:val="005712CF"/>
    <w:rsid w:val="00580935"/>
    <w:rsid w:val="00594337"/>
    <w:rsid w:val="00595AF5"/>
    <w:rsid w:val="005A43F4"/>
    <w:rsid w:val="005C5827"/>
    <w:rsid w:val="005F6E25"/>
    <w:rsid w:val="00615920"/>
    <w:rsid w:val="0061699C"/>
    <w:rsid w:val="00617D35"/>
    <w:rsid w:val="00623BD9"/>
    <w:rsid w:val="00636248"/>
    <w:rsid w:val="006408FE"/>
    <w:rsid w:val="00653CE7"/>
    <w:rsid w:val="00666710"/>
    <w:rsid w:val="00670C20"/>
    <w:rsid w:val="00675444"/>
    <w:rsid w:val="00676E5C"/>
    <w:rsid w:val="00692C97"/>
    <w:rsid w:val="006969AE"/>
    <w:rsid w:val="006B4B65"/>
    <w:rsid w:val="006C7C7D"/>
    <w:rsid w:val="006E70D6"/>
    <w:rsid w:val="006F6DAB"/>
    <w:rsid w:val="0070260D"/>
    <w:rsid w:val="00704ABC"/>
    <w:rsid w:val="00713226"/>
    <w:rsid w:val="00737121"/>
    <w:rsid w:val="00757E28"/>
    <w:rsid w:val="007643D3"/>
    <w:rsid w:val="00771940"/>
    <w:rsid w:val="00773648"/>
    <w:rsid w:val="007817B9"/>
    <w:rsid w:val="007B29CB"/>
    <w:rsid w:val="007B54F8"/>
    <w:rsid w:val="007D6F08"/>
    <w:rsid w:val="007E09F3"/>
    <w:rsid w:val="00820F65"/>
    <w:rsid w:val="00825016"/>
    <w:rsid w:val="008305F4"/>
    <w:rsid w:val="00856EE2"/>
    <w:rsid w:val="00866A5D"/>
    <w:rsid w:val="008814E9"/>
    <w:rsid w:val="008845B0"/>
    <w:rsid w:val="00886729"/>
    <w:rsid w:val="008954C5"/>
    <w:rsid w:val="008B2E88"/>
    <w:rsid w:val="008C0B96"/>
    <w:rsid w:val="008F17B6"/>
    <w:rsid w:val="00932E96"/>
    <w:rsid w:val="00985D04"/>
    <w:rsid w:val="00986D30"/>
    <w:rsid w:val="009E6EAE"/>
    <w:rsid w:val="009F7965"/>
    <w:rsid w:val="00A03DFC"/>
    <w:rsid w:val="00A120DA"/>
    <w:rsid w:val="00A1304C"/>
    <w:rsid w:val="00A26D19"/>
    <w:rsid w:val="00A3123A"/>
    <w:rsid w:val="00A37A64"/>
    <w:rsid w:val="00A90CF1"/>
    <w:rsid w:val="00A96504"/>
    <w:rsid w:val="00AA6906"/>
    <w:rsid w:val="00B13DBC"/>
    <w:rsid w:val="00B22C66"/>
    <w:rsid w:val="00B4439F"/>
    <w:rsid w:val="00B52AF6"/>
    <w:rsid w:val="00B64A7C"/>
    <w:rsid w:val="00BC489E"/>
    <w:rsid w:val="00BD3D92"/>
    <w:rsid w:val="00BF270E"/>
    <w:rsid w:val="00C466D0"/>
    <w:rsid w:val="00C70210"/>
    <w:rsid w:val="00C74A36"/>
    <w:rsid w:val="00C80607"/>
    <w:rsid w:val="00D0146F"/>
    <w:rsid w:val="00D6377A"/>
    <w:rsid w:val="00DD1234"/>
    <w:rsid w:val="00DD188C"/>
    <w:rsid w:val="00DF1FB2"/>
    <w:rsid w:val="00DF5803"/>
    <w:rsid w:val="00DF661F"/>
    <w:rsid w:val="00E02073"/>
    <w:rsid w:val="00E07A84"/>
    <w:rsid w:val="00E275F9"/>
    <w:rsid w:val="00E32069"/>
    <w:rsid w:val="00E47518"/>
    <w:rsid w:val="00E556EC"/>
    <w:rsid w:val="00E6653B"/>
    <w:rsid w:val="00EA7AAC"/>
    <w:rsid w:val="00EB2652"/>
    <w:rsid w:val="00EB4F34"/>
    <w:rsid w:val="00EE1393"/>
    <w:rsid w:val="00EF38B5"/>
    <w:rsid w:val="00F12B6E"/>
    <w:rsid w:val="00F43BB1"/>
    <w:rsid w:val="00F460FB"/>
    <w:rsid w:val="00F65AE7"/>
    <w:rsid w:val="00F70988"/>
    <w:rsid w:val="00F77653"/>
    <w:rsid w:val="00FA4ACA"/>
    <w:rsid w:val="00FC0B3A"/>
    <w:rsid w:val="00FC3E11"/>
    <w:rsid w:val="00FD262F"/>
    <w:rsid w:val="00FD36A1"/>
    <w:rsid w:val="00FE5DE5"/>
    <w:rsid w:val="00FF4BFF"/>
    <w:rsid w:val="00F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6244B-5BB9-446E-9008-E9903A99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D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4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C7D"/>
  </w:style>
  <w:style w:type="paragraph" w:styleId="Stopka">
    <w:name w:val="footer"/>
    <w:basedOn w:val="Normalny"/>
    <w:link w:val="Stopka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5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1965473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nduszepodkarpackie.clickmeeting.com/dotacje-w-ramach-wspolnej-polityki-rolnej-na-lata-2023-2027/registe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pi.przemysl@podkarpacki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0BAFC-77AA-459A-816A-9716DBCFD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Bukowska</dc:creator>
  <cp:lastModifiedBy>uzytkownik</cp:lastModifiedBy>
  <cp:revision>2</cp:revision>
  <dcterms:created xsi:type="dcterms:W3CDTF">2022-11-07T08:41:00Z</dcterms:created>
  <dcterms:modified xsi:type="dcterms:W3CDTF">2022-11-07T08:41:00Z</dcterms:modified>
</cp:coreProperties>
</file>