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1E9A4" w14:textId="52D2A5B9" w:rsidR="00ED0EB4" w:rsidRDefault="00ED0EB4" w:rsidP="008614B7">
      <w:pPr>
        <w:shd w:val="clear" w:color="auto" w:fill="F1F2F2"/>
        <w:spacing w:after="180" w:line="240" w:lineRule="auto"/>
        <w:jc w:val="center"/>
        <w:rPr>
          <w:rFonts w:ascii="Verdana" w:eastAsia="Times New Roman" w:hAnsi="Verdana" w:cs="Arial"/>
          <w:b/>
          <w:color w:val="2F2F37"/>
          <w:sz w:val="36"/>
          <w:szCs w:val="36"/>
          <w:shd w:val="clear" w:color="auto" w:fill="FFFFFF" w:themeFill="background1"/>
          <w:lang w:eastAsia="pl-PL"/>
        </w:rPr>
      </w:pPr>
    </w:p>
    <w:p w14:paraId="6C6F0674" w14:textId="22CAA611" w:rsidR="008614B7" w:rsidRPr="0061166D" w:rsidRDefault="008614B7" w:rsidP="008614B7">
      <w:pPr>
        <w:shd w:val="clear" w:color="auto" w:fill="F1F2F2"/>
        <w:spacing w:after="180" w:line="240" w:lineRule="auto"/>
        <w:jc w:val="center"/>
        <w:rPr>
          <w:rFonts w:ascii="Times New Roman" w:eastAsia="Times New Roman" w:hAnsi="Times New Roman" w:cs="Times New Roman"/>
          <w:b/>
          <w:color w:val="548DD4" w:themeColor="text2" w:themeTint="99"/>
          <w:sz w:val="44"/>
          <w:szCs w:val="44"/>
          <w:lang w:eastAsia="pl-PL"/>
        </w:rPr>
      </w:pPr>
      <w:r w:rsidRPr="00DA28C6">
        <w:rPr>
          <w:rFonts w:ascii="Verdana" w:eastAsia="Times New Roman" w:hAnsi="Verdana" w:cs="Arial"/>
          <w:b/>
          <w:color w:val="2F2F37"/>
          <w:sz w:val="36"/>
          <w:szCs w:val="36"/>
          <w:shd w:val="clear" w:color="auto" w:fill="FFFFFF" w:themeFill="background1"/>
          <w:lang w:eastAsia="pl-PL"/>
        </w:rPr>
        <w:t>Nabór wniosków w ramach pilotażowego programu</w:t>
      </w:r>
      <w:r w:rsidRPr="00DA28C6">
        <w:rPr>
          <w:rFonts w:ascii="Verdana" w:eastAsia="Times New Roman" w:hAnsi="Verdana" w:cs="Arial"/>
          <w:b/>
          <w:color w:val="2F2F37"/>
          <w:sz w:val="52"/>
          <w:szCs w:val="52"/>
          <w:shd w:val="clear" w:color="auto" w:fill="FFFFFF" w:themeFill="background1"/>
          <w:lang w:eastAsia="pl-PL"/>
        </w:rPr>
        <w:t xml:space="preserve"> </w:t>
      </w:r>
      <w:r w:rsidRPr="00DA28C6">
        <w:rPr>
          <w:rFonts w:ascii="Verdana" w:eastAsia="Times New Roman" w:hAnsi="Verdana" w:cs="Arial"/>
          <w:b/>
          <w:color w:val="2F2F37"/>
          <w:sz w:val="32"/>
          <w:szCs w:val="32"/>
          <w:shd w:val="clear" w:color="auto" w:fill="FFFFFF" w:themeFill="background1"/>
          <w:lang w:eastAsia="pl-PL"/>
        </w:rPr>
        <w:t>„Aktywny Samorząd”</w:t>
      </w:r>
    </w:p>
    <w:p w14:paraId="7A578314" w14:textId="77777777" w:rsidR="008614B7" w:rsidRPr="00C377FD" w:rsidRDefault="008614B7" w:rsidP="008614B7">
      <w:pPr>
        <w:shd w:val="clear" w:color="auto" w:fill="F1F2F2"/>
        <w:spacing w:after="18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 w:rsidRPr="00C377F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>Termin  przyjmowania wniosków::</w:t>
      </w:r>
    </w:p>
    <w:p w14:paraId="27977469" w14:textId="77777777" w:rsidR="003E7C15" w:rsidRPr="003E7C15" w:rsidRDefault="003E7C15" w:rsidP="003E7C15">
      <w:pPr>
        <w:pBdr>
          <w:bottom w:val="single" w:sz="12" w:space="8" w:color="FEB829"/>
        </w:pBdr>
        <w:shd w:val="clear" w:color="auto" w:fill="FFFFFF"/>
        <w:spacing w:after="450" w:line="510" w:lineRule="atLeast"/>
        <w:outlineLvl w:val="0"/>
        <w:rPr>
          <w:rFonts w:ascii="Poppins" w:eastAsia="Times New Roman" w:hAnsi="Poppins" w:cs="Poppins"/>
          <w:color w:val="000000"/>
          <w:kern w:val="36"/>
          <w:sz w:val="39"/>
          <w:szCs w:val="39"/>
          <w:lang w:eastAsia="pl-PL"/>
        </w:rPr>
      </w:pPr>
      <w:r w:rsidRPr="003E7C15">
        <w:rPr>
          <w:rFonts w:ascii="Poppins" w:eastAsia="Times New Roman" w:hAnsi="Poppins" w:cs="Poppins"/>
          <w:color w:val="000000"/>
          <w:kern w:val="36"/>
          <w:sz w:val="39"/>
          <w:szCs w:val="39"/>
          <w:lang w:eastAsia="pl-PL"/>
        </w:rPr>
        <w:t>Program Aktywny Samorząd 2026 r.</w:t>
      </w:r>
    </w:p>
    <w:p w14:paraId="785996FD" w14:textId="77777777" w:rsidR="003E7C15" w:rsidRPr="003E7C15" w:rsidRDefault="003E7C15" w:rsidP="003E7C15">
      <w:p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b/>
          <w:bCs/>
          <w:color w:val="000000"/>
          <w:sz w:val="23"/>
          <w:szCs w:val="23"/>
          <w:bdr w:val="none" w:sz="0" w:space="0" w:color="auto" w:frame="1"/>
          <w:lang w:eastAsia="pl-PL"/>
        </w:rPr>
        <w:t>WNIOSKI DOTYCZĄCE PROGRAMU AKTYWNY SAMORZĄD BĘDĄ PRZYJMOWANE:</w:t>
      </w:r>
    </w:p>
    <w:p w14:paraId="2002669E" w14:textId="77777777" w:rsidR="003E7C15" w:rsidRPr="003E7C15" w:rsidRDefault="003E7C15" w:rsidP="003E7C15">
      <w:pPr>
        <w:numPr>
          <w:ilvl w:val="0"/>
          <w:numId w:val="19"/>
        </w:num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b/>
          <w:bCs/>
          <w:color w:val="000000"/>
          <w:sz w:val="23"/>
          <w:szCs w:val="23"/>
          <w:bdr w:val="none" w:sz="0" w:space="0" w:color="auto" w:frame="1"/>
          <w:lang w:eastAsia="pl-PL"/>
        </w:rPr>
        <w:t>MODUŁ I</w:t>
      </w:r>
      <w:r w:rsidRPr="003E7C15">
        <w:rPr>
          <w:rFonts w:ascii="Poppins" w:eastAsia="Times New Roman" w:hAnsi="Poppins" w:cs="Poppins"/>
          <w:color w:val="000000"/>
          <w:sz w:val="23"/>
          <w:szCs w:val="23"/>
          <w:bdr w:val="none" w:sz="0" w:space="0" w:color="auto" w:frame="1"/>
          <w:lang w:eastAsia="pl-PL"/>
        </w:rPr>
        <w:t> </w:t>
      </w:r>
    </w:p>
    <w:p w14:paraId="172774DF" w14:textId="77777777" w:rsidR="003E7C15" w:rsidRPr="003E7C15" w:rsidRDefault="003E7C15" w:rsidP="003E7C15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color w:val="000000"/>
          <w:sz w:val="23"/>
          <w:szCs w:val="23"/>
          <w:bdr w:val="none" w:sz="0" w:space="0" w:color="auto" w:frame="1"/>
          <w:lang w:eastAsia="pl-PL"/>
        </w:rPr>
        <w:t>od 01.03.2026 r. do 31.08.2026 r. – Obszar A, B, C, D </w:t>
      </w:r>
    </w:p>
    <w:p w14:paraId="5FBB4EB3" w14:textId="77777777" w:rsidR="003E7C15" w:rsidRPr="003E7C15" w:rsidRDefault="003E7C15" w:rsidP="003E7C15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color w:val="000000"/>
          <w:sz w:val="23"/>
          <w:szCs w:val="23"/>
          <w:bdr w:val="none" w:sz="0" w:space="0" w:color="auto" w:frame="1"/>
          <w:lang w:eastAsia="pl-PL"/>
        </w:rPr>
        <w:t>od 16.02.2026 r. do 30.11.2026 r. – Obszar E (jednakże za okres nie krótszy niż 3 miesiące i nie dłuższy niż 6 miesięcy). Wypłaty dodatku rozpoczną się nie wcześniej niż w drugim kwartale roku.</w:t>
      </w:r>
    </w:p>
    <w:p w14:paraId="2FC71201" w14:textId="77777777" w:rsidR="003E7C15" w:rsidRPr="003E7C15" w:rsidRDefault="003E7C15" w:rsidP="003E7C15">
      <w:pPr>
        <w:numPr>
          <w:ilvl w:val="0"/>
          <w:numId w:val="21"/>
        </w:num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b/>
          <w:bCs/>
          <w:color w:val="000000"/>
          <w:sz w:val="23"/>
          <w:szCs w:val="23"/>
          <w:bdr w:val="none" w:sz="0" w:space="0" w:color="auto" w:frame="1"/>
          <w:lang w:eastAsia="pl-PL"/>
        </w:rPr>
        <w:t>MODUŁ II</w:t>
      </w:r>
    </w:p>
    <w:p w14:paraId="030A7633" w14:textId="77777777" w:rsidR="003E7C15" w:rsidRPr="003E7C15" w:rsidRDefault="003E7C15" w:rsidP="003E7C15">
      <w:pPr>
        <w:numPr>
          <w:ilvl w:val="0"/>
          <w:numId w:val="22"/>
        </w:num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color w:val="000000"/>
          <w:sz w:val="23"/>
          <w:szCs w:val="23"/>
          <w:bdr w:val="none" w:sz="0" w:space="0" w:color="auto" w:frame="1"/>
          <w:lang w:eastAsia="pl-PL"/>
        </w:rPr>
        <w:t>od 01.03.2026 r. do 31.03.2026 r. (dla wniosków dotyczących roku akademickiego 2025/2026)</w:t>
      </w:r>
    </w:p>
    <w:p w14:paraId="43654118" w14:textId="77777777" w:rsidR="003E7C15" w:rsidRPr="003E7C15" w:rsidRDefault="003E7C15" w:rsidP="003E7C15">
      <w:pPr>
        <w:numPr>
          <w:ilvl w:val="0"/>
          <w:numId w:val="22"/>
        </w:num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color w:val="000000"/>
          <w:sz w:val="23"/>
          <w:szCs w:val="23"/>
          <w:bdr w:val="none" w:sz="0" w:space="0" w:color="auto" w:frame="1"/>
          <w:lang w:eastAsia="pl-PL"/>
        </w:rPr>
        <w:t>od 01.09.2026 do 10.10.2026 r. (dla wniosków dotyczących roku akademickiego 2026/2027)</w:t>
      </w:r>
    </w:p>
    <w:p w14:paraId="099EFF7C" w14:textId="7F6F0D15" w:rsidR="003E7C15" w:rsidRPr="003E7C15" w:rsidRDefault="003E7C15" w:rsidP="005B4681">
      <w:p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color w:val="000000"/>
          <w:sz w:val="23"/>
          <w:szCs w:val="23"/>
          <w:lang w:eastAsia="pl-PL"/>
        </w:rPr>
        <w:t> </w:t>
      </w:r>
      <w:r w:rsidRPr="003E7C15">
        <w:rPr>
          <w:rFonts w:ascii="Poppins" w:eastAsia="Times New Roman" w:hAnsi="Poppins" w:cs="Poppins"/>
          <w:b/>
          <w:bCs/>
          <w:color w:val="000000"/>
          <w:sz w:val="23"/>
          <w:szCs w:val="23"/>
          <w:bdr w:val="none" w:sz="0" w:space="0" w:color="auto" w:frame="1"/>
          <w:lang w:eastAsia="pl-PL"/>
        </w:rPr>
        <w:t>MODUŁ III</w:t>
      </w:r>
    </w:p>
    <w:p w14:paraId="33BBE7ED" w14:textId="77777777" w:rsidR="003E7C15" w:rsidRPr="003E7C15" w:rsidRDefault="003E7C15" w:rsidP="003E7C15">
      <w:pPr>
        <w:numPr>
          <w:ilvl w:val="0"/>
          <w:numId w:val="24"/>
        </w:numPr>
        <w:shd w:val="clear" w:color="auto" w:fill="FFFFFF"/>
        <w:spacing w:after="0" w:line="360" w:lineRule="atLeast"/>
        <w:rPr>
          <w:rFonts w:ascii="Poppins" w:eastAsia="Times New Roman" w:hAnsi="Poppins" w:cs="Poppins"/>
          <w:color w:val="000000"/>
          <w:sz w:val="23"/>
          <w:szCs w:val="23"/>
          <w:lang w:eastAsia="pl-PL"/>
        </w:rPr>
      </w:pPr>
      <w:r w:rsidRPr="003E7C15">
        <w:rPr>
          <w:rFonts w:ascii="Poppins" w:eastAsia="Times New Roman" w:hAnsi="Poppins" w:cs="Poppins"/>
          <w:color w:val="000000"/>
          <w:sz w:val="23"/>
          <w:szCs w:val="23"/>
          <w:bdr w:val="none" w:sz="0" w:space="0" w:color="auto" w:frame="1"/>
          <w:lang w:eastAsia="pl-PL"/>
        </w:rPr>
        <w:t>od 02.04.2026 r. do 04.12.2026 r</w:t>
      </w:r>
    </w:p>
    <w:p w14:paraId="138EB087" w14:textId="77777777" w:rsidR="008614B7" w:rsidRPr="0072388C" w:rsidRDefault="008614B7" w:rsidP="008614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0B43DBFA" w14:textId="2DD29B14" w:rsidR="005B4681" w:rsidRPr="005B4681" w:rsidRDefault="005B4681" w:rsidP="005B4681">
      <w:pPr>
        <w:spacing w:after="120"/>
        <w:ind w:left="426"/>
        <w:rPr>
          <w:rFonts w:ascii="Calibri" w:hAnsi="Calibri" w:cs="Calibri"/>
          <w:b/>
          <w:iCs/>
          <w:kern w:val="2"/>
        </w:rPr>
      </w:pPr>
      <w:r w:rsidRPr="005B4681">
        <w:rPr>
          <w:rFonts w:ascii="Calibri" w:hAnsi="Calibri" w:cs="Calibri"/>
          <w:b/>
          <w:iCs/>
          <w:kern w:val="2"/>
        </w:rPr>
        <w:t xml:space="preserve"> 1. Moduły, obszary i zadania programu, które będą realizowane w 2026 roku: </w:t>
      </w:r>
    </w:p>
    <w:p w14:paraId="455ABEC4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>1</w:t>
      </w:r>
      <w:r w:rsidRPr="005B4681">
        <w:rPr>
          <w:rFonts w:ascii="Calibri" w:hAnsi="Calibri" w:cs="Calibri"/>
          <w:b/>
          <w:iCs/>
          <w:kern w:val="2"/>
        </w:rPr>
        <w:t>) Moduł I – likwidacja barier utrudniających aktywizację społeczną i zawodową, w tym: Obszar A – likwidacja bariery transportowej</w:t>
      </w:r>
      <w:r w:rsidRPr="005B4681">
        <w:rPr>
          <w:rFonts w:ascii="Calibri" w:hAnsi="Calibri" w:cs="Calibri"/>
          <w:bCs/>
          <w:iCs/>
          <w:kern w:val="2"/>
        </w:rPr>
        <w:t xml:space="preserve">: </w:t>
      </w:r>
    </w:p>
    <w:p w14:paraId="72A55790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• Zadanie 1 – pomoc w zakupie i montażu oprzyrządowania samochodu, adresowana do osób z orzeczeniem o niepełnosprawności (do 16 roku życia) lub osób ze znacznym albo umiarkowanym stopniem niepełnosprawności, z dysfunkcją narządu ruchu, </w:t>
      </w:r>
    </w:p>
    <w:p w14:paraId="4C1D18E3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• Zadanie 2 – pomoc w uzyskaniu prawa jazdy, adresowana do osób ze znacznym albo umiarkowanym stopniem niepełnosprawności, z dysfunkcją narządu ruchu, </w:t>
      </w:r>
    </w:p>
    <w:p w14:paraId="135093C2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• Zadanie 3 – pomoc w uzyskaniu prawa jazdy, adresowana do osób ze znacznym albo umiarkowanym stopniem niepełnosprawności, z dysfunkcją narządu słuchu, w stopniu wymagającym korzystania z usług tłumacza języka migowego, </w:t>
      </w:r>
    </w:p>
    <w:p w14:paraId="15414468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• Zadanie 4 – pomoc w zakupie i montażu oprzyrządowania samochodu, adresowana do osób ze znacznym albo umiarkowanym stopniem niepełnosprawności, z dysfunkcją narządu słuchu, Obszar B – likwidacja barier w dostępie do uczestniczenia w społeczeństwie informacyjnym: </w:t>
      </w:r>
    </w:p>
    <w:p w14:paraId="03EA15D6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</w:p>
    <w:p w14:paraId="4654743B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lastRenderedPageBreak/>
        <w:t xml:space="preserve">• Zadanie 1 – pomoc w zakupie sprzętu elektronicznego lub jego elementów oraz oprogramowania, adresowana do osób z orzeczeniem o niepełnosprawności (do 16 roku życia) lub do osób ze znacznym stopniem niepełnosprawności, z dysfunkcją narządu wzroku lub obu kończyn górnych, </w:t>
      </w:r>
    </w:p>
    <w:p w14:paraId="30FBCBD5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• Zadanie 2 – dofinansowanie szkoleń w zakresie obsługi nabytego w ramach programu sprzętu elektronicznego i oprogramowania, </w:t>
      </w:r>
    </w:p>
    <w:p w14:paraId="46C78066" w14:textId="77777777" w:rsidR="005B4681" w:rsidRPr="005B4681" w:rsidRDefault="005B4681" w:rsidP="005B4681">
      <w:pPr>
        <w:numPr>
          <w:ilvl w:val="1"/>
          <w:numId w:val="25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• Zadanie 3 – pomoc w zakupie sprzętu elektronicznego lub jego elementów oraz oprogramowania, adresowana do osób z umiarkowanym stopniem niepełnosprawności, z dysfunkcją narządu wzroku, </w:t>
      </w:r>
    </w:p>
    <w:p w14:paraId="4064A06A" w14:textId="77777777" w:rsidR="005B4681" w:rsidRPr="005B4681" w:rsidRDefault="005B4681" w:rsidP="005B4681">
      <w:pPr>
        <w:numPr>
          <w:ilvl w:val="0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4 – pomoc w zakupie sprzętu elektronicznego lub jego elementów oraz oprogramowania, adresowana do osób z orzeczeniem o niepełnosprawności (do 16 roku życia) lub osób ze znacznym albo umiarkowanym stopniem niepełnosprawności, z dysfunkcją narządu słuchu i trudnościami w komunikowaniu się za pomocą mowy, </w:t>
      </w:r>
    </w:p>
    <w:p w14:paraId="6F6ADC45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5 – pomoc w utrzymaniu sprawności technicznej posiadanego sprzętu elektronicznego, adresowana do osób z orzeczeniem o niepełnosprawności (do 16 roku życia) lub osób ze znacznym lub umiarkowanym stopniem niepełnosprawności, Obszar C – likwidacja barier w poruszaniu się: </w:t>
      </w:r>
    </w:p>
    <w:p w14:paraId="6A89D9EF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1 – pomoc w zakupie wózka inwalidzkiego o napędzie elektrycznym adresowana do osób z orzeczeniem o niepełnosprawności (do 16 roku życia) lub osób ze znacznym stopniem niepełnosprawności i dysfunkcją uniemożliwiającą samodzielne poruszanie się za pomocą wózka inwalidzkiego o napędzie ręcznym, </w:t>
      </w:r>
    </w:p>
    <w:p w14:paraId="457AA115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2 – pomoc w utrzymaniu sprawności technicznej posiadanego skutera lub wózka inwalidzkiego o napędzie elektrycznym, adresowana do osób z orzeczeniem o niepełnosprawności (do 16 roku życia) lub osób ze znacznym albo umiarkowanym stopniem niepełnosprawności, </w:t>
      </w:r>
    </w:p>
    <w:p w14:paraId="0C8274C1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3 – pomoc w zakupie protezy kończyny, w której zastosowano nowoczesne rozwiązania techniczne, tj. protezy co najmniej na III poziomie jakości, adresowana do osób ze stopniem niepełnosprawności, </w:t>
      </w:r>
    </w:p>
    <w:p w14:paraId="03C5C697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4 – pomoc w utrzymaniu sprawności technicznej posiadanej protezy kończyny, w której zastosowano nowoczesne rozwiązania techniczne, (co najmniej na III poziomie jakości), adresowana do osób ze stopniem niepełnosprawności, </w:t>
      </w:r>
    </w:p>
    <w:p w14:paraId="5560445A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5 – pomoc w zakupie skutera inwalidzkiego o napędzie elektrycznym lub oprzyrządowania elektrycznego do wózka ręcznego, adresowana do osób z orzeczeniem o niepełnosprawności (do 16 roku życia) lub osób ze znacznym stopniem niepełnosprawności, z dysfunkcją narządu ruchu powodującą problemy w samodzielnym przemieszczaniu się i posiadających zgodę lekarza specjalisty na użytkowanie przedmiotu dofinansowania, </w:t>
      </w:r>
    </w:p>
    <w:p w14:paraId="692B250F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6 - pomoc w zakupie manualnego wózka </w:t>
      </w:r>
      <w:proofErr w:type="spellStart"/>
      <w:r w:rsidRPr="005B4681">
        <w:rPr>
          <w:rFonts w:ascii="Calibri" w:hAnsi="Calibri" w:cs="Calibri"/>
          <w:bCs/>
          <w:iCs/>
          <w:kern w:val="2"/>
        </w:rPr>
        <w:t>multipozycyjnego</w:t>
      </w:r>
      <w:proofErr w:type="spellEnd"/>
      <w:r w:rsidRPr="005B4681">
        <w:rPr>
          <w:rFonts w:ascii="Calibri" w:hAnsi="Calibri" w:cs="Calibri"/>
          <w:bCs/>
          <w:iCs/>
          <w:kern w:val="2"/>
        </w:rPr>
        <w:t xml:space="preserve"> lub jego niezbędnego wyposażenia, adresowana do osób: </w:t>
      </w:r>
    </w:p>
    <w:p w14:paraId="37398DA9" w14:textId="77777777" w:rsidR="005B4681" w:rsidRPr="005B4681" w:rsidRDefault="005B4681" w:rsidP="005B4681">
      <w:pPr>
        <w:numPr>
          <w:ilvl w:val="1"/>
          <w:numId w:val="26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ze stopniem niepełnosprawności lub z orzeczeniem o niepełnosprawności (do 16 roku życia), </w:t>
      </w:r>
    </w:p>
    <w:p w14:paraId="6577D6B7" w14:textId="77777777" w:rsidR="005B4681" w:rsidRPr="005B4681" w:rsidRDefault="005B4681" w:rsidP="005B4681">
      <w:pPr>
        <w:numPr>
          <w:ilvl w:val="0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 niepełnosprawnością sprzężoną, tj. co najmniej dwoma przyczynami wydania orzeczenia o stopniu niepełnosprawności lub orzeczenia o niepełnosprawności, </w:t>
      </w:r>
    </w:p>
    <w:p w14:paraId="4175164D" w14:textId="77777777" w:rsidR="005B4681" w:rsidRPr="005B4681" w:rsidRDefault="005B4681" w:rsidP="005B4681">
      <w:pPr>
        <w:numPr>
          <w:ilvl w:val="0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 koniecznością stałego korzystania z ręcznego wózka inwalidzkiego dopasowanego do potrzeb wynikających z ograniczeń w pozycji siedzącej, co powoduje konieczność korzystania z manualnego wózka </w:t>
      </w:r>
      <w:proofErr w:type="spellStart"/>
      <w:r w:rsidRPr="005B4681">
        <w:rPr>
          <w:rFonts w:ascii="Calibri" w:hAnsi="Calibri" w:cs="Calibri"/>
          <w:bCs/>
          <w:iCs/>
          <w:kern w:val="2"/>
        </w:rPr>
        <w:t>multipozycyjnego</w:t>
      </w:r>
      <w:proofErr w:type="spellEnd"/>
      <w:r w:rsidRPr="005B4681">
        <w:rPr>
          <w:rFonts w:ascii="Calibri" w:hAnsi="Calibri" w:cs="Calibri"/>
          <w:bCs/>
          <w:iCs/>
          <w:kern w:val="2"/>
        </w:rPr>
        <w:t xml:space="preserve">, </w:t>
      </w:r>
    </w:p>
    <w:p w14:paraId="43E5706C" w14:textId="77777777" w:rsidR="005B4681" w:rsidRPr="005B4681" w:rsidRDefault="005B4681" w:rsidP="005B4681">
      <w:pPr>
        <w:numPr>
          <w:ilvl w:val="0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w wieku od rozpoczęcia edukacji przedszkolno-szkolnej do 18 roku życia lub w wieku aktywności zawodowej, </w:t>
      </w:r>
    </w:p>
    <w:p w14:paraId="6CDA6FA4" w14:textId="77777777" w:rsidR="00252510" w:rsidRDefault="005B4681" w:rsidP="005B4681">
      <w:pPr>
        <w:numPr>
          <w:ilvl w:val="1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lastRenderedPageBreak/>
        <w:t xml:space="preserve">których wniosek uzyska pozytywną opinię eksperta PFRON co do funkcjonalnego dostosowania wózka do indywidualnych potrzeb i aktywności jego użytkownika, </w:t>
      </w:r>
    </w:p>
    <w:p w14:paraId="5416C104" w14:textId="040FCA8F" w:rsidR="005B4681" w:rsidRPr="005B4681" w:rsidRDefault="005B4681" w:rsidP="005B4681">
      <w:pPr>
        <w:numPr>
          <w:ilvl w:val="1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Obszar D – pomoc w utrzymaniu aktywności zawodowej poprzez zapewnienie opieki dla osoby zależnej (dziecka przebywającego w żłobku lub przedszkolu albo pod inną tego typu opieką), adresowana do osób ze znacznym lub umiarkowanym stopniem niepełnosprawności, którzy są przedstawicielem ustawowym lub opiekunem prawnym dziecka, </w:t>
      </w:r>
    </w:p>
    <w:p w14:paraId="07F791DF" w14:textId="77777777" w:rsidR="005B4681" w:rsidRPr="005B4681" w:rsidRDefault="005B4681" w:rsidP="005B4681">
      <w:pPr>
        <w:numPr>
          <w:ilvl w:val="1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Obszar E – pomoc w kontynuowaniu rehabilitacji w formie wentylacji domowej, adresowana do osób ze stopniem niepełnosprawności lub z orzeczeniem o niepełnosprawności (do 16 roku życia), które korzystają z koncentratora tlenu lub respiratora w warunkach domowych w ramach świadczenia udzielanego przez ośrodek domowego leczenia tlenem lub ośrodek wentylacji domowej, tj. pod opieką: </w:t>
      </w:r>
    </w:p>
    <w:p w14:paraId="3FA3BC34" w14:textId="77777777" w:rsidR="005B4681" w:rsidRPr="005B4681" w:rsidRDefault="005B4681" w:rsidP="005B4681">
      <w:pPr>
        <w:numPr>
          <w:ilvl w:val="1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paliatywną lub hospicjum lub długoterminową pielęgniarską, </w:t>
      </w:r>
    </w:p>
    <w:p w14:paraId="0777E678" w14:textId="77777777" w:rsidR="005B4681" w:rsidRPr="005B4681" w:rsidRDefault="005B4681" w:rsidP="005B4681">
      <w:pPr>
        <w:numPr>
          <w:ilvl w:val="1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zespołu długoterminowej opieki domowej dla pacjentów wentylowanych mechanicznie, </w:t>
      </w:r>
    </w:p>
    <w:p w14:paraId="1DD13953" w14:textId="77777777" w:rsidR="005B4681" w:rsidRPr="005B4681" w:rsidRDefault="005B4681" w:rsidP="005B4681">
      <w:pPr>
        <w:numPr>
          <w:ilvl w:val="1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poradni/ośrodka/zespołu domowego leczenia tlenem, </w:t>
      </w:r>
    </w:p>
    <w:p w14:paraId="7E90F3AC" w14:textId="77777777" w:rsidR="005B4681" w:rsidRPr="005B4681" w:rsidRDefault="005B4681" w:rsidP="005B4681">
      <w:pPr>
        <w:numPr>
          <w:ilvl w:val="1"/>
          <w:numId w:val="27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lekarza specjalisty, który zalecił stosowanie urządzenia, </w:t>
      </w:r>
    </w:p>
    <w:p w14:paraId="6BE7D2E3" w14:textId="77777777" w:rsidR="005B4681" w:rsidRPr="005B4681" w:rsidRDefault="005B4681" w:rsidP="00252510">
      <w:p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przy czym wsparcie dotyczy także osób korzystających z urządzenia wypożyczonego lub zakupionego ze środków własnych; </w:t>
      </w:r>
    </w:p>
    <w:p w14:paraId="379237D1" w14:textId="77777777" w:rsidR="005B4681" w:rsidRPr="005B4681" w:rsidRDefault="005B4681" w:rsidP="00252510">
      <w:p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>2</w:t>
      </w:r>
      <w:r w:rsidRPr="005B4681">
        <w:rPr>
          <w:rFonts w:ascii="Calibri" w:hAnsi="Calibri" w:cs="Calibri"/>
          <w:b/>
          <w:iCs/>
          <w:kern w:val="2"/>
        </w:rPr>
        <w:t>) Moduł II – pomoc w uzyskaniu wykształcenia na poziomie wyższym, adresowana do osób ze znacznym, umiarkowanym lub lekkim stopniem niepełnosprawności, pobierających naukę w szkole wyższej lub szkole policealnej lub kolegium, a także do osób mających przewód doktorski otwarty poza studiami doktoranckimi, w tym uczestników seminarium doktoranckich lub innych form uzyskania doktoratu eksternistycznego;</w:t>
      </w:r>
      <w:r w:rsidRPr="005B4681">
        <w:rPr>
          <w:rFonts w:ascii="Calibri" w:hAnsi="Calibri" w:cs="Calibri"/>
          <w:bCs/>
          <w:iCs/>
          <w:kern w:val="2"/>
        </w:rPr>
        <w:t xml:space="preserve"> </w:t>
      </w:r>
    </w:p>
    <w:p w14:paraId="7F740F62" w14:textId="77777777" w:rsidR="005B4681" w:rsidRPr="005B4681" w:rsidRDefault="005B4681" w:rsidP="00252510">
      <w:pPr>
        <w:spacing w:after="120"/>
        <w:rPr>
          <w:rFonts w:ascii="Calibri" w:hAnsi="Calibri" w:cs="Calibri"/>
          <w:b/>
          <w:iCs/>
          <w:kern w:val="2"/>
        </w:rPr>
      </w:pPr>
      <w:r w:rsidRPr="005B4681">
        <w:rPr>
          <w:rFonts w:ascii="Calibri" w:hAnsi="Calibri" w:cs="Calibri"/>
          <w:b/>
          <w:iCs/>
          <w:kern w:val="2"/>
        </w:rPr>
        <w:t xml:space="preserve">3) Moduł III – likwidacja barier w dostępie do mieszkania spełniającego indywidualne kryterium dostępności dla beneficjenta pomocy: </w:t>
      </w:r>
    </w:p>
    <w:p w14:paraId="4CC7295F" w14:textId="77777777" w:rsidR="005B4681" w:rsidRPr="005B4681" w:rsidRDefault="005B4681" w:rsidP="005B4681">
      <w:pPr>
        <w:numPr>
          <w:ilvl w:val="1"/>
          <w:numId w:val="28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1 – pomoc w zamianie architektonicznie niedostępnego mieszkania na mieszkanie spełniające indywidualne kryterium dostępności, znajdujące się w lokalizacji umożliwiającej samodzielne opuszczenie budynku, aż do poziomu zero przed budynkiem, </w:t>
      </w:r>
    </w:p>
    <w:p w14:paraId="0F8AF50F" w14:textId="77777777" w:rsidR="005B4681" w:rsidRPr="005B4681" w:rsidRDefault="005B4681" w:rsidP="005B4681">
      <w:pPr>
        <w:numPr>
          <w:ilvl w:val="1"/>
          <w:numId w:val="28"/>
        </w:numPr>
        <w:spacing w:after="120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 xml:space="preserve">Zadanie 2 - pomoc w wynajęciu samodzielnego mieszkania, które spełnia indywidualne kryterium dostępności, </w:t>
      </w:r>
    </w:p>
    <w:p w14:paraId="3D8C89C3" w14:textId="06662354" w:rsidR="003E7C15" w:rsidRDefault="005B4681" w:rsidP="005B4681">
      <w:pPr>
        <w:spacing w:after="120"/>
        <w:ind w:left="426"/>
        <w:rPr>
          <w:rFonts w:ascii="Calibri" w:hAnsi="Calibri" w:cs="Calibri"/>
          <w:bCs/>
          <w:iCs/>
          <w:kern w:val="2"/>
        </w:rPr>
      </w:pPr>
      <w:r w:rsidRPr="005B4681">
        <w:rPr>
          <w:rFonts w:ascii="Calibri" w:hAnsi="Calibri" w:cs="Calibri"/>
          <w:bCs/>
          <w:iCs/>
          <w:kern w:val="2"/>
        </w:rPr>
        <w:t>szczegółowe warunki uczestnictwa w programie są wskazane w rozdziale VI programu.</w:t>
      </w:r>
    </w:p>
    <w:p w14:paraId="55758314" w14:textId="77777777" w:rsidR="00B478BB" w:rsidRPr="008A185F" w:rsidRDefault="00B478BB" w:rsidP="00DA28C6">
      <w:pPr>
        <w:spacing w:before="120" w:after="120" w:line="240" w:lineRule="auto"/>
        <w:ind w:right="165" w:firstLine="28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</w:pPr>
      <w:r w:rsidRPr="00592D89">
        <w:rPr>
          <w:rFonts w:ascii="Arial Black" w:eastAsia="Times New Roman" w:hAnsi="Arial Black" w:cs="Times New Roman"/>
          <w:b/>
          <w:color w:val="000000"/>
          <w:sz w:val="24"/>
          <w:szCs w:val="24"/>
          <w:u w:val="single"/>
          <w:shd w:val="clear" w:color="auto" w:fill="FFFFFF" w:themeFill="background1"/>
          <w:lang w:eastAsia="pl-PL"/>
        </w:rPr>
        <w:t>Wykorzystując darmowy System SOW</w:t>
      </w:r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  <w:t xml:space="preserve"> (</w:t>
      </w:r>
      <w:hyperlink r:id="rId7" w:tgtFrame="_blank" w:history="1">
        <w:r w:rsidRPr="008A1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 w:themeFill="background1"/>
            <w:lang w:eastAsia="pl-PL"/>
          </w:rPr>
          <w:t>sow.pfron.org.pl</w:t>
        </w:r>
      </w:hyperlink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  <w:t>) można złożyć elektroniczny wniosek również w dzień wolny od pracy, 365 dni w roku. Jedyne, co jest potrzebne to:</w:t>
      </w:r>
    </w:p>
    <w:p w14:paraId="18326C70" w14:textId="77777777" w:rsidR="00B478BB" w:rsidRPr="00DA28C6" w:rsidRDefault="00B478BB" w:rsidP="00DA28C6">
      <w:pPr>
        <w:numPr>
          <w:ilvl w:val="0"/>
          <w:numId w:val="4"/>
        </w:numPr>
        <w:spacing w:before="120" w:after="12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</w:pPr>
      <w:r w:rsidRPr="00DA28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  <w:t>dostęp do Internetu,</w:t>
      </w:r>
      <w:r w:rsidR="00DA28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  <w:t xml:space="preserve">     </w:t>
      </w:r>
      <w:r w:rsidRPr="00DA28C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  <w:t>konto w Systemie SOW,</w:t>
      </w:r>
    </w:p>
    <w:p w14:paraId="6176B3D1" w14:textId="77777777" w:rsidR="00B478BB" w:rsidRPr="008A185F" w:rsidRDefault="00B478BB" w:rsidP="00DA28C6">
      <w:pPr>
        <w:numPr>
          <w:ilvl w:val="0"/>
          <w:numId w:val="4"/>
        </w:numPr>
        <w:spacing w:before="120" w:after="120" w:line="240" w:lineRule="auto"/>
        <w:ind w:left="0" w:firstLine="28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</w:pPr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pl-PL"/>
        </w:rPr>
        <w:t>Profil Zaufany. Profil Zaufany można potwierdzić w wielu instytucjach oraz online przy pomocy dziesięciu różnych banków Możesz skorzystać także z</w:t>
      </w:r>
      <w:hyperlink r:id="rId8" w:tgtFrame="_blank" w:history="1">
        <w:r w:rsidRPr="008A1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 w:themeFill="background1"/>
            <w:lang w:eastAsia="pl-PL"/>
          </w:rPr>
          <w:t> kreatora, który usprawnia proces składania wniosku.</w:t>
        </w:r>
      </w:hyperlink>
    </w:p>
    <w:p w14:paraId="21DD3C6F" w14:textId="77777777" w:rsidR="00B478BB" w:rsidRDefault="00B478BB" w:rsidP="00DA28C6">
      <w:pPr>
        <w:spacing w:before="120" w:after="120" w:line="240" w:lineRule="auto"/>
        <w:ind w:right="16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Osoby zainteresowane uzyskaniem pomocy w aplikowaniu o środki PFRON poprzez SOW mogą skorzystać z różnorodnych form wsparcia m.in.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3F642A31" w14:textId="35B1CED5" w:rsidR="00B478BB" w:rsidRDefault="00B478BB" w:rsidP="00DA28C6">
      <w:pPr>
        <w:spacing w:before="120" w:after="120" w:line="240" w:lineRule="auto"/>
        <w:ind w:right="16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postaci bezpłatnej infolinii            </w:t>
      </w:r>
      <w:r w:rsidRPr="008A1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(800-8</w:t>
      </w:r>
      <w:r w:rsidR="001763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8</w:t>
      </w:r>
      <w:r w:rsidRPr="008A1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9-777)</w:t>
      </w:r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</w:p>
    <w:p w14:paraId="00B378AA" w14:textId="5E6FCCF7" w:rsidR="00B478BB" w:rsidRDefault="00B478BB" w:rsidP="00DA28C6">
      <w:pPr>
        <w:spacing w:before="120" w:after="120" w:line="240" w:lineRule="auto"/>
        <w:ind w:right="16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3754F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portalu edukacyjno-informacyjnego (</w:t>
      </w:r>
      <w:hyperlink r:id="rId9" w:tgtFrame="_blank" w:history="1">
        <w:r w:rsidRPr="008A1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www.portal-sow.pfron.org.pl</w:t>
        </w:r>
      </w:hyperlink>
      <w:r w:rsidRPr="008A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 </w:t>
      </w:r>
    </w:p>
    <w:p w14:paraId="0028C397" w14:textId="6BB01DB0" w:rsidR="00B478BB" w:rsidRDefault="003754F9" w:rsidP="00006C57">
      <w:pPr>
        <w:spacing w:before="120" w:after="120" w:line="240" w:lineRule="auto"/>
        <w:ind w:right="1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="00B478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</w:t>
      </w:r>
      <w:r w:rsidR="00B478BB" w:rsidRPr="008A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szkoleń e-learningowych (</w:t>
      </w:r>
      <w:hyperlink r:id="rId10" w:tgtFrame="_blank" w:history="1">
        <w:r w:rsidR="00B478BB" w:rsidRPr="008A185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www.edukacja.pfron.org.pl</w:t>
        </w:r>
      </w:hyperlink>
      <w:r w:rsidR="00B478BB" w:rsidRPr="008A18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).</w:t>
      </w:r>
    </w:p>
    <w:sectPr w:rsidR="00B478BB" w:rsidSect="000313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34" w:right="991" w:bottom="284" w:left="993" w:header="13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65EB3" w14:textId="77777777" w:rsidR="009264EE" w:rsidRDefault="009264EE" w:rsidP="00831585">
      <w:pPr>
        <w:spacing w:after="0" w:line="240" w:lineRule="auto"/>
      </w:pPr>
      <w:r>
        <w:separator/>
      </w:r>
    </w:p>
  </w:endnote>
  <w:endnote w:type="continuationSeparator" w:id="0">
    <w:p w14:paraId="7632613E" w14:textId="77777777" w:rsidR="009264EE" w:rsidRDefault="009264EE" w:rsidP="0083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7FFE7" w14:textId="77777777" w:rsidR="0031718A" w:rsidRDefault="003171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A2A77" w14:textId="77777777" w:rsidR="0031718A" w:rsidRDefault="003171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357F" w14:textId="77777777" w:rsidR="0031718A" w:rsidRDefault="003171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4823B" w14:textId="77777777" w:rsidR="009264EE" w:rsidRDefault="009264EE" w:rsidP="00831585">
      <w:pPr>
        <w:spacing w:after="0" w:line="240" w:lineRule="auto"/>
      </w:pPr>
      <w:r>
        <w:separator/>
      </w:r>
    </w:p>
  </w:footnote>
  <w:footnote w:type="continuationSeparator" w:id="0">
    <w:p w14:paraId="38C7F177" w14:textId="77777777" w:rsidR="009264EE" w:rsidRDefault="009264EE" w:rsidP="00831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56BD" w14:textId="77777777" w:rsidR="0031718A" w:rsidRDefault="003171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A24D" w14:textId="77777777" w:rsidR="00917B0F" w:rsidRDefault="0079650A" w:rsidP="00251DD7">
    <w:pPr>
      <w:pStyle w:val="Nagwek"/>
    </w:pPr>
    <w:r w:rsidRPr="006C6870">
      <w:rPr>
        <w:noProof/>
        <w:lang w:eastAsia="pl-PL"/>
      </w:rPr>
      <w:drawing>
        <wp:inline distT="0" distB="0" distL="0" distR="0" wp14:anchorId="7A8F4727" wp14:editId="65A99B17">
          <wp:extent cx="2084560" cy="1169582"/>
          <wp:effectExtent l="0" t="0" r="0" b="0"/>
          <wp:docPr id="3" name="Obraz 3" descr="C:\Users\www\Desktop\PFRON now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ww\Desktop\PFRON nowe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952" cy="1176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51DD7">
      <w:rPr>
        <w:rFonts w:ascii="Helvetica" w:eastAsia="Times New Roman" w:hAnsi="Helvetica" w:cs="Helvetica"/>
        <w:noProof/>
        <w:color w:val="000000"/>
        <w:sz w:val="24"/>
        <w:szCs w:val="24"/>
        <w:lang w:eastAsia="pl-PL"/>
      </w:rPr>
      <w:t xml:space="preserve">      </w:t>
    </w:r>
    <w:r w:rsidR="00A81C18" w:rsidRPr="0006391F">
      <w:rPr>
        <w:rFonts w:ascii="Arial" w:eastAsia="Times New Roman" w:hAnsi="Arial" w:cs="Arial"/>
        <w:noProof/>
        <w:color w:val="222222"/>
        <w:sz w:val="20"/>
        <w:szCs w:val="20"/>
        <w:lang w:eastAsia="pl-PL"/>
      </w:rPr>
      <w:drawing>
        <wp:inline distT="0" distB="0" distL="0" distR="0" wp14:anchorId="36AFA396" wp14:editId="0B23905B">
          <wp:extent cx="2030819" cy="584791"/>
          <wp:effectExtent l="0" t="0" r="0" b="6350"/>
          <wp:docPr id="5" name="Obraz 5" descr="https://www.pcpr.powiat-gdanski.pl/pliki/powiatgdanski-pcpr/obrazy/PFRON%202019/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s://www.pcpr.powiat-gdanski.pl/pliki/powiatgdanski-pcpr/obrazy/PFRON%202019/a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819" cy="584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51DD7">
      <w:rPr>
        <w:rFonts w:ascii="Helvetica" w:eastAsia="Times New Roman" w:hAnsi="Helvetica" w:cs="Helvetica"/>
        <w:noProof/>
        <w:color w:val="000000"/>
        <w:sz w:val="24"/>
        <w:szCs w:val="24"/>
        <w:lang w:eastAsia="pl-PL"/>
      </w:rPr>
      <w:t xml:space="preserve">              </w:t>
    </w:r>
    <w:r w:rsidR="00A81C18" w:rsidRPr="0098609D">
      <w:rPr>
        <w:rFonts w:ascii="Helvetica" w:eastAsia="Times New Roman" w:hAnsi="Helvetica" w:cs="Helvetica"/>
        <w:noProof/>
        <w:color w:val="000000"/>
        <w:sz w:val="24"/>
        <w:szCs w:val="24"/>
        <w:lang w:eastAsia="pl-PL"/>
      </w:rPr>
      <w:drawing>
        <wp:inline distT="0" distB="0" distL="0" distR="0" wp14:anchorId="6E65A4E2" wp14:editId="4C736A49">
          <wp:extent cx="1073888" cy="1073888"/>
          <wp:effectExtent l="0" t="0" r="0" b="0"/>
          <wp:docPr id="6" name="Obraz 6" descr="naklejka zloz wniosek on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klejka zloz wniosek onli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41" cy="1070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51DD7">
      <w:rPr>
        <w:rFonts w:ascii="Helvetica" w:eastAsia="Times New Roman" w:hAnsi="Helvetica" w:cs="Helvetica"/>
        <w:noProof/>
        <w:color w:val="000000"/>
        <w:sz w:val="24"/>
        <w:szCs w:val="24"/>
        <w:lang w:eastAsia="pl-PL"/>
      </w:rPr>
      <w:t xml:space="preserve">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0D43" w14:textId="77777777" w:rsidR="0031718A" w:rsidRDefault="003171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6679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D0F7A"/>
    <w:multiLevelType w:val="hybridMultilevel"/>
    <w:tmpl w:val="E74A91FA"/>
    <w:lvl w:ilvl="0" w:tplc="0C6A926C">
      <w:start w:val="1"/>
      <w:numFmt w:val="bullet"/>
      <w:lvlText w:val=""/>
      <w:lvlJc w:val="left"/>
      <w:pPr>
        <w:tabs>
          <w:tab w:val="num" w:pos="4480"/>
        </w:tabs>
        <w:ind w:left="4480" w:hanging="360"/>
      </w:pPr>
      <w:rPr>
        <w:rFonts w:ascii="Symbol" w:hAnsi="Symbol" w:hint="default"/>
        <w:b w:val="0"/>
        <w:i w:val="0"/>
        <w:sz w:val="26"/>
      </w:rPr>
    </w:lvl>
    <w:lvl w:ilvl="1" w:tplc="04150003">
      <w:start w:val="1"/>
      <w:numFmt w:val="bullet"/>
      <w:lvlText w:val="o"/>
      <w:lvlJc w:val="left"/>
      <w:pPr>
        <w:tabs>
          <w:tab w:val="num" w:pos="4480"/>
        </w:tabs>
        <w:ind w:left="44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5200"/>
        </w:tabs>
        <w:ind w:left="52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920"/>
        </w:tabs>
        <w:ind w:left="59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6640"/>
        </w:tabs>
        <w:ind w:left="66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360"/>
        </w:tabs>
        <w:ind w:left="7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8080"/>
        </w:tabs>
        <w:ind w:left="8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800"/>
        </w:tabs>
        <w:ind w:left="88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520"/>
        </w:tabs>
        <w:ind w:left="9520" w:hanging="360"/>
      </w:pPr>
      <w:rPr>
        <w:rFonts w:ascii="Wingdings" w:hAnsi="Wingdings" w:hint="default"/>
      </w:rPr>
    </w:lvl>
  </w:abstractNum>
  <w:abstractNum w:abstractNumId="2" w15:restartNumberingAfterBreak="0">
    <w:nsid w:val="03F03E97"/>
    <w:multiLevelType w:val="multilevel"/>
    <w:tmpl w:val="DB08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891B5A"/>
    <w:multiLevelType w:val="multilevel"/>
    <w:tmpl w:val="E91C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1A31C3"/>
    <w:multiLevelType w:val="hybridMultilevel"/>
    <w:tmpl w:val="70E8D6B0"/>
    <w:lvl w:ilvl="0" w:tplc="0C6A926C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0B877558"/>
    <w:multiLevelType w:val="multilevel"/>
    <w:tmpl w:val="1284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DAE02C"/>
    <w:multiLevelType w:val="hybridMultilevel"/>
    <w:tmpl w:val="FFFFFFFF"/>
    <w:lvl w:ilvl="0" w:tplc="FFFFFFFF">
      <w:start w:val="1"/>
      <w:numFmt w:val="ideographDigit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D3B3602"/>
    <w:multiLevelType w:val="multilevel"/>
    <w:tmpl w:val="4BF0B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3F4570"/>
    <w:multiLevelType w:val="hybridMultilevel"/>
    <w:tmpl w:val="DB027D30"/>
    <w:lvl w:ilvl="0" w:tplc="465ED5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1">
      <w:start w:val="1"/>
      <w:numFmt w:val="decimal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7500AC6">
      <w:start w:val="1"/>
      <w:numFmt w:val="lowerLetter"/>
      <w:lvlText w:val="%8)"/>
      <w:lvlJc w:val="left"/>
      <w:pPr>
        <w:ind w:left="648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065238"/>
    <w:multiLevelType w:val="hybridMultilevel"/>
    <w:tmpl w:val="762274FA"/>
    <w:lvl w:ilvl="0" w:tplc="04150001">
      <w:start w:val="1"/>
      <w:numFmt w:val="bullet"/>
      <w:lvlText w:val=""/>
      <w:lvlJc w:val="left"/>
      <w:pPr>
        <w:tabs>
          <w:tab w:val="num" w:pos="4480"/>
        </w:tabs>
        <w:ind w:left="4480" w:hanging="360"/>
      </w:pPr>
      <w:rPr>
        <w:rFonts w:ascii="Symbol" w:hAnsi="Symbol" w:cs="Symbol" w:hint="default"/>
        <w:b w:val="0"/>
        <w:i w:val="0"/>
        <w:sz w:val="26"/>
      </w:rPr>
    </w:lvl>
    <w:lvl w:ilvl="1" w:tplc="FFFFFFFF">
      <w:start w:val="1"/>
      <w:numFmt w:val="bullet"/>
      <w:lvlText w:val="o"/>
      <w:lvlJc w:val="left"/>
      <w:pPr>
        <w:tabs>
          <w:tab w:val="num" w:pos="4480"/>
        </w:tabs>
        <w:ind w:left="448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5200"/>
        </w:tabs>
        <w:ind w:left="52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920"/>
        </w:tabs>
        <w:ind w:left="59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6640"/>
        </w:tabs>
        <w:ind w:left="664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7360"/>
        </w:tabs>
        <w:ind w:left="73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8080"/>
        </w:tabs>
        <w:ind w:left="80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8800"/>
        </w:tabs>
        <w:ind w:left="880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9520"/>
        </w:tabs>
        <w:ind w:left="9520" w:hanging="360"/>
      </w:pPr>
      <w:rPr>
        <w:rFonts w:ascii="Wingdings" w:hAnsi="Wingdings" w:hint="default"/>
      </w:rPr>
    </w:lvl>
  </w:abstractNum>
  <w:abstractNum w:abstractNumId="10" w15:restartNumberingAfterBreak="0">
    <w:nsid w:val="255F56CB"/>
    <w:multiLevelType w:val="hybridMultilevel"/>
    <w:tmpl w:val="D2583392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261245B0"/>
    <w:multiLevelType w:val="hybridMultilevel"/>
    <w:tmpl w:val="4684B9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62C4B"/>
    <w:multiLevelType w:val="hybridMultilevel"/>
    <w:tmpl w:val="CBE46386"/>
    <w:lvl w:ilvl="0" w:tplc="0415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37377A51"/>
    <w:multiLevelType w:val="multilevel"/>
    <w:tmpl w:val="6C08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930908"/>
    <w:multiLevelType w:val="multilevel"/>
    <w:tmpl w:val="4C5A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C71EA5"/>
    <w:multiLevelType w:val="hybridMultilevel"/>
    <w:tmpl w:val="E190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3273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3BB1954"/>
    <w:multiLevelType w:val="multilevel"/>
    <w:tmpl w:val="DE3E6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A61AFA"/>
    <w:multiLevelType w:val="hybridMultilevel"/>
    <w:tmpl w:val="4E128A96"/>
    <w:lvl w:ilvl="0" w:tplc="0C6A926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30168"/>
    <w:multiLevelType w:val="hybridMultilevel"/>
    <w:tmpl w:val="EA681F4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i w:val="0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04AD7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C7F2EC3"/>
    <w:multiLevelType w:val="multilevel"/>
    <w:tmpl w:val="6164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4B0ECD"/>
    <w:multiLevelType w:val="multilevel"/>
    <w:tmpl w:val="E064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F5205F"/>
    <w:multiLevelType w:val="hybridMultilevel"/>
    <w:tmpl w:val="F536DDE8"/>
    <w:lvl w:ilvl="0" w:tplc="50A8A40A">
      <w:start w:val="4"/>
      <w:numFmt w:val="lowerLetter"/>
      <w:lvlText w:val="%1)"/>
      <w:lvlJc w:val="left"/>
      <w:pPr>
        <w:ind w:left="1080" w:hanging="360"/>
      </w:pPr>
      <w:rPr>
        <w:rFonts w:cs="Arial" w:hint="default"/>
        <w:color w:val="auto"/>
      </w:rPr>
    </w:lvl>
    <w:lvl w:ilvl="1" w:tplc="ABDA7AB2">
      <w:start w:val="1"/>
      <w:numFmt w:val="lowerLetter"/>
      <w:lvlText w:val="%2)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6769AD"/>
    <w:multiLevelType w:val="multilevel"/>
    <w:tmpl w:val="B01A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8800077">
    <w:abstractNumId w:val="12"/>
  </w:num>
  <w:num w:numId="2" w16cid:durableId="1226139477">
    <w:abstractNumId w:val="11"/>
  </w:num>
  <w:num w:numId="3" w16cid:durableId="1492984203">
    <w:abstractNumId w:val="24"/>
  </w:num>
  <w:num w:numId="4" w16cid:durableId="497497155">
    <w:abstractNumId w:val="13"/>
  </w:num>
  <w:num w:numId="5" w16cid:durableId="1538274513">
    <w:abstractNumId w:val="17"/>
  </w:num>
  <w:num w:numId="6" w16cid:durableId="306059054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2880594">
    <w:abstractNumId w:val="15"/>
  </w:num>
  <w:num w:numId="8" w16cid:durableId="1945383811">
    <w:abstractNumId w:val="23"/>
  </w:num>
  <w:num w:numId="9" w16cid:durableId="1506483243">
    <w:abstractNumId w:val="8"/>
  </w:num>
  <w:num w:numId="10" w16cid:durableId="471027048">
    <w:abstractNumId w:val="4"/>
  </w:num>
  <w:num w:numId="11" w16cid:durableId="1933976643">
    <w:abstractNumId w:val="18"/>
  </w:num>
  <w:num w:numId="12" w16cid:durableId="1439065459">
    <w:abstractNumId w:val="1"/>
  </w:num>
  <w:num w:numId="13" w16cid:durableId="13901501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719623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9740727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98433788">
    <w:abstractNumId w:val="10"/>
  </w:num>
  <w:num w:numId="17" w16cid:durableId="98646421">
    <w:abstractNumId w:val="19"/>
  </w:num>
  <w:num w:numId="18" w16cid:durableId="1055930398">
    <w:abstractNumId w:val="9"/>
  </w:num>
  <w:num w:numId="19" w16cid:durableId="1265459782">
    <w:abstractNumId w:val="5"/>
  </w:num>
  <w:num w:numId="20" w16cid:durableId="174882196">
    <w:abstractNumId w:val="21"/>
  </w:num>
  <w:num w:numId="21" w16cid:durableId="603341931">
    <w:abstractNumId w:val="22"/>
  </w:num>
  <w:num w:numId="22" w16cid:durableId="1769616355">
    <w:abstractNumId w:val="2"/>
  </w:num>
  <w:num w:numId="23" w16cid:durableId="1136023807">
    <w:abstractNumId w:val="14"/>
  </w:num>
  <w:num w:numId="24" w16cid:durableId="2111848914">
    <w:abstractNumId w:val="3"/>
  </w:num>
  <w:num w:numId="25" w16cid:durableId="1295797259">
    <w:abstractNumId w:val="20"/>
  </w:num>
  <w:num w:numId="26" w16cid:durableId="2044482129">
    <w:abstractNumId w:val="0"/>
  </w:num>
  <w:num w:numId="27" w16cid:durableId="1076322773">
    <w:abstractNumId w:val="16"/>
  </w:num>
  <w:num w:numId="28" w16cid:durableId="9939956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465"/>
    <w:rsid w:val="00006C57"/>
    <w:rsid w:val="00010BF9"/>
    <w:rsid w:val="0003134D"/>
    <w:rsid w:val="000654E0"/>
    <w:rsid w:val="0010679B"/>
    <w:rsid w:val="001678F4"/>
    <w:rsid w:val="00176304"/>
    <w:rsid w:val="001958FC"/>
    <w:rsid w:val="001F168C"/>
    <w:rsid w:val="001F1F2B"/>
    <w:rsid w:val="00251DD7"/>
    <w:rsid w:val="00252510"/>
    <w:rsid w:val="0031718A"/>
    <w:rsid w:val="003664AC"/>
    <w:rsid w:val="003754F9"/>
    <w:rsid w:val="003C2B3E"/>
    <w:rsid w:val="003E7C15"/>
    <w:rsid w:val="00406F58"/>
    <w:rsid w:val="00464F6B"/>
    <w:rsid w:val="004C6A03"/>
    <w:rsid w:val="004D51DB"/>
    <w:rsid w:val="00507320"/>
    <w:rsid w:val="005B4681"/>
    <w:rsid w:val="006229FE"/>
    <w:rsid w:val="0062714A"/>
    <w:rsid w:val="006C6870"/>
    <w:rsid w:val="0072388C"/>
    <w:rsid w:val="0079650A"/>
    <w:rsid w:val="0081431B"/>
    <w:rsid w:val="00814DEC"/>
    <w:rsid w:val="008254C3"/>
    <w:rsid w:val="00831585"/>
    <w:rsid w:val="008614B7"/>
    <w:rsid w:val="00865F64"/>
    <w:rsid w:val="00876874"/>
    <w:rsid w:val="008825DD"/>
    <w:rsid w:val="008A00A7"/>
    <w:rsid w:val="008A42B4"/>
    <w:rsid w:val="008C7652"/>
    <w:rsid w:val="008E6DFA"/>
    <w:rsid w:val="00913B36"/>
    <w:rsid w:val="00917B0F"/>
    <w:rsid w:val="00925F88"/>
    <w:rsid w:val="009264EE"/>
    <w:rsid w:val="00975F3A"/>
    <w:rsid w:val="00A012D8"/>
    <w:rsid w:val="00A62D1F"/>
    <w:rsid w:val="00A81C18"/>
    <w:rsid w:val="00A852F3"/>
    <w:rsid w:val="00AB4746"/>
    <w:rsid w:val="00AC0034"/>
    <w:rsid w:val="00AD0F96"/>
    <w:rsid w:val="00B029A6"/>
    <w:rsid w:val="00B20B1D"/>
    <w:rsid w:val="00B4374D"/>
    <w:rsid w:val="00B478BB"/>
    <w:rsid w:val="00BB1533"/>
    <w:rsid w:val="00BE7C66"/>
    <w:rsid w:val="00C01525"/>
    <w:rsid w:val="00C10764"/>
    <w:rsid w:val="00C60C52"/>
    <w:rsid w:val="00CB4465"/>
    <w:rsid w:val="00CB62B4"/>
    <w:rsid w:val="00CC59CD"/>
    <w:rsid w:val="00CD1C83"/>
    <w:rsid w:val="00CE2BE6"/>
    <w:rsid w:val="00D1717C"/>
    <w:rsid w:val="00D27440"/>
    <w:rsid w:val="00D426C2"/>
    <w:rsid w:val="00D64C34"/>
    <w:rsid w:val="00D836C7"/>
    <w:rsid w:val="00D93954"/>
    <w:rsid w:val="00DA1BE1"/>
    <w:rsid w:val="00DA28C6"/>
    <w:rsid w:val="00EC6A6D"/>
    <w:rsid w:val="00ED0EB4"/>
    <w:rsid w:val="00ED6A9D"/>
    <w:rsid w:val="00EF3C38"/>
    <w:rsid w:val="00F025FE"/>
    <w:rsid w:val="00F16E98"/>
    <w:rsid w:val="00F73AFB"/>
    <w:rsid w:val="00F8123B"/>
    <w:rsid w:val="00F855A5"/>
    <w:rsid w:val="00FB1F36"/>
    <w:rsid w:val="00FB2577"/>
    <w:rsid w:val="00FB67FC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09FD1"/>
  <w15:docId w15:val="{D8F366A1-84A8-46BE-AB5C-1143E7F4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158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31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585"/>
  </w:style>
  <w:style w:type="paragraph" w:styleId="Stopka">
    <w:name w:val="footer"/>
    <w:basedOn w:val="Normalny"/>
    <w:link w:val="StopkaZnak"/>
    <w:uiPriority w:val="99"/>
    <w:unhideWhenUsed/>
    <w:rsid w:val="00831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585"/>
  </w:style>
  <w:style w:type="paragraph" w:styleId="Tekstdymka">
    <w:name w:val="Balloon Text"/>
    <w:basedOn w:val="Normalny"/>
    <w:link w:val="TekstdymkaZnak"/>
    <w:uiPriority w:val="99"/>
    <w:semiHidden/>
    <w:unhideWhenUsed/>
    <w:rsid w:val="008315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1585"/>
    <w:rPr>
      <w:rFonts w:ascii="Tahoma" w:hAnsi="Tahoma" w:cs="Tahoma"/>
      <w:sz w:val="16"/>
      <w:szCs w:val="16"/>
    </w:rPr>
  </w:style>
  <w:style w:type="table" w:styleId="Ciemnalistaakcent4">
    <w:name w:val="Dark List Accent 4"/>
    <w:basedOn w:val="Standardowy"/>
    <w:uiPriority w:val="70"/>
    <w:rsid w:val="0083158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6">
    <w:name w:val="Dark List Accent 6"/>
    <w:basedOn w:val="Standardowy"/>
    <w:uiPriority w:val="70"/>
    <w:rsid w:val="0083158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akcent1">
    <w:name w:val="Colorful Shading Accent 1"/>
    <w:basedOn w:val="Standardowy"/>
    <w:uiPriority w:val="71"/>
    <w:rsid w:val="0083158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ela-Siatka">
    <w:name w:val="Table Grid"/>
    <w:basedOn w:val="Standardowy"/>
    <w:uiPriority w:val="59"/>
    <w:rsid w:val="00D93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7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w.pfron.org.pl/wnioskodawca/kreato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w.pfron.org.pl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edukacja.pfron.org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-sow.pfron.org.pl/opencms/export/sites/pfron-sow/sow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1180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Małgorzata Olenowicz</cp:lastModifiedBy>
  <cp:revision>3</cp:revision>
  <cp:lastPrinted>2021-02-25T13:04:00Z</cp:lastPrinted>
  <dcterms:created xsi:type="dcterms:W3CDTF">2026-02-24T07:55:00Z</dcterms:created>
  <dcterms:modified xsi:type="dcterms:W3CDTF">2026-02-24T08:00:00Z</dcterms:modified>
</cp:coreProperties>
</file>