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BFF" w:rsidRDefault="00051BFF" w:rsidP="00687B57">
      <w:pPr>
        <w:pStyle w:val="Tytu"/>
        <w:jc w:val="left"/>
        <w:rPr>
          <w:rFonts w:ascii="Tahoma" w:hAnsi="Tahoma" w:cs="Tahoma"/>
          <w:sz w:val="16"/>
          <w:szCs w:val="16"/>
        </w:rPr>
      </w:pPr>
    </w:p>
    <w:p w:rsidR="00051BFF" w:rsidRDefault="009F1E68">
      <w:pPr>
        <w:pStyle w:val="Tytu"/>
      </w:pPr>
      <w:r>
        <w:rPr>
          <w:rFonts w:ascii="Tahoma" w:hAnsi="Tahoma" w:cs="Tahoma"/>
          <w:sz w:val="38"/>
          <w:szCs w:val="38"/>
        </w:rPr>
        <w:t>O B W I E S Z C Z E N I E</w:t>
      </w:r>
    </w:p>
    <w:p w:rsidR="00051BFF" w:rsidRDefault="00051BFF" w:rsidP="00687B57">
      <w:pPr>
        <w:pStyle w:val="Tytu"/>
        <w:jc w:val="left"/>
        <w:rPr>
          <w:rFonts w:ascii="Tahoma" w:hAnsi="Tahoma" w:cs="Tahoma"/>
          <w:szCs w:val="32"/>
        </w:rPr>
      </w:pPr>
    </w:p>
    <w:p w:rsidR="00051BFF" w:rsidRDefault="009F1E68">
      <w:pPr>
        <w:pStyle w:val="Tytu"/>
        <w:rPr>
          <w:sz w:val="36"/>
          <w:szCs w:val="36"/>
        </w:rPr>
      </w:pPr>
      <w:r>
        <w:rPr>
          <w:rFonts w:ascii="Tahoma" w:hAnsi="Tahoma" w:cs="Tahoma"/>
          <w:sz w:val="36"/>
          <w:szCs w:val="36"/>
        </w:rPr>
        <w:t>Wójta Gminy Somianka</w:t>
      </w:r>
    </w:p>
    <w:p w:rsidR="00051BFF" w:rsidRDefault="009F1E68">
      <w:pPr>
        <w:pStyle w:val="Tytu"/>
        <w:rPr>
          <w:sz w:val="36"/>
          <w:szCs w:val="36"/>
        </w:rPr>
      </w:pPr>
      <w:r>
        <w:rPr>
          <w:rFonts w:ascii="Tahoma" w:hAnsi="Tahoma" w:cs="Tahoma"/>
          <w:sz w:val="36"/>
          <w:szCs w:val="36"/>
        </w:rPr>
        <w:t xml:space="preserve">z dnia </w:t>
      </w:r>
      <w:r w:rsidR="00815860">
        <w:rPr>
          <w:rFonts w:ascii="Tahoma" w:hAnsi="Tahoma" w:cs="Tahoma"/>
          <w:sz w:val="36"/>
          <w:szCs w:val="36"/>
        </w:rPr>
        <w:t>17</w:t>
      </w:r>
      <w:r>
        <w:rPr>
          <w:rFonts w:ascii="Tahoma" w:hAnsi="Tahoma" w:cs="Tahoma"/>
          <w:sz w:val="36"/>
          <w:szCs w:val="36"/>
        </w:rPr>
        <w:t xml:space="preserve"> sierpnia 20</w:t>
      </w:r>
      <w:r w:rsidR="00AA4D27">
        <w:rPr>
          <w:rFonts w:ascii="Tahoma" w:hAnsi="Tahoma" w:cs="Tahoma"/>
          <w:sz w:val="36"/>
          <w:szCs w:val="36"/>
        </w:rPr>
        <w:t>23</w:t>
      </w:r>
      <w:r>
        <w:rPr>
          <w:rFonts w:ascii="Tahoma" w:hAnsi="Tahoma" w:cs="Tahoma"/>
          <w:sz w:val="36"/>
          <w:szCs w:val="36"/>
        </w:rPr>
        <w:t xml:space="preserve"> roku</w:t>
      </w:r>
    </w:p>
    <w:p w:rsidR="00051BFF" w:rsidRDefault="00051BFF" w:rsidP="00687B57">
      <w:pPr>
        <w:pStyle w:val="Tytu"/>
        <w:jc w:val="left"/>
        <w:rPr>
          <w:rFonts w:ascii="Tahoma" w:hAnsi="Tahoma" w:cs="Tahoma"/>
          <w:sz w:val="28"/>
        </w:rPr>
      </w:pPr>
    </w:p>
    <w:p w:rsidR="00051BFF" w:rsidRDefault="009F1E68" w:rsidP="00AA4D27">
      <w:pPr>
        <w:pStyle w:val="Tytu"/>
        <w:ind w:firstLine="720"/>
        <w:jc w:val="both"/>
      </w:pPr>
      <w:r>
        <w:rPr>
          <w:rFonts w:ascii="Tahoma" w:hAnsi="Tahoma" w:cs="Tahoma"/>
          <w:b w:val="0"/>
          <w:bCs w:val="0"/>
          <w:sz w:val="28"/>
        </w:rPr>
        <w:t>Na podstawie art. 114 ustawy z dnia 5 stycznia 2011 r. – Kodeks wyborczy (Dz. U. z 2022 r. poz. 1277, z późn. zm.) podaję do wiadomości publicznej</w:t>
      </w:r>
    </w:p>
    <w:p w:rsidR="00051BFF" w:rsidRDefault="00051BFF" w:rsidP="00687B57">
      <w:pPr>
        <w:pStyle w:val="Tytu"/>
        <w:jc w:val="left"/>
        <w:rPr>
          <w:rFonts w:ascii="Tahoma" w:hAnsi="Tahoma" w:cs="Tahoma"/>
          <w:b w:val="0"/>
          <w:bCs w:val="0"/>
          <w:sz w:val="16"/>
        </w:rPr>
      </w:pPr>
    </w:p>
    <w:p w:rsidR="00051BFF" w:rsidRDefault="009F1E68">
      <w:pPr>
        <w:pStyle w:val="Tytu"/>
      </w:pPr>
      <w:r>
        <w:rPr>
          <w:rFonts w:ascii="Tahoma" w:hAnsi="Tahoma" w:cs="Tahoma"/>
          <w:sz w:val="30"/>
          <w:szCs w:val="30"/>
        </w:rPr>
        <w:t xml:space="preserve">wykaz miejsc przeznaczonych na bezpłatne umieszczenie urzędowych obwieszczeń </w:t>
      </w:r>
      <w:r w:rsidR="00687B57">
        <w:rPr>
          <w:rFonts w:ascii="Tahoma" w:hAnsi="Tahoma" w:cs="Tahoma"/>
          <w:sz w:val="30"/>
          <w:szCs w:val="30"/>
        </w:rPr>
        <w:t>wyborczych i plakatów komitetów</w:t>
      </w:r>
    </w:p>
    <w:p w:rsidR="00051BFF" w:rsidRDefault="00051BFF" w:rsidP="00687B57">
      <w:pPr>
        <w:pStyle w:val="Tytu"/>
        <w:jc w:val="left"/>
        <w:rPr>
          <w:rFonts w:ascii="Tahoma" w:hAnsi="Tahoma" w:cs="Tahoma"/>
          <w:sz w:val="16"/>
        </w:rPr>
      </w:pPr>
    </w:p>
    <w:p w:rsidR="00051BFF" w:rsidRDefault="009F1E68">
      <w:pPr>
        <w:pStyle w:val="Tytu"/>
        <w:jc w:val="both"/>
      </w:pPr>
      <w:r>
        <w:rPr>
          <w:rFonts w:ascii="Tahoma" w:hAnsi="Tahoma" w:cs="Tahoma"/>
          <w:b w:val="0"/>
          <w:bCs w:val="0"/>
          <w:sz w:val="28"/>
        </w:rPr>
        <w:t>związanych z wyborami do Sejmu Rzeczypospolitej Polskiej i do Senatu Rzeczypospolitej Polskiej, zarządzonymi na dzień 1</w:t>
      </w:r>
      <w:r w:rsidR="00166293">
        <w:rPr>
          <w:rFonts w:ascii="Tahoma" w:hAnsi="Tahoma" w:cs="Tahoma"/>
          <w:b w:val="0"/>
          <w:bCs w:val="0"/>
          <w:sz w:val="28"/>
        </w:rPr>
        <w:t>5</w:t>
      </w:r>
      <w:r>
        <w:rPr>
          <w:rFonts w:ascii="Tahoma" w:hAnsi="Tahoma" w:cs="Tahoma"/>
          <w:b w:val="0"/>
          <w:bCs w:val="0"/>
          <w:sz w:val="28"/>
        </w:rPr>
        <w:t xml:space="preserve"> października 20</w:t>
      </w:r>
      <w:r w:rsidR="00166293">
        <w:rPr>
          <w:rFonts w:ascii="Tahoma" w:hAnsi="Tahoma" w:cs="Tahoma"/>
          <w:b w:val="0"/>
          <w:bCs w:val="0"/>
          <w:sz w:val="28"/>
        </w:rPr>
        <w:t>23</w:t>
      </w:r>
      <w:r>
        <w:rPr>
          <w:rFonts w:ascii="Tahoma" w:hAnsi="Tahoma" w:cs="Tahoma"/>
          <w:b w:val="0"/>
          <w:bCs w:val="0"/>
          <w:sz w:val="28"/>
        </w:rPr>
        <w:t xml:space="preserve"> r.</w:t>
      </w:r>
    </w:p>
    <w:p w:rsidR="00051BFF" w:rsidRDefault="00051BFF" w:rsidP="00687B57">
      <w:pPr>
        <w:pStyle w:val="Tytu"/>
        <w:jc w:val="left"/>
        <w:rPr>
          <w:rFonts w:ascii="Tahoma" w:hAnsi="Tahoma" w:cs="Tahoma"/>
          <w:b w:val="0"/>
          <w:bCs w:val="0"/>
          <w:sz w:val="28"/>
        </w:rPr>
      </w:pPr>
    </w:p>
    <w:p w:rsidR="00051BFF" w:rsidRDefault="009F1E68" w:rsidP="00166293">
      <w:pPr>
        <w:pStyle w:val="Tytu"/>
        <w:numPr>
          <w:ilvl w:val="0"/>
          <w:numId w:val="1"/>
        </w:numPr>
        <w:tabs>
          <w:tab w:val="clear" w:pos="720"/>
          <w:tab w:val="left" w:pos="480"/>
        </w:tabs>
        <w:ind w:left="480" w:hanging="480"/>
        <w:jc w:val="left"/>
      </w:pPr>
      <w:r>
        <w:rPr>
          <w:rFonts w:ascii="Tahoma" w:hAnsi="Tahoma" w:cs="Tahoma"/>
          <w:sz w:val="30"/>
          <w:szCs w:val="30"/>
        </w:rPr>
        <w:t xml:space="preserve">Wykaz miejsc przeznaczonych na umieszczenie urzędowych obwieszczeń: </w:t>
      </w:r>
    </w:p>
    <w:p w:rsidR="00051BFF" w:rsidRDefault="00051BFF" w:rsidP="00166293">
      <w:pPr>
        <w:pStyle w:val="Tytu"/>
        <w:jc w:val="left"/>
        <w:rPr>
          <w:rFonts w:ascii="Tahoma" w:hAnsi="Tahoma" w:cs="Tahoma"/>
          <w:sz w:val="24"/>
        </w:rPr>
      </w:pPr>
    </w:p>
    <w:tbl>
      <w:tblPr>
        <w:tblW w:w="8640" w:type="dxa"/>
        <w:tblInd w:w="6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0"/>
      </w:tblGrid>
      <w:tr w:rsidR="00051BFF">
        <w:trPr>
          <w:cantSplit/>
          <w:trHeight w:val="852"/>
        </w:trPr>
        <w:tc>
          <w:tcPr>
            <w:tcW w:w="8640" w:type="dxa"/>
            <w:shd w:val="clear" w:color="auto" w:fill="auto"/>
          </w:tcPr>
          <w:p w:rsidR="00051BFF" w:rsidRDefault="009F1E68" w:rsidP="00166293">
            <w:pPr>
              <w:pStyle w:val="Tytu"/>
              <w:numPr>
                <w:ilvl w:val="1"/>
                <w:numId w:val="1"/>
              </w:numPr>
              <w:tabs>
                <w:tab w:val="left" w:pos="288"/>
              </w:tabs>
              <w:ind w:left="290" w:hanging="360"/>
              <w:jc w:val="left"/>
            </w:pPr>
            <w:r>
              <w:rPr>
                <w:rFonts w:ascii="Tahoma" w:hAnsi="Tahoma" w:cs="Tahoma"/>
                <w:b w:val="0"/>
                <w:bCs w:val="0"/>
                <w:sz w:val="28"/>
              </w:rPr>
              <w:t>tablica ogłoszeń Urzędu Gminy Somianka;</w:t>
            </w:r>
          </w:p>
          <w:p w:rsidR="00051BFF" w:rsidRDefault="009F1E68" w:rsidP="00166293">
            <w:pPr>
              <w:pStyle w:val="Tytu"/>
              <w:numPr>
                <w:ilvl w:val="1"/>
                <w:numId w:val="1"/>
              </w:numPr>
              <w:tabs>
                <w:tab w:val="left" w:pos="290"/>
              </w:tabs>
              <w:ind w:left="290" w:hanging="360"/>
              <w:jc w:val="left"/>
            </w:pPr>
            <w:r>
              <w:rPr>
                <w:rFonts w:ascii="Tahoma" w:hAnsi="Tahoma" w:cs="Tahoma"/>
                <w:b w:val="0"/>
                <w:bCs w:val="0"/>
                <w:sz w:val="28"/>
              </w:rPr>
              <w:t>tablice ogłoszeń, znajdujące się w poszczególnych sołectwach.</w:t>
            </w:r>
          </w:p>
          <w:p w:rsidR="00051BFF" w:rsidRDefault="00051BFF" w:rsidP="00166293">
            <w:pPr>
              <w:pStyle w:val="Tytu"/>
              <w:ind w:left="-70"/>
              <w:jc w:val="left"/>
              <w:rPr>
                <w:rFonts w:ascii="Tahoma" w:hAnsi="Tahoma" w:cs="Tahoma"/>
                <w:b w:val="0"/>
                <w:bCs w:val="0"/>
                <w:sz w:val="12"/>
                <w:szCs w:val="12"/>
              </w:rPr>
            </w:pPr>
          </w:p>
        </w:tc>
      </w:tr>
    </w:tbl>
    <w:p w:rsidR="00051BFF" w:rsidRDefault="00051BFF" w:rsidP="00687B57">
      <w:pPr>
        <w:pStyle w:val="Tytu"/>
        <w:tabs>
          <w:tab w:val="left" w:pos="480"/>
        </w:tabs>
        <w:ind w:left="480" w:hanging="480"/>
        <w:jc w:val="left"/>
        <w:rPr>
          <w:rFonts w:ascii="Tahoma" w:hAnsi="Tahoma" w:cs="Tahoma"/>
          <w:sz w:val="30"/>
          <w:szCs w:val="30"/>
        </w:rPr>
      </w:pPr>
    </w:p>
    <w:p w:rsidR="00051BFF" w:rsidRDefault="009F1E68">
      <w:pPr>
        <w:pStyle w:val="Tytu"/>
        <w:tabs>
          <w:tab w:val="left" w:pos="480"/>
        </w:tabs>
        <w:ind w:left="480" w:hanging="480"/>
        <w:rPr>
          <w:color w:val="FF0000"/>
        </w:rPr>
      </w:pPr>
      <w:r>
        <w:rPr>
          <w:rFonts w:ascii="Tahoma" w:hAnsi="Tahoma" w:cs="Tahoma"/>
          <w:color w:val="FF0000"/>
          <w:sz w:val="30"/>
          <w:szCs w:val="30"/>
        </w:rPr>
        <w:t>N</w:t>
      </w:r>
      <w:r w:rsidR="007C34A8">
        <w:rPr>
          <w:rFonts w:ascii="Tahoma" w:hAnsi="Tahoma" w:cs="Tahoma"/>
          <w:color w:val="FF0000"/>
          <w:sz w:val="30"/>
          <w:szCs w:val="30"/>
        </w:rPr>
        <w:t>a tablicach ogłoszeń obowiązuje</w:t>
      </w:r>
    </w:p>
    <w:p w:rsidR="00051BFF" w:rsidRDefault="009F1E68">
      <w:pPr>
        <w:pStyle w:val="Tytu"/>
        <w:tabs>
          <w:tab w:val="left" w:pos="480"/>
        </w:tabs>
        <w:ind w:left="480" w:hanging="480"/>
        <w:rPr>
          <w:color w:val="FF0000"/>
        </w:rPr>
      </w:pPr>
      <w:r>
        <w:rPr>
          <w:rFonts w:ascii="Tahoma" w:hAnsi="Tahoma" w:cs="Tahoma"/>
          <w:color w:val="FF0000"/>
          <w:sz w:val="30"/>
          <w:szCs w:val="30"/>
        </w:rPr>
        <w:t>zakaz zaklejania urzędowych obwieszczeń</w:t>
      </w:r>
    </w:p>
    <w:p w:rsidR="00051BFF" w:rsidRDefault="00051BFF" w:rsidP="00687B57">
      <w:pPr>
        <w:pStyle w:val="Tytu"/>
        <w:tabs>
          <w:tab w:val="left" w:pos="480"/>
        </w:tabs>
        <w:ind w:left="480" w:hanging="480"/>
        <w:jc w:val="left"/>
        <w:rPr>
          <w:rFonts w:ascii="Tahoma" w:hAnsi="Tahoma" w:cs="Tahoma"/>
          <w:sz w:val="30"/>
          <w:szCs w:val="30"/>
        </w:rPr>
      </w:pPr>
    </w:p>
    <w:p w:rsidR="00051BFF" w:rsidRDefault="009F1E68" w:rsidP="00166293">
      <w:pPr>
        <w:pStyle w:val="Tytu"/>
        <w:numPr>
          <w:ilvl w:val="0"/>
          <w:numId w:val="1"/>
        </w:numPr>
        <w:tabs>
          <w:tab w:val="clear" w:pos="720"/>
          <w:tab w:val="left" w:pos="480"/>
        </w:tabs>
        <w:ind w:left="480" w:hanging="480"/>
        <w:jc w:val="left"/>
      </w:pPr>
      <w:r>
        <w:rPr>
          <w:rFonts w:ascii="Tahoma" w:hAnsi="Tahoma" w:cs="Tahoma"/>
          <w:sz w:val="30"/>
          <w:szCs w:val="30"/>
        </w:rPr>
        <w:t>Wykaz miejsc przeznaczonych na bezpłatne umieszczenie</w:t>
      </w:r>
      <w:r w:rsidR="00166293">
        <w:rPr>
          <w:rFonts w:ascii="Tahoma" w:hAnsi="Tahoma" w:cs="Tahoma"/>
          <w:sz w:val="30"/>
          <w:szCs w:val="30"/>
        </w:rPr>
        <w:t xml:space="preserve"> plakatów komitetów wyborczych:</w:t>
      </w:r>
    </w:p>
    <w:p w:rsidR="00051BFF" w:rsidRDefault="00051BFF">
      <w:pPr>
        <w:rPr>
          <w:rFonts w:ascii="Tahoma" w:hAnsi="Tahoma" w:cs="Tahoma"/>
          <w:b/>
          <w:bCs/>
          <w:sz w:val="16"/>
        </w:rPr>
      </w:pPr>
    </w:p>
    <w:p w:rsidR="00051BFF" w:rsidRDefault="009F1E68">
      <w:pPr>
        <w:spacing w:line="360" w:lineRule="auto"/>
        <w:ind w:firstLine="480"/>
        <w:jc w:val="center"/>
      </w:pPr>
      <w:r>
        <w:rPr>
          <w:rFonts w:ascii="Tahoma" w:hAnsi="Tahoma" w:cs="Tahoma"/>
          <w:b/>
          <w:bCs/>
          <w:sz w:val="30"/>
          <w:szCs w:val="30"/>
        </w:rPr>
        <w:t>Wiaty przystankowe w miejscowościach:</w:t>
      </w:r>
    </w:p>
    <w:p w:rsidR="00051BFF" w:rsidRDefault="00051BFF">
      <w:pPr>
        <w:sectPr w:rsidR="00051BFF">
          <w:pgSz w:w="11906" w:h="16838"/>
          <w:pgMar w:top="567" w:right="986" w:bottom="0" w:left="1344" w:header="0" w:footer="0" w:gutter="0"/>
          <w:cols w:space="708"/>
          <w:formProt w:val="0"/>
          <w:docGrid w:linePitch="600" w:charSpace="32768"/>
        </w:sectPr>
      </w:pPr>
    </w:p>
    <w:p w:rsidR="00051BFF" w:rsidRDefault="009F1E68" w:rsidP="00166293">
      <w:pPr>
        <w:numPr>
          <w:ilvl w:val="1"/>
          <w:numId w:val="3"/>
        </w:numPr>
        <w:tabs>
          <w:tab w:val="left" w:pos="851"/>
        </w:tabs>
        <w:spacing w:line="276" w:lineRule="auto"/>
      </w:pPr>
      <w:r>
        <w:rPr>
          <w:rFonts w:ascii="Tahoma" w:hAnsi="Tahoma" w:cs="Tahoma"/>
          <w:sz w:val="28"/>
        </w:rPr>
        <w:lastRenderedPageBreak/>
        <w:t>Somianka</w:t>
      </w:r>
      <w:r w:rsidR="00166293">
        <w:rPr>
          <w:rFonts w:ascii="Tahoma" w:hAnsi="Tahoma" w:cs="Tahoma"/>
          <w:sz w:val="28"/>
        </w:rPr>
        <w:t xml:space="preserve"> (2 szt</w:t>
      </w:r>
      <w:r w:rsidR="00815860">
        <w:rPr>
          <w:rFonts w:ascii="Tahoma" w:hAnsi="Tahoma" w:cs="Tahoma"/>
          <w:sz w:val="28"/>
        </w:rPr>
        <w:t>uki</w:t>
      </w:r>
      <w:r w:rsidR="00166293">
        <w:rPr>
          <w:rFonts w:ascii="Tahoma" w:hAnsi="Tahoma" w:cs="Tahoma"/>
          <w:sz w:val="28"/>
        </w:rPr>
        <w:t>)</w:t>
      </w:r>
      <w:r>
        <w:rPr>
          <w:rFonts w:ascii="Tahoma" w:hAnsi="Tahoma" w:cs="Tahoma"/>
          <w:sz w:val="28"/>
        </w:rPr>
        <w:t>;</w:t>
      </w:r>
    </w:p>
    <w:p w:rsidR="00051BFF" w:rsidRDefault="009F1E68" w:rsidP="00166293">
      <w:pPr>
        <w:numPr>
          <w:ilvl w:val="1"/>
          <w:numId w:val="3"/>
        </w:numPr>
        <w:tabs>
          <w:tab w:val="left" w:pos="851"/>
        </w:tabs>
        <w:spacing w:line="276" w:lineRule="auto"/>
      </w:pPr>
      <w:r>
        <w:rPr>
          <w:rFonts w:ascii="Tahoma" w:hAnsi="Tahoma" w:cs="Tahoma"/>
          <w:sz w:val="28"/>
        </w:rPr>
        <w:t>Nowe Płudy;</w:t>
      </w:r>
    </w:p>
    <w:p w:rsidR="00051BFF" w:rsidRDefault="009F1E68" w:rsidP="00166293">
      <w:pPr>
        <w:numPr>
          <w:ilvl w:val="1"/>
          <w:numId w:val="3"/>
        </w:numPr>
        <w:tabs>
          <w:tab w:val="left" w:pos="851"/>
        </w:tabs>
        <w:spacing w:line="276" w:lineRule="auto"/>
      </w:pPr>
      <w:r>
        <w:rPr>
          <w:rFonts w:ascii="Tahoma" w:hAnsi="Tahoma" w:cs="Tahoma"/>
          <w:sz w:val="28"/>
        </w:rPr>
        <w:t>Stare Płudy;</w:t>
      </w:r>
    </w:p>
    <w:p w:rsidR="00051BFF" w:rsidRDefault="009F1E68" w:rsidP="00166293">
      <w:pPr>
        <w:numPr>
          <w:ilvl w:val="1"/>
          <w:numId w:val="3"/>
        </w:numPr>
        <w:tabs>
          <w:tab w:val="left" w:pos="851"/>
        </w:tabs>
        <w:spacing w:line="276" w:lineRule="auto"/>
      </w:pPr>
      <w:r>
        <w:rPr>
          <w:rFonts w:ascii="Tahoma" w:hAnsi="Tahoma" w:cs="Tahoma"/>
          <w:sz w:val="28"/>
        </w:rPr>
        <w:t>Suwin;</w:t>
      </w:r>
    </w:p>
    <w:p w:rsidR="00051BFF" w:rsidRDefault="009F1E68" w:rsidP="00166293">
      <w:pPr>
        <w:numPr>
          <w:ilvl w:val="1"/>
          <w:numId w:val="3"/>
        </w:numPr>
        <w:tabs>
          <w:tab w:val="left" w:pos="851"/>
        </w:tabs>
        <w:spacing w:line="276" w:lineRule="auto"/>
      </w:pPr>
      <w:r>
        <w:rPr>
          <w:rFonts w:ascii="Tahoma" w:hAnsi="Tahoma" w:cs="Tahoma"/>
          <w:sz w:val="28"/>
        </w:rPr>
        <w:t>Jackowo Dolne;</w:t>
      </w:r>
    </w:p>
    <w:p w:rsidR="00051BFF" w:rsidRDefault="009F1E68" w:rsidP="00166293">
      <w:pPr>
        <w:numPr>
          <w:ilvl w:val="1"/>
          <w:numId w:val="3"/>
        </w:numPr>
        <w:tabs>
          <w:tab w:val="left" w:pos="851"/>
        </w:tabs>
        <w:spacing w:line="276" w:lineRule="auto"/>
      </w:pPr>
      <w:r>
        <w:rPr>
          <w:rFonts w:ascii="Tahoma" w:hAnsi="Tahoma" w:cs="Tahoma"/>
          <w:sz w:val="28"/>
        </w:rPr>
        <w:t>Wielęcin;</w:t>
      </w:r>
    </w:p>
    <w:p w:rsidR="00051BFF" w:rsidRDefault="009F1E68" w:rsidP="00166293">
      <w:pPr>
        <w:numPr>
          <w:ilvl w:val="1"/>
          <w:numId w:val="3"/>
        </w:numPr>
        <w:tabs>
          <w:tab w:val="left" w:pos="851"/>
        </w:tabs>
        <w:spacing w:line="276" w:lineRule="auto"/>
      </w:pPr>
      <w:r>
        <w:rPr>
          <w:rFonts w:ascii="Tahoma" w:hAnsi="Tahoma" w:cs="Tahoma"/>
          <w:sz w:val="28"/>
        </w:rPr>
        <w:t>Popowo Kościelne;</w:t>
      </w:r>
    </w:p>
    <w:p w:rsidR="00051BFF" w:rsidRDefault="009F1E68" w:rsidP="00166293">
      <w:pPr>
        <w:numPr>
          <w:ilvl w:val="1"/>
          <w:numId w:val="3"/>
        </w:numPr>
        <w:tabs>
          <w:tab w:val="left" w:pos="851"/>
        </w:tabs>
        <w:spacing w:line="276" w:lineRule="auto"/>
      </w:pPr>
      <w:r>
        <w:rPr>
          <w:rFonts w:ascii="Tahoma" w:hAnsi="Tahoma" w:cs="Tahoma"/>
          <w:sz w:val="28"/>
        </w:rPr>
        <w:t>Huta Podgórna;</w:t>
      </w:r>
    </w:p>
    <w:p w:rsidR="00051BFF" w:rsidRDefault="00051BFF">
      <w:pPr>
        <w:tabs>
          <w:tab w:val="left" w:pos="851"/>
        </w:tabs>
        <w:spacing w:line="276" w:lineRule="auto"/>
        <w:ind w:left="1551"/>
        <w:rPr>
          <w:rFonts w:ascii="Tahoma" w:hAnsi="Tahoma" w:cs="Tahoma"/>
          <w:sz w:val="28"/>
        </w:rPr>
      </w:pPr>
    </w:p>
    <w:p w:rsidR="00051BFF" w:rsidRDefault="00166293" w:rsidP="00687B57">
      <w:pPr>
        <w:numPr>
          <w:ilvl w:val="1"/>
          <w:numId w:val="4"/>
        </w:numPr>
        <w:tabs>
          <w:tab w:val="clear" w:pos="1125"/>
          <w:tab w:val="num" w:pos="851"/>
        </w:tabs>
        <w:spacing w:line="276" w:lineRule="auto"/>
        <w:ind w:left="851" w:hanging="425"/>
      </w:pPr>
      <w:r>
        <w:rPr>
          <w:rFonts w:ascii="Tahoma" w:hAnsi="Tahoma" w:cs="Tahoma"/>
          <w:sz w:val="28"/>
        </w:rPr>
        <w:lastRenderedPageBreak/>
        <w:t>Jasieniec;</w:t>
      </w:r>
    </w:p>
    <w:p w:rsidR="00051BFF" w:rsidRDefault="00166293" w:rsidP="00687B57">
      <w:pPr>
        <w:numPr>
          <w:ilvl w:val="1"/>
          <w:numId w:val="4"/>
        </w:numPr>
        <w:tabs>
          <w:tab w:val="clear" w:pos="1125"/>
          <w:tab w:val="num" w:pos="851"/>
        </w:tabs>
        <w:spacing w:line="276" w:lineRule="auto"/>
        <w:ind w:left="851" w:hanging="567"/>
      </w:pPr>
      <w:r>
        <w:rPr>
          <w:rFonts w:ascii="Tahoma" w:hAnsi="Tahoma" w:cs="Tahoma"/>
          <w:sz w:val="28"/>
        </w:rPr>
        <w:t>Ulasek;</w:t>
      </w:r>
    </w:p>
    <w:p w:rsidR="00051BFF" w:rsidRDefault="00166293" w:rsidP="00687B57">
      <w:pPr>
        <w:numPr>
          <w:ilvl w:val="1"/>
          <w:numId w:val="4"/>
        </w:numPr>
        <w:tabs>
          <w:tab w:val="clear" w:pos="1125"/>
          <w:tab w:val="num" w:pos="851"/>
        </w:tabs>
        <w:spacing w:line="276" w:lineRule="auto"/>
        <w:ind w:left="851" w:hanging="567"/>
      </w:pPr>
      <w:r>
        <w:rPr>
          <w:rFonts w:ascii="Tahoma" w:hAnsi="Tahoma" w:cs="Tahoma"/>
          <w:sz w:val="28"/>
        </w:rPr>
        <w:t>Skorki;</w:t>
      </w:r>
    </w:p>
    <w:p w:rsidR="00051BFF" w:rsidRDefault="00166293" w:rsidP="00687B57">
      <w:pPr>
        <w:numPr>
          <w:ilvl w:val="1"/>
          <w:numId w:val="4"/>
        </w:numPr>
        <w:tabs>
          <w:tab w:val="clear" w:pos="1125"/>
          <w:tab w:val="num" w:pos="851"/>
        </w:tabs>
        <w:spacing w:line="276" w:lineRule="auto"/>
        <w:ind w:left="851" w:hanging="567"/>
      </w:pPr>
      <w:r>
        <w:rPr>
          <w:rFonts w:ascii="Tahoma" w:hAnsi="Tahoma" w:cs="Tahoma"/>
          <w:sz w:val="28"/>
        </w:rPr>
        <w:t>Zdziebórz;</w:t>
      </w:r>
    </w:p>
    <w:p w:rsidR="00051BFF" w:rsidRDefault="009F1E68" w:rsidP="00687B57">
      <w:pPr>
        <w:numPr>
          <w:ilvl w:val="1"/>
          <w:numId w:val="4"/>
        </w:numPr>
        <w:tabs>
          <w:tab w:val="clear" w:pos="1125"/>
          <w:tab w:val="num" w:pos="851"/>
        </w:tabs>
        <w:spacing w:line="276" w:lineRule="auto"/>
        <w:ind w:left="851" w:right="-355" w:hanging="567"/>
      </w:pPr>
      <w:r>
        <w:rPr>
          <w:rFonts w:ascii="Tahoma" w:hAnsi="Tahoma" w:cs="Tahoma"/>
          <w:sz w:val="28"/>
        </w:rPr>
        <w:t>Wielątki Rosochate;</w:t>
      </w:r>
    </w:p>
    <w:p w:rsidR="00051BFF" w:rsidRDefault="009F1E68" w:rsidP="00687B57">
      <w:pPr>
        <w:numPr>
          <w:ilvl w:val="1"/>
          <w:numId w:val="4"/>
        </w:numPr>
        <w:tabs>
          <w:tab w:val="clear" w:pos="1125"/>
          <w:tab w:val="num" w:pos="851"/>
        </w:tabs>
        <w:spacing w:line="276" w:lineRule="auto"/>
        <w:ind w:left="851" w:right="-355" w:hanging="567"/>
      </w:pPr>
      <w:r>
        <w:rPr>
          <w:rFonts w:ascii="Tahoma" w:hAnsi="Tahoma" w:cs="Tahoma"/>
          <w:sz w:val="28"/>
        </w:rPr>
        <w:t>Wólka Somiankowska</w:t>
      </w:r>
      <w:r w:rsidR="00815860">
        <w:rPr>
          <w:rFonts w:ascii="Tahoma" w:hAnsi="Tahoma" w:cs="Tahoma"/>
          <w:sz w:val="28"/>
        </w:rPr>
        <w:t xml:space="preserve"> (2 sztuki)</w:t>
      </w:r>
      <w:r>
        <w:rPr>
          <w:rFonts w:ascii="Tahoma" w:hAnsi="Tahoma" w:cs="Tahoma"/>
          <w:sz w:val="28"/>
        </w:rPr>
        <w:t>;</w:t>
      </w:r>
    </w:p>
    <w:p w:rsidR="00051BFF" w:rsidRDefault="009F1E68" w:rsidP="00687B57">
      <w:pPr>
        <w:numPr>
          <w:ilvl w:val="1"/>
          <w:numId w:val="4"/>
        </w:numPr>
        <w:tabs>
          <w:tab w:val="clear" w:pos="1125"/>
          <w:tab w:val="num" w:pos="851"/>
        </w:tabs>
        <w:spacing w:line="276" w:lineRule="auto"/>
        <w:ind w:left="851" w:right="-355" w:hanging="567"/>
      </w:pPr>
      <w:r>
        <w:rPr>
          <w:rFonts w:ascii="Tahoma" w:hAnsi="Tahoma" w:cs="Tahoma"/>
          <w:sz w:val="28"/>
        </w:rPr>
        <w:t>Stare Kozłowo</w:t>
      </w:r>
      <w:r w:rsidR="00166293">
        <w:rPr>
          <w:rFonts w:ascii="Tahoma" w:hAnsi="Tahoma" w:cs="Tahoma"/>
          <w:sz w:val="28"/>
        </w:rPr>
        <w:t xml:space="preserve"> (2 szt</w:t>
      </w:r>
      <w:r w:rsidR="00815860">
        <w:rPr>
          <w:rFonts w:ascii="Tahoma" w:hAnsi="Tahoma" w:cs="Tahoma"/>
          <w:sz w:val="28"/>
        </w:rPr>
        <w:t>uki</w:t>
      </w:r>
      <w:r w:rsidR="00166293">
        <w:rPr>
          <w:rFonts w:ascii="Tahoma" w:hAnsi="Tahoma" w:cs="Tahoma"/>
          <w:sz w:val="28"/>
        </w:rPr>
        <w:t>)</w:t>
      </w:r>
      <w:r>
        <w:rPr>
          <w:rFonts w:ascii="Tahoma" w:hAnsi="Tahoma" w:cs="Tahoma"/>
          <w:sz w:val="28"/>
        </w:rPr>
        <w:t>.</w:t>
      </w:r>
    </w:p>
    <w:p w:rsidR="00051BFF" w:rsidRDefault="00051BFF">
      <w:pPr>
        <w:tabs>
          <w:tab w:val="left" w:pos="960"/>
        </w:tabs>
        <w:spacing w:line="276" w:lineRule="auto"/>
        <w:ind w:left="1551" w:right="-355"/>
        <w:rPr>
          <w:rFonts w:ascii="Tahoma" w:hAnsi="Tahoma" w:cs="Tahoma"/>
          <w:b/>
          <w:bCs/>
          <w:sz w:val="28"/>
        </w:rPr>
      </w:pPr>
    </w:p>
    <w:p w:rsidR="00051BFF" w:rsidRDefault="00051BFF">
      <w:pPr>
        <w:sectPr w:rsidR="00051BFF">
          <w:type w:val="continuous"/>
          <w:pgSz w:w="11906" w:h="16838"/>
          <w:pgMar w:top="567" w:right="986" w:bottom="0" w:left="1344" w:header="0" w:footer="0" w:gutter="0"/>
          <w:cols w:num="2" w:space="566"/>
          <w:formProt w:val="0"/>
          <w:docGrid w:linePitch="600" w:charSpace="32768"/>
        </w:sectPr>
      </w:pPr>
    </w:p>
    <w:p w:rsidR="00051BFF" w:rsidRDefault="009F1E68">
      <w:pPr>
        <w:pStyle w:val="Tekstpodstawowy"/>
        <w:jc w:val="center"/>
        <w:rPr>
          <w:color w:val="FF0000"/>
        </w:rPr>
      </w:pPr>
      <w:r>
        <w:rPr>
          <w:color w:val="FF0000"/>
          <w:sz w:val="30"/>
          <w:szCs w:val="30"/>
        </w:rPr>
        <w:lastRenderedPageBreak/>
        <w:t>Plakaty wy</w:t>
      </w:r>
      <w:r w:rsidR="00166293">
        <w:rPr>
          <w:color w:val="FF0000"/>
          <w:sz w:val="30"/>
          <w:szCs w:val="30"/>
        </w:rPr>
        <w:t>borcze należy umieszczać w taki</w:t>
      </w:r>
    </w:p>
    <w:p w:rsidR="00051BFF" w:rsidRDefault="009F1E68">
      <w:pPr>
        <w:pStyle w:val="Tekstpodstawowy"/>
        <w:jc w:val="center"/>
      </w:pPr>
      <w:r>
        <w:rPr>
          <w:color w:val="FF0000"/>
          <w:sz w:val="30"/>
          <w:szCs w:val="30"/>
        </w:rPr>
        <w:t>sposób, aby można je było usunąć bez spowodowania szkód</w:t>
      </w:r>
    </w:p>
    <w:p w:rsidR="00051BFF" w:rsidRDefault="00051BFF" w:rsidP="00166293">
      <w:pPr>
        <w:pStyle w:val="Tekstpodstawowy"/>
        <w:jc w:val="left"/>
        <w:rPr>
          <w:b w:val="0"/>
          <w:bCs w:val="0"/>
        </w:rPr>
      </w:pPr>
    </w:p>
    <w:p w:rsidR="0029125B" w:rsidRDefault="0029125B" w:rsidP="00B248E2">
      <w:pPr>
        <w:pStyle w:val="Tekstpodstawowy"/>
        <w:ind w:left="6663"/>
        <w:jc w:val="left"/>
      </w:pPr>
      <w:bookmarkStart w:id="0" w:name="_GoBack"/>
      <w:bookmarkEnd w:id="0"/>
      <w:r>
        <w:rPr>
          <w:b w:val="0"/>
          <w:bCs w:val="0"/>
        </w:rPr>
        <w:t>WÓJT</w:t>
      </w:r>
    </w:p>
    <w:p w:rsidR="0029125B" w:rsidRDefault="0029125B" w:rsidP="0029125B">
      <w:pPr>
        <w:pStyle w:val="Tekstpodstawowy"/>
        <w:ind w:left="5664"/>
        <w:jc w:val="left"/>
        <w:rPr>
          <w:b w:val="0"/>
          <w:bCs w:val="0"/>
          <w:sz w:val="16"/>
          <w:szCs w:val="16"/>
        </w:rPr>
      </w:pPr>
    </w:p>
    <w:p w:rsidR="0029125B" w:rsidRDefault="0029125B" w:rsidP="00501AE0">
      <w:pPr>
        <w:pStyle w:val="Tekstpodstawowy"/>
        <w:ind w:left="5954"/>
        <w:jc w:val="left"/>
        <w:rPr>
          <w:b w:val="0"/>
          <w:bCs w:val="0"/>
        </w:rPr>
      </w:pPr>
      <w:r>
        <w:rPr>
          <w:b w:val="0"/>
          <w:bCs w:val="0"/>
          <w:i/>
        </w:rPr>
        <w:t>/-/ Andrzej Żołyńsk</w:t>
      </w:r>
      <w:r w:rsidR="00501AE0">
        <w:rPr>
          <w:b w:val="0"/>
          <w:bCs w:val="0"/>
          <w:i/>
        </w:rPr>
        <w:t>i</w:t>
      </w:r>
    </w:p>
    <w:sectPr w:rsidR="0029125B">
      <w:type w:val="continuous"/>
      <w:pgSz w:w="11906" w:h="16838"/>
      <w:pgMar w:top="567" w:right="986" w:bottom="0" w:left="134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31ED3"/>
    <w:multiLevelType w:val="multilevel"/>
    <w:tmpl w:val="57E09F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9"/>
      <w:numFmt w:val="decimal"/>
      <w:lvlText w:val="%2)"/>
      <w:lvlJc w:val="left"/>
      <w:pPr>
        <w:tabs>
          <w:tab w:val="num" w:pos="1125"/>
        </w:tabs>
        <w:ind w:left="1125" w:hanging="405"/>
      </w:pPr>
      <w:rPr>
        <w:rFonts w:ascii="Tahoma" w:hAnsi="Tahoma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" w15:restartNumberingAfterBreak="0">
    <w:nsid w:val="27D7304C"/>
    <w:multiLevelType w:val="multilevel"/>
    <w:tmpl w:val="0980E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)"/>
      <w:lvlJc w:val="left"/>
      <w:pPr>
        <w:tabs>
          <w:tab w:val="num" w:pos="1125"/>
        </w:tabs>
        <w:ind w:left="1125" w:hanging="405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592A795A"/>
    <w:multiLevelType w:val="multilevel"/>
    <w:tmpl w:val="A3FC7E6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5E1629D9"/>
    <w:multiLevelType w:val="multilevel"/>
    <w:tmpl w:val="3DC4E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)"/>
      <w:lvlJc w:val="left"/>
      <w:pPr>
        <w:tabs>
          <w:tab w:val="num" w:pos="1125"/>
        </w:tabs>
        <w:ind w:left="1125" w:hanging="405"/>
      </w:pPr>
      <w:rPr>
        <w:rFonts w:ascii="Tahoma" w:hAnsi="Tahoma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BFF"/>
    <w:rsid w:val="00051BFF"/>
    <w:rsid w:val="00166293"/>
    <w:rsid w:val="00181E47"/>
    <w:rsid w:val="0029125B"/>
    <w:rsid w:val="00501AE0"/>
    <w:rsid w:val="00687B57"/>
    <w:rsid w:val="007C34A8"/>
    <w:rsid w:val="00815860"/>
    <w:rsid w:val="0098145E"/>
    <w:rsid w:val="009F1E68"/>
    <w:rsid w:val="00AA4D27"/>
    <w:rsid w:val="00B24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11152"/>
  <w15:docId w15:val="{A3644CFD-C465-476C-BAF6-A1A82E00A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semiHidden/>
    <w:qFormat/>
    <w:rsid w:val="00124D37"/>
    <w:rPr>
      <w:vertAlign w:val="superscript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jc w:val="both"/>
    </w:pPr>
    <w:rPr>
      <w:rFonts w:ascii="Tahoma" w:hAnsi="Tahoma" w:cs="Tahoma"/>
      <w:b/>
      <w:bCs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qFormat/>
    <w:pPr>
      <w:jc w:val="center"/>
    </w:pPr>
    <w:rPr>
      <w:b/>
      <w:bCs/>
      <w:sz w:val="32"/>
    </w:rPr>
  </w:style>
  <w:style w:type="paragraph" w:styleId="Tekstdymka">
    <w:name w:val="Balloon Text"/>
    <w:basedOn w:val="Normalny"/>
    <w:semiHidden/>
    <w:qFormat/>
    <w:rsid w:val="005D7AED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semiHidden/>
    <w:rsid w:val="00124D3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172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 B W I E S Z C Z E N I E</vt:lpstr>
    </vt:vector>
  </TitlesOfParts>
  <Company>Urząd Gminy w Somiance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B W I E S Z C Z E N I E</dc:title>
  <dc:subject/>
  <dc:creator>Lipska Teresa</dc:creator>
  <dc:description/>
  <cp:lastModifiedBy>Teresa Lipska</cp:lastModifiedBy>
  <cp:revision>41</cp:revision>
  <cp:lastPrinted>2023-08-10T12:37:00Z</cp:lastPrinted>
  <dcterms:created xsi:type="dcterms:W3CDTF">2014-08-20T09:29:00Z</dcterms:created>
  <dcterms:modified xsi:type="dcterms:W3CDTF">2023-08-17T07:56:00Z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Urząd Gminy w Somiance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