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0C152" w14:textId="72597928" w:rsidR="006D3377" w:rsidRDefault="007749D1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Posiedzenie Komisji Rozwoju Gospodarczego Wsi </w:t>
      </w:r>
      <w:r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w dniu </w:t>
      </w:r>
      <w:r w:rsidR="00E96D64">
        <w:rPr>
          <w:rFonts w:asciiTheme="majorHAnsi" w:eastAsia="Times New Roman" w:hAnsiTheme="majorHAnsi" w:cstheme="majorHAnsi"/>
          <w:kern w:val="0"/>
          <w:lang w:eastAsia="pl-PL"/>
        </w:rPr>
        <w:t>28</w:t>
      </w:r>
      <w:r>
        <w:rPr>
          <w:rFonts w:asciiTheme="majorHAnsi" w:eastAsia="Times New Roman" w:hAnsiTheme="majorHAnsi" w:cstheme="majorHAnsi"/>
          <w:kern w:val="0"/>
          <w:lang w:eastAsia="pl-PL"/>
        </w:rPr>
        <w:t>.01.2025r.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 godz. </w:t>
      </w:r>
      <w:r w:rsidR="00E96D64">
        <w:rPr>
          <w:rFonts w:asciiTheme="majorHAnsi" w:eastAsia="Times New Roman" w:hAnsiTheme="majorHAnsi" w:cstheme="majorHAnsi"/>
          <w:kern w:val="0"/>
          <w:lang w:eastAsia="pl-PL"/>
        </w:rPr>
        <w:t>09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.00 </w:t>
      </w:r>
    </w:p>
    <w:p w14:paraId="4A78FEFF" w14:textId="7B59F248" w:rsidR="007749D1" w:rsidRDefault="006D3377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świetlica wiejska w Pogorzeli </w:t>
      </w:r>
    </w:p>
    <w:p w14:paraId="6EAD6866" w14:textId="77777777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154A3B0" w14:textId="309AE1B6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Porządek obrad:</w:t>
      </w:r>
    </w:p>
    <w:p w14:paraId="3722A29B" w14:textId="77777777" w:rsidR="00E96D64" w:rsidRPr="00942D9B" w:rsidRDefault="00E96D64" w:rsidP="00E96D64">
      <w:pPr>
        <w:pStyle w:val="Akapitzlist"/>
        <w:numPr>
          <w:ilvl w:val="0"/>
          <w:numId w:val="1"/>
        </w:numPr>
        <w:spacing w:after="0" w:line="240" w:lineRule="auto"/>
        <w:rPr>
          <w:rFonts w:asciiTheme="majorHAnsi" w:hAnsiTheme="majorHAnsi" w:cstheme="majorHAnsi"/>
        </w:rPr>
      </w:pPr>
      <w:bookmarkStart w:id="0" w:name="_Hlk416282"/>
      <w:r w:rsidRPr="00942D9B">
        <w:rPr>
          <w:rFonts w:asciiTheme="majorHAnsi" w:hAnsiTheme="majorHAnsi" w:cstheme="majorHAnsi"/>
        </w:rPr>
        <w:t>Otwarcie i stwierdzenie kworum.</w:t>
      </w:r>
    </w:p>
    <w:p w14:paraId="46C4EF7F" w14:textId="77777777" w:rsidR="00E96D64" w:rsidRDefault="00E96D64" w:rsidP="00E96D64">
      <w:pPr>
        <w:pStyle w:val="Akapitzlist"/>
        <w:numPr>
          <w:ilvl w:val="0"/>
          <w:numId w:val="1"/>
        </w:numPr>
        <w:spacing w:after="0" w:line="240" w:lineRule="auto"/>
        <w:rPr>
          <w:rFonts w:asciiTheme="majorHAnsi" w:hAnsiTheme="majorHAnsi" w:cstheme="majorHAnsi"/>
        </w:rPr>
      </w:pPr>
      <w:r w:rsidRPr="00942D9B">
        <w:rPr>
          <w:rFonts w:asciiTheme="majorHAnsi" w:hAnsiTheme="majorHAnsi" w:cstheme="majorHAnsi"/>
        </w:rPr>
        <w:t>Przyjęcie porządku posiedzenia.</w:t>
      </w:r>
    </w:p>
    <w:p w14:paraId="0C24B727" w14:textId="77777777" w:rsidR="00E96D64" w:rsidRDefault="00E96D64" w:rsidP="00E96D64">
      <w:pPr>
        <w:pStyle w:val="Akapitzlist"/>
        <w:numPr>
          <w:ilvl w:val="0"/>
          <w:numId w:val="1"/>
        </w:numPr>
        <w:spacing w:after="0" w:line="240" w:lineRule="auto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Przyjęcie protokołu  z poprzedniego posiedzenia.</w:t>
      </w:r>
    </w:p>
    <w:p w14:paraId="779308BD" w14:textId="77777777" w:rsidR="00E96D64" w:rsidRDefault="00E96D64" w:rsidP="00E96D64">
      <w:pPr>
        <w:pStyle w:val="Akapitzlist"/>
        <w:numPr>
          <w:ilvl w:val="0"/>
          <w:numId w:val="1"/>
        </w:numPr>
        <w:spacing w:after="0" w:line="240" w:lineRule="auto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Analiza materiałów na sesję.</w:t>
      </w:r>
    </w:p>
    <w:p w14:paraId="5EC335FE" w14:textId="77777777" w:rsidR="00E96D64" w:rsidRPr="00121727" w:rsidRDefault="00E96D64" w:rsidP="00E96D64">
      <w:pPr>
        <w:pStyle w:val="Akapitzlist"/>
        <w:numPr>
          <w:ilvl w:val="0"/>
          <w:numId w:val="1"/>
        </w:numPr>
        <w:spacing w:after="0" w:line="276" w:lineRule="auto"/>
        <w:rPr>
          <w:rFonts w:ascii="Calibri Light" w:hAnsi="Calibri Light" w:cs="Calibri Light"/>
        </w:rPr>
      </w:pPr>
      <w:r w:rsidRPr="00121727">
        <w:rPr>
          <w:rFonts w:ascii="Calibri Light" w:hAnsi="Calibri Light" w:cs="Calibri Light"/>
        </w:rPr>
        <w:t>Opracowanie planu pracy Komisji na 2025r.</w:t>
      </w:r>
    </w:p>
    <w:p w14:paraId="01FB2A84" w14:textId="77777777" w:rsidR="00E96D64" w:rsidRPr="00311443" w:rsidRDefault="00E96D64" w:rsidP="00E96D64">
      <w:pPr>
        <w:pStyle w:val="Akapitzlist"/>
        <w:numPr>
          <w:ilvl w:val="0"/>
          <w:numId w:val="1"/>
        </w:numPr>
        <w:spacing w:after="0" w:line="240" w:lineRule="auto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Sprawy różne.</w:t>
      </w:r>
    </w:p>
    <w:p w14:paraId="1B9ACA3F" w14:textId="77777777" w:rsidR="00E96D64" w:rsidRPr="00311443" w:rsidRDefault="00E96D64" w:rsidP="00E96D64">
      <w:pPr>
        <w:pStyle w:val="Akapitzlist"/>
        <w:numPr>
          <w:ilvl w:val="0"/>
          <w:numId w:val="1"/>
        </w:numPr>
        <w:spacing w:after="0" w:line="240" w:lineRule="auto"/>
        <w:rPr>
          <w:rFonts w:ascii="Calibri Light" w:hAnsi="Calibri Light" w:cs="Calibri Light"/>
        </w:rPr>
      </w:pPr>
      <w:r w:rsidRPr="00311443">
        <w:rPr>
          <w:rFonts w:ascii="Calibri Light" w:hAnsi="Calibri Light" w:cs="Calibri Light"/>
        </w:rPr>
        <w:t>Zakończenie</w:t>
      </w:r>
      <w:r>
        <w:rPr>
          <w:rFonts w:ascii="Calibri Light" w:hAnsi="Calibri Light" w:cs="Calibri Light"/>
        </w:rPr>
        <w:t>.</w:t>
      </w:r>
    </w:p>
    <w:p w14:paraId="2A9FA2B3" w14:textId="235A8B5E" w:rsidR="007749D1" w:rsidRPr="007749D1" w:rsidRDefault="007749D1" w:rsidP="00E96D64">
      <w:pPr>
        <w:spacing w:after="0" w:line="240" w:lineRule="auto"/>
        <w:ind w:left="1080"/>
        <w:contextualSpacing/>
        <w:rPr>
          <w:rFonts w:ascii="Calibri Light" w:hAnsi="Calibri Light" w:cs="Calibri Light"/>
          <w:kern w:val="0"/>
        </w:rPr>
      </w:pPr>
    </w:p>
    <w:bookmarkEnd w:id="0"/>
    <w:p w14:paraId="493175A2" w14:textId="77777777" w:rsidR="007749D1" w:rsidRP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097AA212" w14:textId="77777777" w:rsidR="007749D1" w:rsidRPr="007749D1" w:rsidRDefault="007749D1" w:rsidP="007749D1">
      <w:pPr>
        <w:spacing w:after="0" w:line="240" w:lineRule="auto"/>
        <w:ind w:firstLine="708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0A83454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Przewodniczący Komisji</w:t>
      </w:r>
    </w:p>
    <w:p w14:paraId="0FEC3F4E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>Rozwoju Gospodarczego Wsi</w:t>
      </w:r>
    </w:p>
    <w:p w14:paraId="75453D1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7C44BC0B" w14:textId="1080C608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  </w:t>
      </w:r>
      <w:r>
        <w:rPr>
          <w:rFonts w:asciiTheme="majorHAnsi" w:eastAsia="Times New Roman" w:hAnsiTheme="majorHAnsi" w:cstheme="majorHAnsi"/>
          <w:kern w:val="0"/>
          <w:lang w:eastAsia="pl-PL"/>
        </w:rPr>
        <w:t>/-/</w:t>
      </w: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 Krzysztof Rosiński</w:t>
      </w:r>
    </w:p>
    <w:p w14:paraId="73EEF066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3089636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25073D1" w14:textId="77777777" w:rsidR="00A87E01" w:rsidRDefault="00A87E01"/>
    <w:sectPr w:rsidR="00A87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024D"/>
    <w:multiLevelType w:val="hybridMultilevel"/>
    <w:tmpl w:val="B17A031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57773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01"/>
    <w:rsid w:val="004D28BB"/>
    <w:rsid w:val="006D3377"/>
    <w:rsid w:val="007749D1"/>
    <w:rsid w:val="00A87E01"/>
    <w:rsid w:val="00E96D64"/>
    <w:rsid w:val="00F6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8ECC1"/>
  <w15:chartTrackingRefBased/>
  <w15:docId w15:val="{EFD2B1EB-9A16-4C51-9BC1-CDBC422E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7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7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7E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7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7E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7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7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7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7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7E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7E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7E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7E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7E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7E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7E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7E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7E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7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7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7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7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7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7E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7E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7E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7E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7E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7E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61</Words>
  <Characters>368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Urząd Gminy Olszanka</cp:lastModifiedBy>
  <cp:revision>4</cp:revision>
  <dcterms:created xsi:type="dcterms:W3CDTF">2025-01-17T11:31:00Z</dcterms:created>
  <dcterms:modified xsi:type="dcterms:W3CDTF">2025-01-22T12:45:00Z</dcterms:modified>
</cp:coreProperties>
</file>