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9A3" w:rsidRPr="009D37D2" w:rsidRDefault="009D37D2" w:rsidP="009D37D2">
      <w:pPr>
        <w:pStyle w:val="NormalnyWeb"/>
        <w:jc w:val="center"/>
        <w:rPr>
          <w:b/>
        </w:rPr>
      </w:pPr>
      <w:r w:rsidRPr="009D37D2">
        <w:rPr>
          <w:b/>
        </w:rPr>
        <w:t>Szanowni Mieszkańcy</w:t>
      </w:r>
    </w:p>
    <w:p w:rsidR="00C129A3" w:rsidRDefault="00C129A3" w:rsidP="00C129A3">
      <w:pPr>
        <w:pStyle w:val="NormalnyWeb"/>
        <w:jc w:val="both"/>
      </w:pPr>
      <w:r>
        <w:t>Wójt Gminy Medyka informuje, że od 2025 roku Gmina Medyka wprowadziła system umożliwiający potwierdzenie dokonania odbioru odpadów danej frakcji z konkretnej nieruchomości za pomocą naklejek z kodami kreskowymi.</w:t>
      </w:r>
    </w:p>
    <w:p w:rsidR="00C129A3" w:rsidRDefault="00C129A3" w:rsidP="00C129A3">
      <w:pPr>
        <w:pStyle w:val="NormalnyWeb"/>
        <w:jc w:val="both"/>
      </w:pPr>
      <w:r>
        <w:rPr>
          <w:rStyle w:val="Pogrubienie"/>
        </w:rPr>
        <w:t>Przypominamy o wprowadzonym obowiązku stosowania kodów kreskowych</w:t>
      </w:r>
      <w:r>
        <w:t xml:space="preserve"> </w:t>
      </w:r>
      <w:r w:rsidR="00D35356">
        <w:t xml:space="preserve">                         </w:t>
      </w:r>
      <w:r>
        <w:t>do indywidualnego oznakowania pojemników i worków, przeznaczonych do zbierania odpa</w:t>
      </w:r>
      <w:r w:rsidR="009D37D2">
        <w:t xml:space="preserve">dów komunalnych segregowanych </w:t>
      </w:r>
      <w:r>
        <w:t xml:space="preserve">na terenie Gminy Medyka. </w:t>
      </w:r>
      <w:r>
        <w:rPr>
          <w:rStyle w:val="Pogrubienie"/>
        </w:rPr>
        <w:t xml:space="preserve">Kody kreskowe ma obowiązek stosować każdy </w:t>
      </w:r>
      <w:r w:rsidR="00FF54C9">
        <w:rPr>
          <w:rStyle w:val="Pogrubienie"/>
        </w:rPr>
        <w:t xml:space="preserve">właściciel nieruchomości, </w:t>
      </w:r>
      <w:bookmarkStart w:id="0" w:name="_GoBack"/>
      <w:bookmarkEnd w:id="0"/>
      <w:r>
        <w:t>który złożył deklarację o wysokości opłaty za gospodarowanie odpadami komunalnymi.</w:t>
      </w:r>
    </w:p>
    <w:p w:rsidR="00C129A3" w:rsidRDefault="00C129A3" w:rsidP="00C129A3">
      <w:pPr>
        <w:pStyle w:val="NormalnyWeb"/>
        <w:jc w:val="both"/>
      </w:pPr>
      <w:r>
        <w:t>Znakowanie indywidualnymi kodami kreskowymi ma na celu usprawnienie funkcjonowania systemu gospodarowania odpadami komunalnymi na ter</w:t>
      </w:r>
      <w:r w:rsidR="00D35356">
        <w:t>enie g</w:t>
      </w:r>
      <w:r>
        <w:t>miny oraz monitorowanie selektywnego gromadzenia odpadów przez mieszkańców i ich odbioru. Takie rozwiązanie umożliwi sprawdzenie, czy wypełniany jest ustawowy obowiązek segregacji odpadów, tzn. czy właściciel nieruchomości prawidłowo segreguje odpady, czy odpady komunalne pochodzą od mieszkańców oraz czy właściciel nieruchomości złożył deklarację o wysokości opłaty za gospodarowanie odpadami komunalnymi.</w:t>
      </w:r>
    </w:p>
    <w:p w:rsidR="00C129A3" w:rsidRDefault="00C129A3" w:rsidP="00C129A3">
      <w:pPr>
        <w:pStyle w:val="NormalnyWeb"/>
        <w:jc w:val="both"/>
      </w:pPr>
      <w:r>
        <w:t>W zwią</w:t>
      </w:r>
      <w:r w:rsidR="00D35356">
        <w:t xml:space="preserve">zku z powyższym, </w:t>
      </w:r>
      <w:r>
        <w:rPr>
          <w:rStyle w:val="Pogrubienie"/>
        </w:rPr>
        <w:t xml:space="preserve">odpady wystawione w workach/ pojemnikach z nieoklejonym kodem nie będą odbierane. Ich odbiór nastąpi dopiero po prawidłowym oznakowaniu kodem kreskowym w następnym terminie odbioru odpadów komunalnych zgodnie </w:t>
      </w:r>
      <w:r w:rsidR="009B37D2">
        <w:rPr>
          <w:rStyle w:val="Pogrubienie"/>
        </w:rPr>
        <w:t xml:space="preserve">                </w:t>
      </w:r>
      <w:r>
        <w:rPr>
          <w:rStyle w:val="Pogrubienie"/>
        </w:rPr>
        <w:t>z harmonogramem.</w:t>
      </w:r>
    </w:p>
    <w:p w:rsidR="00C129A3" w:rsidRDefault="00C129A3" w:rsidP="00C129A3">
      <w:pPr>
        <w:pStyle w:val="NormalnyWeb"/>
        <w:jc w:val="both"/>
      </w:pPr>
      <w:r>
        <w:t xml:space="preserve">Kody kreskowe są unikalne dla każdej nieruchomości, na podstawie złożonej deklaracji </w:t>
      </w:r>
      <w:r w:rsidR="00D35356">
        <w:t xml:space="preserve">              </w:t>
      </w:r>
      <w:r>
        <w:t>o wysokości opłaty za gospodarowanie odpadami komunalnymi.</w:t>
      </w:r>
    </w:p>
    <w:p w:rsidR="00C129A3" w:rsidRDefault="00C129A3" w:rsidP="00C129A3">
      <w:pPr>
        <w:pStyle w:val="NormalnyWeb"/>
        <w:jc w:val="both"/>
      </w:pPr>
      <w:r>
        <w:t xml:space="preserve">Właściciele nieruchomości, którzy nie posiadają kodów kreskowych oraz właściciele nieruchomości, którzy wykorzystali wszystkie kody będą mogli je odebrać w Urzędzie Gminy </w:t>
      </w:r>
      <w:r w:rsidR="00D35356">
        <w:t>w Medyce</w:t>
      </w:r>
      <w:r>
        <w:t xml:space="preserve"> (pokój nr 23 na parterze), po wcześniejszym telefonicznym zgłosze</w:t>
      </w:r>
      <w:r w:rsidR="00D35356">
        <w:t>niu zamówienia kodów kreskowych</w:t>
      </w:r>
      <w:r>
        <w:t>.</w:t>
      </w:r>
    </w:p>
    <w:p w:rsidR="00C129A3" w:rsidRDefault="00C129A3" w:rsidP="00C129A3">
      <w:pPr>
        <w:pStyle w:val="NormalnyWeb"/>
        <w:jc w:val="both"/>
      </w:pPr>
      <w:r>
        <w:t xml:space="preserve">Naklejkę z kodem kreskowym należy naklejać w górnej części worka, poniżej wiązania, </w:t>
      </w:r>
      <w:r w:rsidR="00D35356">
        <w:t xml:space="preserve">              </w:t>
      </w:r>
      <w:r>
        <w:t>w widocznym miejscu, umożliwiającym łatwe zeskanowanie kodu kreskowego z etykiety.</w:t>
      </w:r>
    </w:p>
    <w:p w:rsidR="00C129A3" w:rsidRDefault="00C129A3" w:rsidP="00C129A3">
      <w:pPr>
        <w:pStyle w:val="NormalnyWeb"/>
        <w:jc w:val="both"/>
      </w:pPr>
      <w:r>
        <w:t>Kody kreskowe są skanowane za pomocą czytnika przez pracowników, odbierających odpady zgodnie z harmonogramem w czasie odbioru na terenie gminy z każdego oznaczonego worka</w:t>
      </w:r>
      <w:r w:rsidR="009B37D2">
        <w:t>/pojemnika</w:t>
      </w:r>
      <w:r>
        <w:t>. Zeskanowane kody i zebrane dane są przekazywane do Urzędu Gminy</w:t>
      </w:r>
      <w:r w:rsidR="00D35356">
        <w:t xml:space="preserve"> </w:t>
      </w:r>
      <w:r w:rsidR="009B37D2">
        <w:t xml:space="preserve">          </w:t>
      </w:r>
      <w:r w:rsidR="00D35356">
        <w:t>w Medyce</w:t>
      </w:r>
      <w:r>
        <w:t>.</w:t>
      </w:r>
    </w:p>
    <w:p w:rsidR="00C129A3" w:rsidRDefault="00C129A3" w:rsidP="00C129A3">
      <w:pPr>
        <w:pStyle w:val="NormalnyWeb"/>
        <w:jc w:val="both"/>
      </w:pPr>
      <w:r>
        <w:t xml:space="preserve">Kodów kreskowych nie wolno pożyczać, przekazywać innym mieszkańcom, nie można ich kopiować ani powielać. </w:t>
      </w:r>
      <w:r w:rsidR="009B37D2">
        <w:t>N</w:t>
      </w:r>
      <w:r>
        <w:t xml:space="preserve">aklejki </w:t>
      </w:r>
      <w:r w:rsidR="009B37D2">
        <w:t xml:space="preserve">z kodem </w:t>
      </w:r>
      <w:r>
        <w:t>są przypisane wyłącznie do danego adresu nieruchomości.</w:t>
      </w:r>
    </w:p>
    <w:p w:rsidR="00F37DDE" w:rsidRDefault="00F37DDE"/>
    <w:sectPr w:rsidR="00F37DDE" w:rsidSect="009D37D2">
      <w:pgSz w:w="11906" w:h="16838"/>
      <w:pgMar w:top="1702"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9A3"/>
    <w:rsid w:val="00161AD4"/>
    <w:rsid w:val="003D0548"/>
    <w:rsid w:val="00971D4F"/>
    <w:rsid w:val="009B37D2"/>
    <w:rsid w:val="009D37D2"/>
    <w:rsid w:val="00A45018"/>
    <w:rsid w:val="00C129A3"/>
    <w:rsid w:val="00D35356"/>
    <w:rsid w:val="00D471EA"/>
    <w:rsid w:val="00F17011"/>
    <w:rsid w:val="00F37DDE"/>
    <w:rsid w:val="00FF54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11EFC8-5AB6-4FDA-B2E9-1A5F93C3C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C129A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129A3"/>
    <w:rPr>
      <w:b/>
      <w:bCs/>
    </w:rPr>
  </w:style>
  <w:style w:type="paragraph" w:styleId="Tekstdymka">
    <w:name w:val="Balloon Text"/>
    <w:basedOn w:val="Normalny"/>
    <w:link w:val="TekstdymkaZnak"/>
    <w:uiPriority w:val="99"/>
    <w:semiHidden/>
    <w:unhideWhenUsed/>
    <w:rsid w:val="00C129A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129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09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355</Words>
  <Characters>2132</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Furmański</dc:creator>
  <cp:keywords/>
  <dc:description/>
  <cp:lastModifiedBy>Jakub Furmański</cp:lastModifiedBy>
  <cp:revision>6</cp:revision>
  <cp:lastPrinted>2025-02-17T10:13:00Z</cp:lastPrinted>
  <dcterms:created xsi:type="dcterms:W3CDTF">2025-01-14T06:55:00Z</dcterms:created>
  <dcterms:modified xsi:type="dcterms:W3CDTF">2025-02-17T10:16:00Z</dcterms:modified>
</cp:coreProperties>
</file>