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85B15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03EBB">
        <w:rPr>
          <w:rFonts w:ascii="Arial" w:hAnsi="Arial" w:cs="Arial"/>
          <w:b/>
          <w:bCs/>
          <w:sz w:val="20"/>
          <w:szCs w:val="20"/>
        </w:rPr>
        <w:t>Zarządzenie Nr 71/2021</w:t>
      </w:r>
    </w:p>
    <w:p w14:paraId="5D2B15BC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03EBB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8EDB6B8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03EBB">
        <w:rPr>
          <w:rFonts w:ascii="Arial" w:hAnsi="Arial" w:cs="Arial"/>
          <w:b/>
          <w:bCs/>
          <w:sz w:val="20"/>
          <w:szCs w:val="20"/>
        </w:rPr>
        <w:t>z dnia 20 sierpnia 2021 roku</w:t>
      </w:r>
    </w:p>
    <w:p w14:paraId="3287A07D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824A79D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03EBB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513F0175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03EBB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7927D405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FDC0F3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CDFEAF1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3EBB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305) i § 13 pkt 1 Uchwały Nr XXVII/229/2020 Rady Gminy Skąpe z dnia 23 grudnia 2020 roku </w:t>
      </w:r>
      <w:r w:rsidRPr="00403EBB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544F007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B8F32A" w14:textId="77777777" w:rsidR="00403EBB" w:rsidRPr="00403EBB" w:rsidRDefault="00403EBB" w:rsidP="00403EB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2557C0F" w14:textId="77777777" w:rsidR="00403EBB" w:rsidRPr="00403EBB" w:rsidRDefault="00403EBB" w:rsidP="00403E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03EBB">
        <w:rPr>
          <w:rFonts w:ascii="Arial" w:hAnsi="Arial" w:cs="Arial"/>
          <w:b/>
          <w:bCs/>
          <w:sz w:val="20"/>
          <w:szCs w:val="20"/>
        </w:rPr>
        <w:t>§ 1.</w:t>
      </w:r>
      <w:r w:rsidRPr="00403EBB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403EBB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14851136" w14:textId="77777777" w:rsidR="00403EBB" w:rsidRPr="00403EBB" w:rsidRDefault="00403EBB" w:rsidP="00403EB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03EBB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403EBB">
        <w:rPr>
          <w:rFonts w:ascii="Arial" w:hAnsi="Arial" w:cs="Arial"/>
          <w:color w:val="000000"/>
          <w:sz w:val="20"/>
          <w:szCs w:val="20"/>
        </w:rPr>
        <w:br/>
        <w:t>ustala się dochody budżetu w kwocie 30.732.334,48 zł, w tym:</w:t>
      </w:r>
    </w:p>
    <w:p w14:paraId="4FF1FC37" w14:textId="77777777" w:rsidR="00403EBB" w:rsidRPr="00403EBB" w:rsidRDefault="00403EBB" w:rsidP="00403EB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403EBB">
        <w:rPr>
          <w:rFonts w:ascii="Arial" w:hAnsi="Arial" w:cs="Arial"/>
          <w:color w:val="000000"/>
          <w:sz w:val="20"/>
          <w:szCs w:val="20"/>
        </w:rPr>
        <w:t xml:space="preserve"> - dochody bieżące       –  26.692.426,48 zł</w:t>
      </w:r>
    </w:p>
    <w:p w14:paraId="11659B48" w14:textId="77777777" w:rsidR="00403EBB" w:rsidRPr="00403EBB" w:rsidRDefault="00403EBB" w:rsidP="00403EB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03EBB">
        <w:rPr>
          <w:rFonts w:ascii="Arial" w:hAnsi="Arial" w:cs="Arial"/>
          <w:color w:val="000000"/>
          <w:sz w:val="20"/>
          <w:szCs w:val="20"/>
        </w:rPr>
        <w:tab/>
      </w:r>
      <w:r w:rsidRPr="00403EBB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4.039.908,00 zł.</w:t>
      </w:r>
    </w:p>
    <w:p w14:paraId="0202CFB5" w14:textId="77777777" w:rsidR="00403EBB" w:rsidRPr="00403EBB" w:rsidRDefault="00403EBB" w:rsidP="00403EB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0E70F39" w14:textId="77777777" w:rsidR="00403EBB" w:rsidRPr="00403EBB" w:rsidRDefault="00403EBB" w:rsidP="00403EB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03EBB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403EBB">
        <w:rPr>
          <w:rFonts w:ascii="Arial" w:hAnsi="Arial" w:cs="Arial"/>
          <w:color w:val="000000"/>
          <w:sz w:val="20"/>
          <w:szCs w:val="20"/>
        </w:rPr>
        <w:br/>
        <w:t>ustala się wydatki budżetu w kwocie 33.527.819,48 zł, w tym:</w:t>
      </w:r>
    </w:p>
    <w:p w14:paraId="7B3FC796" w14:textId="77777777" w:rsidR="00403EBB" w:rsidRPr="00403EBB" w:rsidRDefault="00403EBB" w:rsidP="00403EB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03EBB">
        <w:rPr>
          <w:rFonts w:ascii="Arial" w:hAnsi="Arial" w:cs="Arial"/>
          <w:color w:val="000000"/>
          <w:sz w:val="20"/>
          <w:szCs w:val="20"/>
        </w:rPr>
        <w:t>- wydatki bieżące      – 26.302.238,10 zł,</w:t>
      </w:r>
    </w:p>
    <w:p w14:paraId="58D8BA14" w14:textId="77777777" w:rsidR="00403EBB" w:rsidRPr="00403EBB" w:rsidRDefault="00403EBB" w:rsidP="00403EB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03EBB">
        <w:rPr>
          <w:rFonts w:ascii="Arial" w:hAnsi="Arial" w:cs="Arial"/>
          <w:color w:val="000000"/>
          <w:sz w:val="20"/>
          <w:szCs w:val="20"/>
        </w:rPr>
        <w:t>- wydatki majątkowe –   7.225.581,38 zł.</w:t>
      </w:r>
    </w:p>
    <w:p w14:paraId="0D678363" w14:textId="77777777" w:rsidR="00403EBB" w:rsidRPr="00403EBB" w:rsidRDefault="00403EBB" w:rsidP="00403E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281294" w14:textId="77777777" w:rsidR="00403EBB" w:rsidRPr="00403EBB" w:rsidRDefault="00403EBB" w:rsidP="00403E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5D98A6" w14:textId="77777777" w:rsidR="00403EBB" w:rsidRPr="00403EBB" w:rsidRDefault="00403EBB" w:rsidP="00403E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03EBB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403EBB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403EBB">
        <w:rPr>
          <w:rFonts w:ascii="Arial" w:hAnsi="Arial" w:cs="Arial"/>
          <w:sz w:val="20"/>
          <w:szCs w:val="20"/>
        </w:rPr>
        <w:br/>
        <w:t>do Zarządzenia.</w:t>
      </w:r>
    </w:p>
    <w:p w14:paraId="1CB5ECD4" w14:textId="77777777" w:rsidR="00403EBB" w:rsidRPr="00403EBB" w:rsidRDefault="00403EBB" w:rsidP="00403E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4B304D" w14:textId="77777777" w:rsidR="00403EBB" w:rsidRPr="00403EBB" w:rsidRDefault="00403EBB" w:rsidP="00403E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889EB1" w14:textId="77777777" w:rsidR="00403EBB" w:rsidRPr="00403EBB" w:rsidRDefault="00403EBB" w:rsidP="00403E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13C9FEC" w14:textId="77777777" w:rsidR="00403EBB" w:rsidRPr="00403EBB" w:rsidRDefault="00403EBB" w:rsidP="00403E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03EBB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403EBB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3DD026B5" w14:textId="77777777" w:rsidR="00403EBB" w:rsidRPr="00403EBB" w:rsidRDefault="00403EBB" w:rsidP="00403E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569CA70" w14:textId="77777777" w:rsidR="00403EBB" w:rsidRPr="00403EBB" w:rsidRDefault="00403EBB" w:rsidP="00403E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6881EF9" w14:textId="77777777" w:rsidR="00403EBB" w:rsidRPr="00403EBB" w:rsidRDefault="00403EBB" w:rsidP="00403E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8CBFE30" w14:textId="77777777" w:rsidR="007D07F4" w:rsidRDefault="007D07F4">
      <w:bookmarkStart w:id="0" w:name="_GoBack"/>
      <w:bookmarkEnd w:id="0"/>
    </w:p>
    <w:sectPr w:rsidR="007D07F4" w:rsidSect="00505AE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94"/>
    <w:rsid w:val="003261E2"/>
    <w:rsid w:val="00403EBB"/>
    <w:rsid w:val="00546076"/>
    <w:rsid w:val="007D07F4"/>
    <w:rsid w:val="008F2303"/>
    <w:rsid w:val="00CC44E7"/>
    <w:rsid w:val="00E3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B1D9D-DEA2-4F43-96F9-AF6D1E98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403EB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2021-08-24T05:23:00Z</dcterms:created>
  <dcterms:modified xsi:type="dcterms:W3CDTF">2021-08-24T05:23:00Z</dcterms:modified>
</cp:coreProperties>
</file>