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E62D5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sz w:val="28"/>
          <w:szCs w:val="28"/>
        </w:rPr>
      </w:pPr>
      <w:r w:rsidRPr="00B65229">
        <w:rPr>
          <w:rFonts w:ascii="Arial Narrow" w:hAnsi="Arial Narrow"/>
          <w:b/>
          <w:sz w:val="28"/>
          <w:szCs w:val="28"/>
        </w:rPr>
        <w:t>Wójt Gminy Skąpe</w:t>
      </w:r>
    </w:p>
    <w:p w14:paraId="46F27253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8"/>
          <w:szCs w:val="28"/>
        </w:rPr>
      </w:pPr>
      <w:r w:rsidRPr="00B65229">
        <w:rPr>
          <w:rFonts w:ascii="Arial Narrow" w:hAnsi="Arial Narrow"/>
          <w:b/>
          <w:bCs/>
          <w:sz w:val="28"/>
          <w:szCs w:val="28"/>
        </w:rPr>
        <w:t xml:space="preserve">OGŁASZA I PRZETARG USTNY NIEOGRANICZONY                                            </w:t>
      </w:r>
    </w:p>
    <w:p w14:paraId="5E18B809" w14:textId="77777777" w:rsidR="006514C1" w:rsidRPr="00B65229" w:rsidRDefault="006514C1" w:rsidP="006514C1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B65229">
        <w:rPr>
          <w:rFonts w:ascii="Arial Narrow" w:hAnsi="Arial Narrow"/>
          <w:b/>
          <w:bCs/>
          <w:sz w:val="24"/>
          <w:szCs w:val="24"/>
        </w:rPr>
        <w:t xml:space="preserve">na sprzedaż prawa własności nieruchomości stanowiącej własność Gminy Skąpe   </w:t>
      </w:r>
    </w:p>
    <w:p w14:paraId="7FBBE18E" w14:textId="76EF146C" w:rsidR="006E3364" w:rsidRPr="00B65229" w:rsidRDefault="006E3364" w:rsidP="006E3364">
      <w:pPr>
        <w:pStyle w:val="Podtytu"/>
        <w:ind w:firstLine="708"/>
        <w:rPr>
          <w:rFonts w:ascii="Arial Narrow" w:hAnsi="Arial Narrow"/>
          <w:spacing w:val="0"/>
          <w:sz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025"/>
        <w:gridCol w:w="1282"/>
        <w:gridCol w:w="1491"/>
        <w:gridCol w:w="2361"/>
        <w:gridCol w:w="2061"/>
        <w:gridCol w:w="2061"/>
        <w:gridCol w:w="2085"/>
        <w:gridCol w:w="2022"/>
      </w:tblGrid>
      <w:tr w:rsidR="00E605D5" w:rsidRPr="00B65229" w14:paraId="3F743512" w14:textId="7626048B" w:rsidTr="009A26E8">
        <w:trPr>
          <w:jc w:val="center"/>
        </w:trPr>
        <w:tc>
          <w:tcPr>
            <w:tcW w:w="1469" w:type="dxa"/>
          </w:tcPr>
          <w:p w14:paraId="08475A97" w14:textId="7F40798C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Położenie</w:t>
            </w:r>
          </w:p>
        </w:tc>
        <w:tc>
          <w:tcPr>
            <w:tcW w:w="1442" w:type="dxa"/>
          </w:tcPr>
          <w:p w14:paraId="346B07C2" w14:textId="3C14E79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działki</w:t>
            </w:r>
          </w:p>
        </w:tc>
        <w:tc>
          <w:tcPr>
            <w:tcW w:w="1498" w:type="dxa"/>
          </w:tcPr>
          <w:p w14:paraId="09155A19" w14:textId="2E4D796D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Powierzchnia działki</w:t>
            </w:r>
          </w:p>
        </w:tc>
        <w:tc>
          <w:tcPr>
            <w:tcW w:w="1825" w:type="dxa"/>
          </w:tcPr>
          <w:p w14:paraId="132E228A" w14:textId="6AD5AE7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Numer Księgi Wieczystej</w:t>
            </w:r>
          </w:p>
        </w:tc>
        <w:tc>
          <w:tcPr>
            <w:tcW w:w="2326" w:type="dxa"/>
          </w:tcPr>
          <w:p w14:paraId="6BEFB71C" w14:textId="4B678320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Cena wywoławcza</w:t>
            </w:r>
          </w:p>
        </w:tc>
        <w:tc>
          <w:tcPr>
            <w:tcW w:w="2310" w:type="dxa"/>
          </w:tcPr>
          <w:p w14:paraId="35F1B8A4" w14:textId="57985C1D" w:rsidR="009A26E8" w:rsidRPr="00B65229" w:rsidRDefault="009A26E8" w:rsidP="004860F0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Wadium</w:t>
            </w:r>
          </w:p>
        </w:tc>
        <w:tc>
          <w:tcPr>
            <w:tcW w:w="2303" w:type="dxa"/>
          </w:tcPr>
          <w:p w14:paraId="72B56176" w14:textId="759216CF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Termin wniesienia wadium</w:t>
            </w:r>
          </w:p>
        </w:tc>
        <w:tc>
          <w:tcPr>
            <w:tcW w:w="2215" w:type="dxa"/>
          </w:tcPr>
          <w:p w14:paraId="2B8947CD" w14:textId="22CA13AB" w:rsidR="009A26E8" w:rsidRPr="00B65229" w:rsidRDefault="009A26E8" w:rsidP="006E3364">
            <w:pPr>
              <w:pStyle w:val="Podtytu"/>
              <w:jc w:val="left"/>
              <w:rPr>
                <w:rFonts w:ascii="Arial Narrow" w:hAnsi="Arial Narrow"/>
                <w:b/>
                <w:bCs/>
                <w:spacing w:val="0"/>
                <w:szCs w:val="24"/>
              </w:rPr>
            </w:pP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Termin </w:t>
            </w:r>
            <w:r w:rsidR="00937D1A">
              <w:rPr>
                <w:rFonts w:ascii="Arial Narrow" w:hAnsi="Arial Narrow"/>
                <w:b/>
                <w:bCs/>
                <w:spacing w:val="0"/>
                <w:szCs w:val="24"/>
              </w:rPr>
              <w:t xml:space="preserve">i miejsce </w:t>
            </w:r>
            <w:r w:rsidRPr="00B65229">
              <w:rPr>
                <w:rFonts w:ascii="Arial Narrow" w:hAnsi="Arial Narrow"/>
                <w:b/>
                <w:bCs/>
                <w:spacing w:val="0"/>
                <w:szCs w:val="24"/>
              </w:rPr>
              <w:t>przetargu</w:t>
            </w:r>
          </w:p>
        </w:tc>
      </w:tr>
      <w:tr w:rsidR="00E605D5" w:rsidRPr="00B65229" w14:paraId="68E6BCFC" w14:textId="4C944E53" w:rsidTr="00822E7D">
        <w:trPr>
          <w:jc w:val="center"/>
        </w:trPr>
        <w:tc>
          <w:tcPr>
            <w:tcW w:w="1469" w:type="dxa"/>
            <w:vAlign w:val="center"/>
          </w:tcPr>
          <w:p w14:paraId="617D5693" w14:textId="3F520866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Województwo </w:t>
            </w:r>
          </w:p>
          <w:p w14:paraId="49191289" w14:textId="2A5358C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Lubuskie,</w:t>
            </w:r>
          </w:p>
          <w:p w14:paraId="5A810F66" w14:textId="57A6BD97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Powiat </w:t>
            </w:r>
          </w:p>
          <w:p w14:paraId="32C436FC" w14:textId="7C5A0A54" w:rsidR="006E04D5" w:rsidRDefault="006E04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Świebodziński</w:t>
            </w:r>
          </w:p>
          <w:p w14:paraId="0B7CF4EA" w14:textId="77777777" w:rsidR="009A26E8" w:rsidRDefault="006E04D5" w:rsidP="004A5157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Gmina Skąpe 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obręb </w:t>
            </w:r>
            <w:r w:rsidR="00AB558A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Skąpe</w:t>
            </w:r>
          </w:p>
          <w:p w14:paraId="6824B938" w14:textId="0FF32FB2" w:rsidR="00AB558A" w:rsidRPr="00822E7D" w:rsidRDefault="00AB558A" w:rsidP="004A5157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AB558A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B</w:t>
            </w: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- tereny mieszkaniowe</w:t>
            </w:r>
          </w:p>
        </w:tc>
        <w:tc>
          <w:tcPr>
            <w:tcW w:w="1442" w:type="dxa"/>
            <w:vAlign w:val="center"/>
          </w:tcPr>
          <w:p w14:paraId="63E296B2" w14:textId="7F0AEDDC" w:rsidR="009A26E8" w:rsidRPr="00822E7D" w:rsidRDefault="00A245E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110/7</w:t>
            </w:r>
          </w:p>
        </w:tc>
        <w:tc>
          <w:tcPr>
            <w:tcW w:w="1498" w:type="dxa"/>
            <w:vAlign w:val="center"/>
          </w:tcPr>
          <w:p w14:paraId="06BC2673" w14:textId="3B1AA2FB" w:rsidR="009A26E8" w:rsidRPr="00822E7D" w:rsidRDefault="00A245E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1,02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ha</w:t>
            </w:r>
          </w:p>
        </w:tc>
        <w:tc>
          <w:tcPr>
            <w:tcW w:w="1825" w:type="dxa"/>
            <w:vAlign w:val="center"/>
          </w:tcPr>
          <w:p w14:paraId="7B1BBFF2" w14:textId="2E4DC26E" w:rsidR="009A26E8" w:rsidRPr="00822E7D" w:rsidRDefault="000E299C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0E299C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ZG1S/000</w:t>
            </w:r>
            <w:r w:rsid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48900</w:t>
            </w:r>
            <w:r w:rsidRPr="000E299C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/</w:t>
            </w:r>
            <w:r w:rsid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6</w:t>
            </w:r>
          </w:p>
        </w:tc>
        <w:tc>
          <w:tcPr>
            <w:tcW w:w="2326" w:type="dxa"/>
            <w:vAlign w:val="center"/>
          </w:tcPr>
          <w:p w14:paraId="729FB3A0" w14:textId="30F935FF" w:rsidR="009A26E8" w:rsidRPr="00822E7D" w:rsidRDefault="00A245E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 w:rsidRP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496 800,</w:t>
            </w:r>
            <w:r w:rsidR="004860F0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00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</w:t>
            </w:r>
            <w:r w:rsidR="009A26E8" w:rsidRPr="00A245E5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</w:t>
            </w:r>
            <w:r w:rsidR="009A26E8" w:rsidRP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netto</w:t>
            </w:r>
          </w:p>
        </w:tc>
        <w:tc>
          <w:tcPr>
            <w:tcW w:w="2310" w:type="dxa"/>
            <w:vAlign w:val="center"/>
          </w:tcPr>
          <w:p w14:paraId="1E7660AF" w14:textId="57BCE58F" w:rsidR="009A26E8" w:rsidRPr="00822E7D" w:rsidRDefault="00A245E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50 000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>,00</w:t>
            </w:r>
            <w:r w:rsidR="009A26E8" w:rsidRPr="00822E7D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t xml:space="preserve"> zł </w:t>
            </w:r>
            <w:r w:rsidR="004A5157">
              <w:rPr>
                <w:rFonts w:ascii="Arial Narrow" w:hAnsi="Arial Narrow"/>
                <w:b/>
                <w:bCs/>
                <w:spacing w:val="0"/>
                <w:sz w:val="32"/>
                <w:szCs w:val="32"/>
              </w:rPr>
              <w:br/>
            </w:r>
            <w:r w:rsidR="009A26E8" w:rsidRP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w pieniądzu</w:t>
            </w:r>
          </w:p>
        </w:tc>
        <w:tc>
          <w:tcPr>
            <w:tcW w:w="2303" w:type="dxa"/>
            <w:vAlign w:val="center"/>
          </w:tcPr>
          <w:p w14:paraId="5BB97A56" w14:textId="4463BF79" w:rsidR="009A26E8" w:rsidRPr="00976E25" w:rsidRDefault="00E605D5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5</w:t>
            </w:r>
            <w:r w:rsidR="00685D80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 w:rsid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8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</w:tc>
        <w:tc>
          <w:tcPr>
            <w:tcW w:w="2215" w:type="dxa"/>
            <w:vAlign w:val="center"/>
          </w:tcPr>
          <w:p w14:paraId="7948B838" w14:textId="4DFB39AD" w:rsidR="009A26E8" w:rsidRDefault="004860F0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.0</w:t>
            </w:r>
            <w:r w:rsidR="00A245E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8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.202</w:t>
            </w:r>
            <w:r w:rsidR="00E605D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6</w:t>
            </w:r>
            <w:r w:rsidR="00822E7D" w:rsidRPr="00976E25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 r.</w:t>
            </w:r>
          </w:p>
          <w:p w14:paraId="59CC2651" w14:textId="0A99D5B7" w:rsidR="00937D1A" w:rsidRDefault="00937D1A" w:rsidP="00822E7D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 xml:space="preserve">Godz. </w:t>
            </w:r>
            <w:r w:rsidR="004A5157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9:</w:t>
            </w:r>
            <w:r w:rsidR="00ED3F11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  <w:r w:rsidR="00CC0A73"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0</w:t>
            </w:r>
          </w:p>
          <w:p w14:paraId="1C374D6D" w14:textId="77777777" w:rsidR="00937D1A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</w:p>
          <w:p w14:paraId="708DB199" w14:textId="1CCA6953" w:rsidR="00937D1A" w:rsidRPr="00976E25" w:rsidRDefault="00937D1A" w:rsidP="00937D1A">
            <w:pPr>
              <w:pStyle w:val="Podtytu"/>
              <w:jc w:val="center"/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i w:val="0"/>
                <w:iCs/>
                <w:spacing w:val="0"/>
                <w:sz w:val="32"/>
                <w:szCs w:val="32"/>
              </w:rPr>
              <w:t>Sala Sesyjna Urzędu Gminy w Skąpem</w:t>
            </w:r>
          </w:p>
        </w:tc>
      </w:tr>
    </w:tbl>
    <w:p w14:paraId="7DB17247" w14:textId="77777777" w:rsidR="006E3364" w:rsidRPr="00B65229" w:rsidRDefault="006E3364" w:rsidP="006E3364">
      <w:pPr>
        <w:pStyle w:val="Podtytu"/>
        <w:jc w:val="left"/>
        <w:rPr>
          <w:rFonts w:ascii="Arial Narrow" w:hAnsi="Arial Narrow"/>
          <w:spacing w:val="0"/>
          <w:sz w:val="20"/>
        </w:rPr>
      </w:pPr>
    </w:p>
    <w:p w14:paraId="2D865CFA" w14:textId="07F9B99B" w:rsidR="00B65229" w:rsidRPr="00B65229" w:rsidRDefault="00B65229" w:rsidP="00B65229">
      <w:pPr>
        <w:spacing w:line="276" w:lineRule="auto"/>
        <w:rPr>
          <w:rFonts w:ascii="Arial Narrow" w:hAnsi="Arial Narrow"/>
        </w:rPr>
      </w:pPr>
      <w:r w:rsidRPr="00B65229">
        <w:rPr>
          <w:rFonts w:ascii="Arial Narrow" w:hAnsi="Arial Narrow"/>
        </w:rPr>
        <w:t>Nieruchomość wolna od obciążeń i roszczeń osób trzecich.</w:t>
      </w:r>
    </w:p>
    <w:p w14:paraId="2CDF17DD" w14:textId="7B58706D" w:rsidR="00E81113" w:rsidRDefault="00E81113" w:rsidP="00E81113">
      <w:pPr>
        <w:jc w:val="both"/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Opis nieruchomości:</w:t>
      </w:r>
    </w:p>
    <w:p w14:paraId="63514B5A" w14:textId="287869ED" w:rsidR="00247BB8" w:rsidRPr="00AD1714" w:rsidRDefault="00D955C0" w:rsidP="00247BB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Przedmiotem przetargu jest nieruchomość gruntowa </w:t>
      </w:r>
      <w:r w:rsidR="00653933">
        <w:rPr>
          <w:rFonts w:ascii="Arial Narrow" w:hAnsi="Arial Narrow"/>
        </w:rPr>
        <w:t xml:space="preserve">nr ewid. </w:t>
      </w:r>
      <w:r w:rsidR="00A245E5">
        <w:rPr>
          <w:rFonts w:ascii="Arial Narrow" w:hAnsi="Arial Narrow"/>
        </w:rPr>
        <w:t>110/7</w:t>
      </w:r>
      <w:r w:rsidR="00190820">
        <w:rPr>
          <w:rFonts w:ascii="Arial Narrow" w:hAnsi="Arial Narrow"/>
        </w:rPr>
        <w:t xml:space="preserve"> obręb </w:t>
      </w:r>
      <w:r w:rsidR="00A245E5">
        <w:rPr>
          <w:rFonts w:ascii="Arial Narrow" w:hAnsi="Arial Narrow"/>
        </w:rPr>
        <w:t>Skąpe</w:t>
      </w:r>
      <w:r w:rsidR="00AB558A">
        <w:rPr>
          <w:rFonts w:ascii="Arial Narrow" w:hAnsi="Arial Narrow"/>
        </w:rPr>
        <w:t>, powierzchnia 1,02 ha,</w:t>
      </w:r>
      <w:r w:rsidR="00653933">
        <w:rPr>
          <w:rFonts w:ascii="Arial Narrow" w:hAnsi="Arial Narrow"/>
        </w:rPr>
        <w:t xml:space="preserve"> o kształcie nieregularnym</w:t>
      </w:r>
      <w:r w:rsidR="00A245E5">
        <w:rPr>
          <w:rFonts w:ascii="Arial Narrow" w:hAnsi="Arial Narrow"/>
        </w:rPr>
        <w:t>, rzeźba terenu płaska</w:t>
      </w:r>
      <w:r w:rsidR="00653933">
        <w:rPr>
          <w:rFonts w:ascii="Arial Narrow" w:hAnsi="Arial Narrow"/>
        </w:rPr>
        <w:t xml:space="preserve">. </w:t>
      </w:r>
      <w:r w:rsidR="00A245E5">
        <w:rPr>
          <w:rFonts w:ascii="Arial Narrow" w:hAnsi="Arial Narrow"/>
        </w:rPr>
        <w:t xml:space="preserve">Stan zainwestowania: brak. </w:t>
      </w:r>
      <w:r w:rsidR="00247BB8" w:rsidRPr="00332E46">
        <w:rPr>
          <w:rFonts w:ascii="Arial Narrow" w:hAnsi="Arial Narrow"/>
        </w:rPr>
        <w:t xml:space="preserve">Uzbrojenie terenu w media techniczne w </w:t>
      </w:r>
      <w:r w:rsidR="00247BB8">
        <w:rPr>
          <w:rFonts w:ascii="Arial Narrow" w:hAnsi="Arial Narrow"/>
        </w:rPr>
        <w:t>bliskim otoczeniu</w:t>
      </w:r>
      <w:r w:rsidR="00247BB8" w:rsidRPr="00332E46">
        <w:rPr>
          <w:rFonts w:ascii="Arial Narrow" w:hAnsi="Arial Narrow"/>
        </w:rPr>
        <w:t xml:space="preserve">: </w:t>
      </w:r>
      <w:r w:rsidR="00247BB8">
        <w:rPr>
          <w:rFonts w:ascii="Arial Narrow" w:hAnsi="Arial Narrow"/>
          <w:b/>
          <w:bCs/>
        </w:rPr>
        <w:t xml:space="preserve">wodociąg, kanalizacja sanitarna, energia elektryczna. Przez działkę przechodzi linia elektryczna napowietrzna. </w:t>
      </w:r>
      <w:r w:rsidR="00247BB8" w:rsidRPr="00AD1714">
        <w:rPr>
          <w:rFonts w:ascii="Arial Narrow" w:hAnsi="Arial Narrow"/>
        </w:rPr>
        <w:t>W przypadku kolizji planowanej zabudowy/zagospodarowania terenu, należy wystąpić do ENEA Operator sp. z o.o. o określenie warunków usunięcia tej kolizji. Realizacja usunięcia kolizji będzie odbywać się kosztem strony powodującej powstanie kolizji.</w:t>
      </w:r>
      <w:r w:rsidR="00247BB8">
        <w:rPr>
          <w:rFonts w:ascii="Arial Narrow" w:hAnsi="Arial Narrow"/>
        </w:rPr>
        <w:t xml:space="preserve"> Bezpośredni dostęp do drogi wojewódzkiej. </w:t>
      </w:r>
    </w:p>
    <w:p w14:paraId="58E9249B" w14:textId="42573B9E" w:rsidR="004A5157" w:rsidRPr="004A5157" w:rsidRDefault="0081060D" w:rsidP="00E81113">
      <w:pPr>
        <w:jc w:val="both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 wp14:anchorId="2796E36F" wp14:editId="4D3D1C3C">
            <wp:extent cx="6760624" cy="4270723"/>
            <wp:effectExtent l="0" t="0" r="2540" b="0"/>
            <wp:docPr id="7395643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564367" name="Obraz 73956436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3516" cy="4278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E148" w14:textId="4316FE22" w:rsidR="004416DD" w:rsidRDefault="004416DD" w:rsidP="004416DD">
      <w:pPr>
        <w:rPr>
          <w:rFonts w:ascii="Arial Narrow" w:hAnsi="Arial Narrow"/>
          <w:b/>
          <w:bCs/>
        </w:rPr>
      </w:pPr>
      <w:r w:rsidRPr="00B65229">
        <w:rPr>
          <w:rFonts w:ascii="Arial Narrow" w:hAnsi="Arial Narrow"/>
          <w:b/>
          <w:bCs/>
        </w:rPr>
        <w:t>Przeznaczenie nieruchomości:</w:t>
      </w:r>
    </w:p>
    <w:p w14:paraId="03506D2C" w14:textId="4D40AC45" w:rsidR="001552F0" w:rsidRDefault="00201F07" w:rsidP="0051297A">
      <w:pPr>
        <w:rPr>
          <w:rFonts w:ascii="Arial Narrow" w:hAnsi="Arial Narrow"/>
        </w:rPr>
      </w:pPr>
      <w:r>
        <w:rPr>
          <w:rFonts w:ascii="Arial Narrow" w:hAnsi="Arial Narrow"/>
        </w:rPr>
        <w:t>Z</w:t>
      </w:r>
      <w:r w:rsidRPr="001552F0">
        <w:rPr>
          <w:rFonts w:ascii="Arial Narrow" w:hAnsi="Arial Narrow"/>
        </w:rPr>
        <w:t xml:space="preserve">godnie z Planem Ogólnym Gminy Skąpe, </w:t>
      </w:r>
      <w:r w:rsidRPr="00201F07">
        <w:rPr>
          <w:rFonts w:ascii="Arial Narrow" w:hAnsi="Arial Narrow"/>
          <w:b/>
          <w:bCs/>
        </w:rPr>
        <w:t>obowiązującym od dnia 6 czerwca 2026 r.</w:t>
      </w:r>
      <w:r w:rsidRPr="001552F0">
        <w:rPr>
          <w:rFonts w:ascii="Arial Narrow" w:hAnsi="Arial Narrow"/>
        </w:rPr>
        <w:t xml:space="preserve">, uchwalonym Uchwałą Nr XXIV/208/2026 Rady Gminy Skąpe z dnia 22 maja 2026 r., przedmiotowa działka położona jest </w:t>
      </w:r>
      <w:r w:rsidRPr="001552F0">
        <w:rPr>
          <w:rFonts w:ascii="Arial Narrow" w:hAnsi="Arial Narrow"/>
          <w:u w:val="single"/>
        </w:rPr>
        <w:t>w strefie gospodarczej 4SP</w:t>
      </w:r>
      <w:r w:rsidRPr="001552F0">
        <w:rPr>
          <w:rFonts w:ascii="Arial Narrow" w:hAnsi="Arial Narrow"/>
        </w:rPr>
        <w:t>, dla której określono następujący profil funkcjonalny: teren produkcji, teren komunikacji, teren zieleni urządzonej, teren ogródków działkowych, teren infrastruktury technicznej oraz teren usług.</w:t>
      </w:r>
      <w:r>
        <w:rPr>
          <w:rFonts w:ascii="Arial Narrow" w:hAnsi="Arial Narrow"/>
        </w:rPr>
        <w:t xml:space="preserve"> Jednocześnie z</w:t>
      </w:r>
      <w:r w:rsidR="001552F0" w:rsidRPr="001552F0">
        <w:rPr>
          <w:rFonts w:ascii="Arial Narrow" w:hAnsi="Arial Narrow"/>
        </w:rPr>
        <w:t xml:space="preserve">godnie ze Studium Uwarunkowań i Kierunków Zagospodarowania Przestrzennego Gminy Skąpe, </w:t>
      </w:r>
      <w:r w:rsidR="001552F0" w:rsidRPr="00201F07">
        <w:rPr>
          <w:rFonts w:ascii="Arial Narrow" w:hAnsi="Arial Narrow"/>
          <w:b/>
          <w:bCs/>
        </w:rPr>
        <w:t>obowiązującym do dnia 5 czerwca 2026 r</w:t>
      </w:r>
      <w:r w:rsidR="001552F0" w:rsidRPr="001552F0">
        <w:rPr>
          <w:rFonts w:ascii="Arial Narrow" w:hAnsi="Arial Narrow"/>
        </w:rPr>
        <w:t xml:space="preserve">., uchwalonym Uchwałą Rady Gminy Skąpe Nr XXXVII/204/02 z dnia 30 września 2002 r., zmienionym Uchwałą Rady Gminy Skąpe Nr X/58/2011 z dnia 22 czerwca 2011 r. oraz Uchwałą Rady Gminy Skąpe Nr XXXVI/305/2021 z dnia 24 września 2021 r., przedmiotowy grunt położony w miejscowości Skąpe </w:t>
      </w:r>
      <w:r w:rsidR="001552F0" w:rsidRPr="001552F0">
        <w:rPr>
          <w:rFonts w:ascii="Arial Narrow" w:hAnsi="Arial Narrow"/>
          <w:u w:val="single"/>
        </w:rPr>
        <w:t>znajduje się częściowo w strefie zorganizowanej działalności inwestycyjnej, gospodarczej i usługowej, a częściowo w strefie kompleksów leśnych i sadów.</w:t>
      </w:r>
      <w:r w:rsidR="001552F0" w:rsidRPr="001552F0">
        <w:rPr>
          <w:rFonts w:ascii="Arial Narrow" w:hAnsi="Arial Narrow"/>
        </w:rPr>
        <w:t xml:space="preserve"> </w:t>
      </w:r>
    </w:p>
    <w:p w14:paraId="5C5D4A94" w14:textId="4EC81E1A" w:rsidR="0081060D" w:rsidRPr="0081060D" w:rsidRDefault="0081060D" w:rsidP="00DA2A13">
      <w:pPr>
        <w:rPr>
          <w:rFonts w:ascii="Arial Narrow" w:hAnsi="Arial Narrow"/>
        </w:rPr>
      </w:pPr>
      <w:r w:rsidRPr="0081060D">
        <w:rPr>
          <w:rFonts w:ascii="Arial Narrow" w:hAnsi="Arial Narrow"/>
        </w:rPr>
        <w:t>Ponadto</w:t>
      </w:r>
      <w:r>
        <w:rPr>
          <w:rFonts w:ascii="Arial Narrow" w:hAnsi="Arial Narrow"/>
        </w:rPr>
        <w:t xml:space="preserve"> działka o nr ewid. 110/7 objęta jest obowiązującą decyzją o warunkach zabudowy</w:t>
      </w:r>
      <w:r w:rsidR="00DA2A13">
        <w:rPr>
          <w:rFonts w:ascii="Arial Narrow" w:hAnsi="Arial Narrow"/>
        </w:rPr>
        <w:t xml:space="preserve"> nr </w:t>
      </w:r>
      <w:r w:rsidR="00DA2A13" w:rsidRPr="00AB558A">
        <w:rPr>
          <w:rFonts w:ascii="Arial Narrow" w:hAnsi="Arial Narrow"/>
          <w:b/>
          <w:bCs/>
        </w:rPr>
        <w:t xml:space="preserve">14/2026 </w:t>
      </w:r>
      <w:r w:rsidR="00DA2A13" w:rsidRPr="00DA2A13">
        <w:rPr>
          <w:rFonts w:ascii="Arial Narrow" w:hAnsi="Arial Narrow"/>
        </w:rPr>
        <w:t xml:space="preserve">wydaną przez Wójta Gminy Skąpe w dniu </w:t>
      </w:r>
      <w:r w:rsidR="00DA2A13">
        <w:rPr>
          <w:rFonts w:ascii="Arial Narrow" w:hAnsi="Arial Narrow"/>
        </w:rPr>
        <w:t>17 kwietnia 2026 r.</w:t>
      </w:r>
      <w:r w:rsidR="00DA2A13" w:rsidRPr="00DA2A13">
        <w:rPr>
          <w:rFonts w:ascii="Arial Narrow" w:hAnsi="Arial Narrow"/>
        </w:rPr>
        <w:t xml:space="preserve">  dla inwestycji polegającej na budowie </w:t>
      </w:r>
      <w:r w:rsidR="00DA2A13">
        <w:rPr>
          <w:rFonts w:ascii="Arial Narrow" w:hAnsi="Arial Narrow"/>
        </w:rPr>
        <w:t>dwóch hal produkcyjnych na części działki o nr ewid.110/7 w obrębie Skąpe, gmina Skąpe.</w:t>
      </w:r>
    </w:p>
    <w:p w14:paraId="39736EAE" w14:textId="26138979" w:rsidR="00C35467" w:rsidRPr="00B65229" w:rsidRDefault="00C35467" w:rsidP="00B96878">
      <w:pPr>
        <w:spacing w:after="0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Licytacji podlega cena nieruchomości </w:t>
      </w:r>
      <w:r w:rsidR="0051297A">
        <w:rPr>
          <w:rFonts w:ascii="Arial Narrow" w:hAnsi="Arial Narrow"/>
          <w:b/>
        </w:rPr>
        <w:t>netto</w:t>
      </w:r>
      <w:r w:rsidRPr="00B65229">
        <w:rPr>
          <w:rFonts w:ascii="Arial Narrow" w:hAnsi="Arial Narrow"/>
          <w:b/>
        </w:rPr>
        <w:t xml:space="preserve">. </w:t>
      </w:r>
    </w:p>
    <w:p w14:paraId="49A4427A" w14:textId="1C03A65D" w:rsidR="003D09D6" w:rsidRPr="00DA2A13" w:rsidRDefault="00DA2A13" w:rsidP="00C35467">
      <w:pPr>
        <w:spacing w:line="276" w:lineRule="auto"/>
        <w:jc w:val="both"/>
        <w:rPr>
          <w:rFonts w:ascii="Arial Narrow" w:hAnsi="Arial Narrow"/>
          <w:b/>
          <w:bCs/>
        </w:rPr>
      </w:pPr>
      <w:r w:rsidRPr="00CE514A">
        <w:rPr>
          <w:rFonts w:ascii="Arial Narrow" w:hAnsi="Arial Narrow"/>
          <w:color w:val="000000"/>
        </w:rPr>
        <w:t xml:space="preserve">Zgodnie z ustawą z dnia 11 marca 2004 r. o podatku od towarów i </w:t>
      </w:r>
      <w:r w:rsidRPr="00CE514A">
        <w:rPr>
          <w:rFonts w:ascii="Arial Narrow" w:hAnsi="Arial Narrow"/>
        </w:rPr>
        <w:t>usług (Dz. U. z 202</w:t>
      </w:r>
      <w:r w:rsidR="00AB558A">
        <w:rPr>
          <w:rFonts w:ascii="Arial Narrow" w:hAnsi="Arial Narrow"/>
        </w:rPr>
        <w:t>5</w:t>
      </w:r>
      <w:r w:rsidRPr="00CE514A">
        <w:rPr>
          <w:rFonts w:ascii="Arial Narrow" w:hAnsi="Arial Narrow"/>
        </w:rPr>
        <w:t xml:space="preserve"> poz.7</w:t>
      </w:r>
      <w:r w:rsidR="00AB558A">
        <w:rPr>
          <w:rFonts w:ascii="Arial Narrow" w:hAnsi="Arial Narrow"/>
        </w:rPr>
        <w:t>75 z późn.zm.</w:t>
      </w:r>
      <w:r w:rsidRPr="00CE514A">
        <w:rPr>
          <w:rFonts w:ascii="Arial Narrow" w:hAnsi="Arial Narrow"/>
        </w:rPr>
        <w:t>)</w:t>
      </w:r>
      <w:r w:rsidRPr="00CE514A">
        <w:rPr>
          <w:rFonts w:ascii="Arial Narrow" w:hAnsi="Arial Narrow"/>
          <w:color w:val="000000"/>
        </w:rPr>
        <w:t xml:space="preserve"> do ceny nieruchomości zostanie doliczony należny podatek VAT</w:t>
      </w:r>
      <w:r w:rsidR="00AB558A">
        <w:rPr>
          <w:rFonts w:ascii="Arial Narrow" w:hAnsi="Arial Narrow"/>
          <w:color w:val="000000"/>
        </w:rPr>
        <w:t>.</w:t>
      </w:r>
    </w:p>
    <w:p w14:paraId="78CB25EF" w14:textId="3B51BBF4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>Warunkiem przystąpienia do przetargu, który odbędzie się w Sali sesyjnej Urzędu Gminy Skąpe jest m.in.:</w:t>
      </w:r>
    </w:p>
    <w:p w14:paraId="247B4ADF" w14:textId="62A71532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b/>
        </w:rPr>
        <w:t xml:space="preserve">- wniesienie wadium, </w:t>
      </w:r>
      <w:r w:rsidRPr="00B65229">
        <w:rPr>
          <w:rFonts w:ascii="Arial Narrow" w:hAnsi="Arial Narrow"/>
        </w:rPr>
        <w:t>które należy wpłacić na rachunek Urzędu Gminy w Skąpem</w:t>
      </w:r>
      <w:r w:rsidRPr="00B65229">
        <w:rPr>
          <w:rFonts w:ascii="Arial Narrow" w:hAnsi="Arial Narrow"/>
          <w:b/>
        </w:rPr>
        <w:t xml:space="preserve"> Nr 69 1020 5402 0000 0502 0027 8903 w PKO BP S.A. Świebodzin, </w:t>
      </w:r>
      <w:r w:rsidRPr="00B65229">
        <w:rPr>
          <w:rFonts w:ascii="Arial Narrow" w:hAnsi="Arial Narrow"/>
        </w:rPr>
        <w:t xml:space="preserve">w takim terminie, aby najpóźniej w dniu </w:t>
      </w:r>
      <w:r w:rsidR="00781BC3">
        <w:rPr>
          <w:rFonts w:ascii="Arial Narrow" w:hAnsi="Arial Narrow"/>
        </w:rPr>
        <w:t>0</w:t>
      </w:r>
      <w:r w:rsidR="00AB558A">
        <w:rPr>
          <w:rFonts w:ascii="Arial Narrow" w:hAnsi="Arial Narrow"/>
        </w:rPr>
        <w:t>5</w:t>
      </w:r>
      <w:r w:rsidR="00822E7D" w:rsidRPr="00976E25">
        <w:rPr>
          <w:rFonts w:ascii="Arial Narrow" w:hAnsi="Arial Narrow"/>
        </w:rPr>
        <w:t>.0</w:t>
      </w:r>
      <w:r w:rsidR="00AB558A">
        <w:rPr>
          <w:rFonts w:ascii="Arial Narrow" w:hAnsi="Arial Narrow"/>
        </w:rPr>
        <w:t>8</w:t>
      </w:r>
      <w:r w:rsidR="00822E7D" w:rsidRPr="00976E25">
        <w:rPr>
          <w:rFonts w:ascii="Arial Narrow" w:hAnsi="Arial Narrow"/>
        </w:rPr>
        <w:t>.</w:t>
      </w:r>
      <w:r w:rsidRPr="00976E25">
        <w:rPr>
          <w:rFonts w:ascii="Arial Narrow" w:hAnsi="Arial Narrow"/>
        </w:rPr>
        <w:t>202</w:t>
      </w:r>
      <w:r w:rsidR="003D09D6">
        <w:rPr>
          <w:rFonts w:ascii="Arial Narrow" w:hAnsi="Arial Narrow"/>
        </w:rPr>
        <w:t>6</w:t>
      </w:r>
      <w:r w:rsidRPr="00976E25">
        <w:rPr>
          <w:rFonts w:ascii="Arial Narrow" w:hAnsi="Arial Narrow"/>
        </w:rPr>
        <w:t xml:space="preserve"> r.</w:t>
      </w:r>
      <w:r w:rsidRPr="00976E25">
        <w:rPr>
          <w:rFonts w:ascii="Arial Narrow" w:hAnsi="Arial Narrow"/>
          <w:b/>
        </w:rPr>
        <w:t xml:space="preserve"> </w:t>
      </w:r>
      <w:r w:rsidRPr="00B65229">
        <w:rPr>
          <w:rFonts w:ascii="Arial Narrow" w:hAnsi="Arial Narrow"/>
        </w:rPr>
        <w:t xml:space="preserve">wymagana kwota znajdowała się na ww. koncie, (w tytule przelewu należy jednoznacznie wskazać: </w:t>
      </w:r>
      <w:r w:rsidRPr="00B65229">
        <w:rPr>
          <w:rFonts w:ascii="Arial Narrow" w:hAnsi="Arial Narrow"/>
          <w:b/>
          <w:u w:val="single"/>
        </w:rPr>
        <w:t>uczestnika przetargu oraz nr działki, na którą wpłaca się wadium</w:t>
      </w:r>
      <w:r w:rsidRPr="00B65229">
        <w:rPr>
          <w:rFonts w:ascii="Arial Narrow" w:hAnsi="Arial Narrow"/>
        </w:rPr>
        <w:t xml:space="preserve">). </w:t>
      </w:r>
    </w:p>
    <w:p w14:paraId="28F40908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Osoba fizyczna (w tym prowadząca działalność gospodarczą) zamierzająca uczestniczyć w przetargu musi okazać dowód wpłaty wadium, dowód osobisty lub paszport oraz oświadczenie współmałżonka (jeśli dotyczy) zawierające zgodę na uczestnictwo w przetargu w celu odpłatnego nabycia nieruchomości. </w:t>
      </w:r>
    </w:p>
    <w:p w14:paraId="350B3E57" w14:textId="74216E74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- W przypadku osób prawnych oraz jednostek organizacyjnych nieposiadających osobowości prawnej, a podlegających rejestracji – aktualny odpisy rejestru, właściwe pełnomocnictwa, dowód tożsamości osób reprezentujących podmiot. Odpis z rejestru winien być datowany nie później niż 3 miesiące przed datą przetargu, a jego aktualność potwierdzona przez reprezentanta podmiotu. </w:t>
      </w:r>
    </w:p>
    <w:p w14:paraId="0B635F8F" w14:textId="77777777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  <w:b/>
        </w:rPr>
        <w:t xml:space="preserve">Uczestnicy biorą udział w przetargu osobiście lub przez pełnomocnika. Pełnomocnictwo wymaga formy pisemnej. </w:t>
      </w:r>
    </w:p>
    <w:p w14:paraId="7E559D27" w14:textId="202646F6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Wpłacone wadium zostanie zwrócone osobom, które nie wygrały przetargu do trzech dni po jego zakończeniu. Wadium wpłacone przez uczestnika, który przetarg wygrał, zalicza się na poczet ceny nabycia nieruchomości. W ciągu 21 dni od dnia rozstrzygnięcia przetargu Wójt Gminy powiadomi osobę </w:t>
      </w:r>
      <w:r w:rsidR="00781BC3" w:rsidRPr="00B65229">
        <w:rPr>
          <w:rFonts w:ascii="Arial Narrow" w:hAnsi="Arial Narrow"/>
        </w:rPr>
        <w:t>ustaloną</w:t>
      </w:r>
      <w:r w:rsidRPr="00B65229">
        <w:rPr>
          <w:rFonts w:ascii="Arial Narrow" w:hAnsi="Arial Narrow"/>
        </w:rPr>
        <w:t xml:space="preserve"> jako nabywcę nieruchomości o miejscu i terminie zawarcia umowy sprzedaży, </w:t>
      </w:r>
      <w:r w:rsidRPr="00B65229">
        <w:rPr>
          <w:rFonts w:ascii="Arial Narrow" w:hAnsi="Arial Narrow"/>
        </w:rPr>
        <w:lastRenderedPageBreak/>
        <w:t xml:space="preserve">w przypadku niestawienia się nabywcy bez usprawiedliwienia w miejscu i terminie wyznaczonym w zawiadomieniu, Wójt Gminy odstąpi od zawarcia umowy, a wpłacone wadium nie będzie podlegało zwrotowi. </w:t>
      </w:r>
    </w:p>
    <w:p w14:paraId="357AE7D1" w14:textId="04BD531A" w:rsidR="00C35467" w:rsidRPr="00B65229" w:rsidRDefault="00C35467" w:rsidP="00537507">
      <w:pPr>
        <w:spacing w:line="276" w:lineRule="auto"/>
        <w:jc w:val="both"/>
        <w:rPr>
          <w:rFonts w:ascii="Arial Narrow" w:hAnsi="Arial Narrow"/>
          <w:b/>
        </w:rPr>
      </w:pPr>
      <w:r w:rsidRPr="00B65229">
        <w:rPr>
          <w:rFonts w:ascii="Arial Narrow" w:hAnsi="Arial Narrow"/>
        </w:rPr>
        <w:t xml:space="preserve">Nabywca zobowiązany jest zapłacić osiągniętą w przetargu cenę sprzedaży nieruchomości nie później niż do dnia zawarcia umowy notarialnej. </w:t>
      </w:r>
      <w:r w:rsidRPr="00B65229">
        <w:rPr>
          <w:rFonts w:ascii="Arial Narrow" w:hAnsi="Arial Narrow"/>
          <w:b/>
        </w:rPr>
        <w:t>Przed przystąpieniem do przetargu należy zapoznać się z dokumentacją dotyczącą nieruchomości.</w:t>
      </w:r>
      <w:r w:rsidRPr="00B65229">
        <w:rPr>
          <w:rFonts w:ascii="Arial Narrow" w:hAnsi="Arial Narrow"/>
        </w:rPr>
        <w:t xml:space="preserve"> </w:t>
      </w:r>
      <w:r w:rsidR="00537507" w:rsidRPr="00B65229">
        <w:rPr>
          <w:rFonts w:ascii="Arial Narrow" w:hAnsi="Arial Narrow"/>
          <w:b/>
        </w:rPr>
        <w:t>Nieruchomość zbywana jest na podstawie danych z ewidencji gruntów i budynków. W przypadku wznowienia granic, wykonanego na koszt i staraniem nabywcy – Gmina nie bierze odpowiedzialności za ewentualne różnice.</w:t>
      </w:r>
    </w:p>
    <w:p w14:paraId="471C0023" w14:textId="75B87D62" w:rsidR="00C35467" w:rsidRPr="00B65229" w:rsidRDefault="00C35467" w:rsidP="00C35467">
      <w:pPr>
        <w:spacing w:line="276" w:lineRule="auto"/>
        <w:jc w:val="both"/>
        <w:rPr>
          <w:rFonts w:ascii="Arial Narrow" w:hAnsi="Arial Narrow"/>
          <w:color w:val="FF0000"/>
        </w:rPr>
      </w:pPr>
      <w:r w:rsidRPr="00B65229">
        <w:rPr>
          <w:rFonts w:ascii="Arial Narrow" w:hAnsi="Arial Narrow"/>
        </w:rPr>
        <w:t>Na nabywcy spoczywa obowiązek podatkowy wynikający z ustawy z dnia 12 stycznia 1991 r. o podatkach i opłatach lokalnych (Dz. U. z 20</w:t>
      </w:r>
      <w:r w:rsidR="00F02F7A" w:rsidRPr="00B65229">
        <w:rPr>
          <w:rFonts w:ascii="Arial Narrow" w:hAnsi="Arial Narrow"/>
        </w:rPr>
        <w:t>2</w:t>
      </w:r>
      <w:r w:rsidR="00781BC3">
        <w:rPr>
          <w:rFonts w:ascii="Arial Narrow" w:hAnsi="Arial Narrow"/>
        </w:rPr>
        <w:t>5</w:t>
      </w:r>
      <w:r w:rsidRPr="00B65229">
        <w:rPr>
          <w:rFonts w:ascii="Arial Narrow" w:hAnsi="Arial Narrow"/>
        </w:rPr>
        <w:t xml:space="preserve"> r. poz. </w:t>
      </w:r>
      <w:r w:rsidR="00781BC3">
        <w:rPr>
          <w:rFonts w:ascii="Arial Narrow" w:hAnsi="Arial Narrow"/>
        </w:rPr>
        <w:t>707</w:t>
      </w:r>
      <w:r w:rsidR="003D09D6">
        <w:rPr>
          <w:rFonts w:ascii="Arial Narrow" w:hAnsi="Arial Narrow"/>
        </w:rPr>
        <w:t xml:space="preserve"> z późn.zm.</w:t>
      </w:r>
      <w:r w:rsidRPr="00B65229">
        <w:rPr>
          <w:rFonts w:ascii="Arial Narrow" w:hAnsi="Arial Narrow"/>
        </w:rPr>
        <w:t xml:space="preserve">). </w:t>
      </w:r>
    </w:p>
    <w:p w14:paraId="1698A976" w14:textId="7777777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>Koszty związane z przeniesieniem prawa własności pokrywa nabywca nieruchomości.</w:t>
      </w:r>
    </w:p>
    <w:p w14:paraId="534CEB8D" w14:textId="11B238E7" w:rsidR="00537507" w:rsidRPr="00B65229" w:rsidRDefault="00537507" w:rsidP="0053750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Informuje się o braku możliwości rozłożenia ceny na raty. Wymagane będzie zapłacenie całości ceny uzyskanej w przetargu </w:t>
      </w:r>
      <w:r w:rsidR="008B74AC">
        <w:rPr>
          <w:rFonts w:ascii="Arial Narrow" w:hAnsi="Arial Narrow"/>
        </w:rPr>
        <w:t xml:space="preserve">do </w:t>
      </w:r>
      <w:r w:rsidRPr="00B65229">
        <w:rPr>
          <w:rFonts w:ascii="Arial Narrow" w:hAnsi="Arial Narrow"/>
        </w:rPr>
        <w:t>dni</w:t>
      </w:r>
      <w:r w:rsidR="008B74AC">
        <w:rPr>
          <w:rFonts w:ascii="Arial Narrow" w:hAnsi="Arial Narrow"/>
        </w:rPr>
        <w:t>a</w:t>
      </w:r>
      <w:r w:rsidRPr="00B65229">
        <w:rPr>
          <w:rFonts w:ascii="Arial Narrow" w:hAnsi="Arial Narrow"/>
        </w:rPr>
        <w:t xml:space="preserve"> zawarcia umowy sprzedaży. Uczestnik przetargu zobowiązany jest przed przystąpieniem do przetargu złożyć oświadczenie o zapoznaniu się z treścią ogłoszenia o przetargu i zaakceptowaniu warunków podanych</w:t>
      </w:r>
      <w:r w:rsidR="00CB2D85" w:rsidRPr="00B65229">
        <w:rPr>
          <w:rFonts w:ascii="Arial Narrow" w:hAnsi="Arial Narrow"/>
        </w:rPr>
        <w:t xml:space="preserve"> </w:t>
      </w:r>
      <w:r w:rsidRPr="00B65229">
        <w:rPr>
          <w:rFonts w:ascii="Arial Narrow" w:hAnsi="Arial Narrow"/>
        </w:rPr>
        <w:t xml:space="preserve">w treści ogłoszenia, oraz zapoznaniu się </w:t>
      </w:r>
      <w:r w:rsidR="00F2003E">
        <w:rPr>
          <w:rFonts w:ascii="Arial Narrow" w:hAnsi="Arial Narrow"/>
        </w:rPr>
        <w:br/>
      </w:r>
      <w:r w:rsidRPr="00B65229">
        <w:rPr>
          <w:rFonts w:ascii="Arial Narrow" w:hAnsi="Arial Narrow"/>
        </w:rPr>
        <w:t>z przedmiotem sprzedaży.</w:t>
      </w:r>
    </w:p>
    <w:p w14:paraId="183E15EF" w14:textId="347897AC" w:rsidR="00C35467" w:rsidRPr="00B65229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Osoba będąca cudzoziemcem w rozumieniu ustawy z dnia 24 marca 1920 r. o nabywaniu nieruchomości przez cudzoziemców (Dz.U. z 2017 r. poz. 2278) zobowiązana jest w dniu zawarcia umowy sprzedaży nieruchomości będącej przedmiotem przetargu przedłożyć wydane na zasadach i w sytuacjach przewidzianych ustawą zezwolenie właściwego ministra na nabycie tej nieruchomości, chyba, że zajdą przewidziane ustawą przesłanki wyłączające wymóg uzyskania takiego zezwolenia. Nabywca zobowiązany jest do ustalenia we własnym </w:t>
      </w:r>
      <w:r w:rsidR="00781BC3" w:rsidRPr="00B65229">
        <w:rPr>
          <w:rFonts w:ascii="Arial Narrow" w:hAnsi="Arial Narrow"/>
        </w:rPr>
        <w:t>zakresie</w:t>
      </w:r>
      <w:r w:rsidRPr="00B65229">
        <w:rPr>
          <w:rFonts w:ascii="Arial Narrow" w:hAnsi="Arial Narrow"/>
        </w:rPr>
        <w:t xml:space="preserve"> czy nabycie nieruchomości będącej przedmiotem przetargu wymaga takiego zezwolenia.  </w:t>
      </w:r>
    </w:p>
    <w:p w14:paraId="3B083032" w14:textId="577AD670" w:rsidR="00C35467" w:rsidRPr="006E04D5" w:rsidRDefault="00C35467" w:rsidP="00C35467">
      <w:pPr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</w:rPr>
        <w:t xml:space="preserve">Wójt Gminy Skąpe może odwołać przetarg jedynie z ważnych powodów, niezwłocznie podając informację o odwołaniu przetargu do publicznej wiadomości, podając przyczynę odwołania przetargu.  </w:t>
      </w:r>
    </w:p>
    <w:p w14:paraId="13F75443" w14:textId="77777777" w:rsidR="00781BC3" w:rsidRDefault="00781BC3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</w:p>
    <w:p w14:paraId="7E38EDFE" w14:textId="115F66CC" w:rsidR="006E04D5" w:rsidRPr="006E04D5" w:rsidRDefault="006E04D5" w:rsidP="006E04D5">
      <w:pPr>
        <w:tabs>
          <w:tab w:val="left" w:pos="10773"/>
        </w:tabs>
        <w:spacing w:after="0"/>
        <w:rPr>
          <w:rFonts w:ascii="Arial Narrow" w:hAnsi="Arial Narrow"/>
          <w:u w:val="single"/>
        </w:rPr>
      </w:pPr>
      <w:r w:rsidRPr="006E04D5">
        <w:rPr>
          <w:rFonts w:ascii="Arial Narrow" w:hAnsi="Arial Narrow"/>
          <w:u w:val="single"/>
        </w:rPr>
        <w:t xml:space="preserve">Dane teleadresowe, pod którymi można uzyskać szczegółowe informacje: </w:t>
      </w:r>
    </w:p>
    <w:p w14:paraId="403ED4CB" w14:textId="6128ED42" w:rsidR="006E04D5" w:rsidRDefault="006E04D5" w:rsidP="006E04D5">
      <w:pPr>
        <w:tabs>
          <w:tab w:val="left" w:pos="10773"/>
        </w:tabs>
        <w:spacing w:after="0"/>
        <w:rPr>
          <w:rFonts w:ascii="Arial Narrow" w:hAnsi="Arial Narrow"/>
        </w:rPr>
      </w:pPr>
      <w:r w:rsidRPr="006E04D5">
        <w:rPr>
          <w:rFonts w:ascii="Arial Narrow" w:hAnsi="Arial Narrow"/>
        </w:rPr>
        <w:t>Samodzielne stanowisko ds. gospodarki nieruchomościami Urzędu Gminy Skąpe, pok</w:t>
      </w:r>
      <w:r w:rsidR="003D09D6">
        <w:rPr>
          <w:rFonts w:ascii="Arial Narrow" w:hAnsi="Arial Narrow"/>
        </w:rPr>
        <w:t>.</w:t>
      </w:r>
      <w:r w:rsidRPr="006E04D5">
        <w:rPr>
          <w:rFonts w:ascii="Arial Narrow" w:hAnsi="Arial Narrow"/>
        </w:rPr>
        <w:t xml:space="preserve"> 14, I piętro, 683470559</w:t>
      </w:r>
    </w:p>
    <w:p w14:paraId="471EA4AA" w14:textId="77777777" w:rsidR="00781BC3" w:rsidRPr="006E04D5" w:rsidRDefault="00781BC3" w:rsidP="006E04D5">
      <w:pPr>
        <w:tabs>
          <w:tab w:val="left" w:pos="10773"/>
        </w:tabs>
        <w:spacing w:after="0"/>
        <w:rPr>
          <w:rFonts w:ascii="Arial Narrow" w:hAnsi="Arial Narrow"/>
        </w:rPr>
      </w:pPr>
    </w:p>
    <w:p w14:paraId="27AA0AB7" w14:textId="77777777" w:rsidR="00C35467" w:rsidRPr="006E04D5" w:rsidRDefault="00C35467" w:rsidP="00C35467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B65229">
        <w:rPr>
          <w:rFonts w:ascii="Arial Narrow" w:hAnsi="Arial Narrow"/>
          <w:sz w:val="20"/>
          <w:szCs w:val="20"/>
        </w:rPr>
        <w:tab/>
      </w:r>
      <w:r w:rsidRPr="006E04D5">
        <w:rPr>
          <w:rFonts w:ascii="Arial Narrow" w:hAnsi="Arial Narrow"/>
        </w:rPr>
        <w:t>Wójt Gminy Skąpe</w:t>
      </w:r>
    </w:p>
    <w:p w14:paraId="667A7487" w14:textId="678C4DD8" w:rsidR="006E04D5" w:rsidRPr="000946CD" w:rsidRDefault="00C35467" w:rsidP="000946CD">
      <w:pPr>
        <w:tabs>
          <w:tab w:val="left" w:pos="11340"/>
        </w:tabs>
        <w:spacing w:line="276" w:lineRule="auto"/>
        <w:jc w:val="both"/>
        <w:rPr>
          <w:rFonts w:ascii="Arial Narrow" w:hAnsi="Arial Narrow"/>
        </w:rPr>
      </w:pPr>
      <w:r w:rsidRPr="006E04D5">
        <w:rPr>
          <w:rFonts w:ascii="Arial Narrow" w:hAnsi="Arial Narrow"/>
        </w:rPr>
        <w:tab/>
        <w:t>/-/ Zbigniew Woch</w:t>
      </w:r>
      <w:bookmarkStart w:id="0" w:name="_Hlk72484490"/>
    </w:p>
    <w:p w14:paraId="57457407" w14:textId="1E816E8A" w:rsidR="00B65229" w:rsidRPr="00BB29E3" w:rsidRDefault="00B65229" w:rsidP="00B65229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</w:rPr>
      </w:pPr>
      <w:r w:rsidRPr="00BB29E3">
        <w:rPr>
          <w:rFonts w:ascii="Arial Narrow" w:hAnsi="Arial Narrow"/>
          <w:b/>
          <w:bCs/>
          <w:kern w:val="36"/>
        </w:rPr>
        <w:t>Klauzula informacyjna o przetwarzaniu danych osobowych</w:t>
      </w:r>
    </w:p>
    <w:p w14:paraId="1E811B3E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59FEE62C" w14:textId="77777777" w:rsidR="00B65229" w:rsidRPr="00BB29E3" w:rsidRDefault="00B65229" w:rsidP="00B65229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22D11F38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7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4BA77D23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8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737880BA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Pani/Pana dane osobowe przetwarzane są w  celach związanych z organizacją i przeprowadzeniem przetargu oraz w celu ewentualnego zawarcia umowy, jej realizacji, dokonywania rozliczeń, windykacji należności.</w:t>
      </w:r>
    </w:p>
    <w:p w14:paraId="70EF57AD" w14:textId="77777777" w:rsidR="00B65229" w:rsidRPr="00BB29E3" w:rsidRDefault="00B65229" w:rsidP="00B6522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29038EA5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08842118" w14:textId="77777777" w:rsidR="00B65229" w:rsidRPr="00BB29E3" w:rsidRDefault="00B65229" w:rsidP="00B65229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1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1"/>
      <w:r w:rsidRPr="00BB29E3">
        <w:rPr>
          <w:rFonts w:ascii="Arial Narrow" w:hAnsi="Arial Narrow" w:cs="Arial"/>
          <w:sz w:val="18"/>
          <w:szCs w:val="18"/>
        </w:rPr>
        <w:t>.</w:t>
      </w:r>
    </w:p>
    <w:p w14:paraId="4FF63E54" w14:textId="77777777" w:rsidR="00B65229" w:rsidRPr="00BB29E3" w:rsidRDefault="00B65229" w:rsidP="00B65229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34C20797" w14:textId="77777777" w:rsidR="00B65229" w:rsidRPr="00BB29E3" w:rsidRDefault="00B65229" w:rsidP="00B65229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2A9F4FD" w14:textId="77777777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1D284C2E" w14:textId="32BFE5C1" w:rsidR="00B65229" w:rsidRPr="00BB29E3" w:rsidRDefault="00B65229" w:rsidP="00B65229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przetargu,   natomiast   dane   </w:t>
      </w:r>
      <w:r w:rsidR="003D09D6" w:rsidRPr="00BB29E3">
        <w:rPr>
          <w:rFonts w:ascii="Arial Narrow" w:hAnsi="Arial Narrow"/>
          <w:sz w:val="18"/>
          <w:szCs w:val="18"/>
        </w:rPr>
        <w:t xml:space="preserve">osoby,  </w:t>
      </w:r>
      <w:r w:rsidRPr="00BB29E3">
        <w:rPr>
          <w:rFonts w:ascii="Arial Narrow" w:hAnsi="Arial Narrow"/>
          <w:sz w:val="18"/>
          <w:szCs w:val="18"/>
        </w:rPr>
        <w:t>która   przetarg   wygra   zostaną   podane   do publicznej wiadomości poprzez wywieszenie na tablicy ogłoszeń w Urzędzie Gminy oraz opublikowanie na stronie BIP Administratora.</w:t>
      </w:r>
    </w:p>
    <w:p w14:paraId="2DFF3204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322E8ADC" w14:textId="4BDE4A7E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będą przechowywane do momentu ustania celu przetwarzania wskazanego w pkt 3. Następnie wraz z tą datą zostaną zarchiwizowane zgodnie z przepisami prawa obowiązującymi w tym zakresie (ustawą z 14 lipca 1983  r.  o  narodowym  zasobie  archiwalnym  i  archiwach  oraz rozporządzeniem Prezesa Rady Ministrów z 18 stycznia 2011 r. w sprawie instrukcji kancelaryjnej, jednolitych rzeczowych wykazów akt oraz instrukcji w sprawie organizacji i zakresu działania archiwów zakładowych).</w:t>
      </w:r>
    </w:p>
    <w:p w14:paraId="3E91F7BC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00D9AAA9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3974D42F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1FCF128" w14:textId="77777777" w:rsidR="00B65229" w:rsidRPr="00BB29E3" w:rsidRDefault="00B65229" w:rsidP="00B65229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bookmarkEnd w:id="0"/>
    <w:p w14:paraId="5E46ADD2" w14:textId="0807FC28" w:rsidR="00B65229" w:rsidRPr="000946CD" w:rsidRDefault="00B65229" w:rsidP="000946CD">
      <w:pPr>
        <w:tabs>
          <w:tab w:val="left" w:pos="10773"/>
        </w:tabs>
        <w:spacing w:after="0"/>
        <w:rPr>
          <w:rFonts w:ascii="Arial Narrow" w:hAnsi="Arial Narrow"/>
        </w:rPr>
      </w:pPr>
    </w:p>
    <w:p w14:paraId="7A467250" w14:textId="7B9C7187" w:rsidR="00B65229" w:rsidRDefault="00B65229" w:rsidP="00822E7D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  <w:u w:val="single"/>
        </w:rPr>
      </w:pPr>
    </w:p>
    <w:p w14:paraId="3BBC3BA8" w14:textId="77777777" w:rsidR="00B65229" w:rsidRPr="00B65229" w:rsidRDefault="00B65229" w:rsidP="00B96878">
      <w:pPr>
        <w:tabs>
          <w:tab w:val="left" w:pos="10773"/>
        </w:tabs>
        <w:spacing w:after="0"/>
        <w:jc w:val="center"/>
        <w:rPr>
          <w:rFonts w:ascii="Arial Narrow" w:hAnsi="Arial Narrow"/>
          <w:sz w:val="18"/>
          <w:szCs w:val="18"/>
          <w:u w:val="single"/>
        </w:rPr>
      </w:pPr>
    </w:p>
    <w:p w14:paraId="220861E5" w14:textId="77777777" w:rsidR="006E04D5" w:rsidRPr="00B65229" w:rsidRDefault="006E04D5">
      <w:pPr>
        <w:tabs>
          <w:tab w:val="left" w:pos="10773"/>
        </w:tabs>
        <w:spacing w:after="0"/>
        <w:rPr>
          <w:rFonts w:ascii="Arial Narrow" w:hAnsi="Arial Narrow"/>
          <w:sz w:val="18"/>
          <w:szCs w:val="18"/>
        </w:rPr>
      </w:pPr>
    </w:p>
    <w:sectPr w:rsidR="006E04D5" w:rsidRPr="00B65229" w:rsidSect="000946CD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27B26D0"/>
    <w:multiLevelType w:val="hybridMultilevel"/>
    <w:tmpl w:val="2500D636"/>
    <w:lvl w:ilvl="0" w:tplc="37C4B486">
      <w:start w:val="1"/>
      <w:numFmt w:val="decimal"/>
      <w:lvlText w:val="%1)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3B671244"/>
    <w:multiLevelType w:val="multilevel"/>
    <w:tmpl w:val="BF6E92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4536939">
    <w:abstractNumId w:val="0"/>
  </w:num>
  <w:num w:numId="2" w16cid:durableId="1238443388">
    <w:abstractNumId w:val="4"/>
  </w:num>
  <w:num w:numId="3" w16cid:durableId="1252543581">
    <w:abstractNumId w:val="3"/>
  </w:num>
  <w:num w:numId="4" w16cid:durableId="1588659777">
    <w:abstractNumId w:val="5"/>
  </w:num>
  <w:num w:numId="5" w16cid:durableId="611018193">
    <w:abstractNumId w:val="6"/>
  </w:num>
  <w:num w:numId="6" w16cid:durableId="1398474336">
    <w:abstractNumId w:val="1"/>
  </w:num>
  <w:num w:numId="7" w16cid:durableId="2395594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E11"/>
    <w:rsid w:val="000000E4"/>
    <w:rsid w:val="00050066"/>
    <w:rsid w:val="000946CD"/>
    <w:rsid w:val="00097DD6"/>
    <w:rsid w:val="000E299C"/>
    <w:rsid w:val="001007B8"/>
    <w:rsid w:val="001552F0"/>
    <w:rsid w:val="00181B6F"/>
    <w:rsid w:val="00190820"/>
    <w:rsid w:val="00201F07"/>
    <w:rsid w:val="00204393"/>
    <w:rsid w:val="00247BB8"/>
    <w:rsid w:val="0025581C"/>
    <w:rsid w:val="002B5EE2"/>
    <w:rsid w:val="00311B08"/>
    <w:rsid w:val="0035215F"/>
    <w:rsid w:val="00370DE7"/>
    <w:rsid w:val="00385A0A"/>
    <w:rsid w:val="003D06E5"/>
    <w:rsid w:val="003D09D6"/>
    <w:rsid w:val="003D0FDF"/>
    <w:rsid w:val="003E4495"/>
    <w:rsid w:val="00407DAD"/>
    <w:rsid w:val="004416DD"/>
    <w:rsid w:val="004722B5"/>
    <w:rsid w:val="004840BE"/>
    <w:rsid w:val="004860F0"/>
    <w:rsid w:val="004A5157"/>
    <w:rsid w:val="0051297A"/>
    <w:rsid w:val="00521BB3"/>
    <w:rsid w:val="00537507"/>
    <w:rsid w:val="0054050F"/>
    <w:rsid w:val="00544798"/>
    <w:rsid w:val="005874B5"/>
    <w:rsid w:val="005A0327"/>
    <w:rsid w:val="006057D6"/>
    <w:rsid w:val="006514C1"/>
    <w:rsid w:val="00653933"/>
    <w:rsid w:val="00685D80"/>
    <w:rsid w:val="006E04D5"/>
    <w:rsid w:val="006E3364"/>
    <w:rsid w:val="00735C8C"/>
    <w:rsid w:val="00752CF8"/>
    <w:rsid w:val="00781BC3"/>
    <w:rsid w:val="00782B0D"/>
    <w:rsid w:val="007A1E11"/>
    <w:rsid w:val="007F711B"/>
    <w:rsid w:val="0081060D"/>
    <w:rsid w:val="00822E7D"/>
    <w:rsid w:val="00857A63"/>
    <w:rsid w:val="00884778"/>
    <w:rsid w:val="008B74AC"/>
    <w:rsid w:val="008C09D2"/>
    <w:rsid w:val="008C168C"/>
    <w:rsid w:val="008F1387"/>
    <w:rsid w:val="008F72D4"/>
    <w:rsid w:val="00937D1A"/>
    <w:rsid w:val="0096376A"/>
    <w:rsid w:val="00976E25"/>
    <w:rsid w:val="009A26E8"/>
    <w:rsid w:val="009B3BC8"/>
    <w:rsid w:val="009F6301"/>
    <w:rsid w:val="00A245E5"/>
    <w:rsid w:val="00A94B3E"/>
    <w:rsid w:val="00AB558A"/>
    <w:rsid w:val="00B65229"/>
    <w:rsid w:val="00B96878"/>
    <w:rsid w:val="00BA7B7C"/>
    <w:rsid w:val="00BD6A0A"/>
    <w:rsid w:val="00C02CE8"/>
    <w:rsid w:val="00C35467"/>
    <w:rsid w:val="00C93455"/>
    <w:rsid w:val="00CB2D85"/>
    <w:rsid w:val="00CC0A73"/>
    <w:rsid w:val="00CD704E"/>
    <w:rsid w:val="00D13FC7"/>
    <w:rsid w:val="00D7750C"/>
    <w:rsid w:val="00D924D2"/>
    <w:rsid w:val="00D955C0"/>
    <w:rsid w:val="00DA2A13"/>
    <w:rsid w:val="00E36DE9"/>
    <w:rsid w:val="00E605D5"/>
    <w:rsid w:val="00E737FD"/>
    <w:rsid w:val="00E81113"/>
    <w:rsid w:val="00EC1B11"/>
    <w:rsid w:val="00ED3F11"/>
    <w:rsid w:val="00F02F7A"/>
    <w:rsid w:val="00F053D7"/>
    <w:rsid w:val="00F2003E"/>
    <w:rsid w:val="00F6189E"/>
    <w:rsid w:val="00F9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5C473"/>
  <w15:chartTrackingRefBased/>
  <w15:docId w15:val="{0E11B8A3-872E-4569-8BA8-8652BC27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6E3364"/>
    <w:pPr>
      <w:spacing w:after="0" w:line="240" w:lineRule="auto"/>
      <w:jc w:val="both"/>
    </w:pPr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6E3364"/>
    <w:rPr>
      <w:rFonts w:ascii="Times New Roman" w:eastAsia="Times New Roman" w:hAnsi="Times New Roman" w:cs="Times New Roman"/>
      <w:i/>
      <w:spacing w:val="36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E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00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00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00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0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0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kape.pl" TargetMode="External"/><Relationship Id="rId3" Type="http://schemas.openxmlformats.org/officeDocument/2006/relationships/styles" Target="styles.xml"/><Relationship Id="rId7" Type="http://schemas.openxmlformats.org/officeDocument/2006/relationships/hyperlink" Target="mailto:urzad@skap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ABDA7-1FE1-43E2-B7DE-E20A6EFF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2</Pages>
  <Words>1443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Emilia Hanebauer</cp:lastModifiedBy>
  <cp:revision>46</cp:revision>
  <cp:lastPrinted>2026-04-01T09:22:00Z</cp:lastPrinted>
  <dcterms:created xsi:type="dcterms:W3CDTF">2022-11-18T12:22:00Z</dcterms:created>
  <dcterms:modified xsi:type="dcterms:W3CDTF">2026-06-16T12:35:00Z</dcterms:modified>
</cp:coreProperties>
</file>