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sz w:val="26"/>
          <w:szCs w:val="26"/>
          <w:lang w:eastAsia="pl-PL"/>
        </w:rPr>
      </w:pPr>
      <w:r w:rsidRPr="000C6BE9">
        <w:rPr>
          <w:rFonts w:ascii="Times New Roman" w:hAnsi="Times New Roman" w:cs="Times New Roman"/>
          <w:b/>
          <w:iCs/>
          <w:sz w:val="26"/>
          <w:szCs w:val="26"/>
          <w:lang w:eastAsia="pl-PL"/>
        </w:rPr>
        <w:t xml:space="preserve">Uchwała </w:t>
      </w:r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>nr …/…/…</w:t>
      </w: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iCs/>
          <w:sz w:val="26"/>
          <w:szCs w:val="26"/>
          <w:lang w:eastAsia="pl-PL"/>
        </w:rPr>
      </w:pPr>
      <w:r w:rsidRPr="000C6BE9">
        <w:rPr>
          <w:rFonts w:ascii="Times New Roman" w:hAnsi="Times New Roman" w:cs="Times New Roman"/>
          <w:b/>
          <w:iCs/>
          <w:sz w:val="26"/>
          <w:szCs w:val="26"/>
          <w:lang w:eastAsia="pl-PL"/>
        </w:rPr>
        <w:t>Rady Gminy Medyka</w:t>
      </w: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sz w:val="26"/>
          <w:szCs w:val="26"/>
          <w:lang w:eastAsia="pl-PL"/>
        </w:rPr>
      </w:pPr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>z dnia ………… r.</w:t>
      </w: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i/>
          <w:sz w:val="26"/>
          <w:szCs w:val="26"/>
          <w:lang w:eastAsia="pl-PL"/>
        </w:rPr>
      </w:pP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i/>
          <w:sz w:val="24"/>
          <w:szCs w:val="24"/>
          <w:lang w:eastAsia="pl-PL"/>
        </w:rPr>
      </w:pPr>
    </w:p>
    <w:p w:rsidR="0026097F" w:rsidRPr="00E6495F" w:rsidRDefault="0026097F" w:rsidP="0026097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E6495F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 sprawie przyjęcia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„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Rocznego programu współpracy Gminy </w:t>
      </w:r>
      <w:r w:rsidRPr="000C6BE9">
        <w:rPr>
          <w:rFonts w:ascii="Times New Roman" w:hAnsi="Times New Roman" w:cs="Times New Roman"/>
          <w:b/>
          <w:i/>
          <w:iCs/>
          <w:sz w:val="24"/>
          <w:szCs w:val="24"/>
          <w:lang w:eastAsia="pl-PL"/>
        </w:rPr>
        <w:t>Medyka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 z </w:t>
      </w:r>
      <w:r w:rsidRPr="000C6BE9">
        <w:rPr>
          <w:rFonts w:ascii="Times New Roman" w:hAnsi="Times New Roman" w:cs="Times New Roman"/>
          <w:b/>
          <w:i/>
          <w:iCs/>
          <w:sz w:val="24"/>
          <w:szCs w:val="24"/>
          <w:lang w:eastAsia="pl-PL"/>
        </w:rPr>
        <w:t>organizacjami pozarządowymi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 na 2025 rok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”</w:t>
      </w:r>
    </w:p>
    <w:p w:rsidR="0026097F" w:rsidRPr="00771296" w:rsidRDefault="0026097F" w:rsidP="0026097F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hyperlink r:id="rId4" w:anchor="/document/16793509?unitId=art(7)ust(1)pkt(19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7 ust. 1 pkt 19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hyperlink r:id="rId5" w:anchor="/document/16793509?unitId=art(18)ust(2)pkt(15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18 ust. 2 pkt 15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8 marca 1990 r.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samorządzie gminnym (Dz. U. z 2024 r. poz. 1465 z </w:t>
      </w:r>
      <w:proofErr w:type="spellStart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oraz </w:t>
      </w:r>
      <w:hyperlink r:id="rId6" w:anchor="/document/17030487?unitId=art(5(a))ust(1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5a ust. 1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dnia 24 kwietnia 2003 r. o działalności pożytku publicznego i o wolontariacie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(Dz. U. z 2024 r. poz. 1491),</w:t>
      </w:r>
      <w:r w:rsidRPr="007712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uchwala się, co następuje: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1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Przyjmuje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Roczny program współpracy Gminy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2025 rok”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który stanowi załącznik do niniejszej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uchwały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2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powierza się Wójtowi Gminy Medyka.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3</w:t>
      </w: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Uchwała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wchodzi w życie po upływie 14 dni od ogłoszenia w Dzienniku Urzędowym Województwa Podkarpackiego.</w:t>
      </w: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Pr="00E1292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 w:rsidRPr="00E129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ZASADNIENIE</w:t>
      </w:r>
    </w:p>
    <w:p w:rsidR="0026097F" w:rsidRPr="00E1292F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Samorząd terytorialny uczestniczy w sprawowaniu władzy publicznej oraz wykonuje przysługującą mu w ramach ustaw istotną część zadań publicznych o charakterze regionalnym, nie zastrzeżonych ustawami na rzecz organów administracji rządowej. Podstawowym aktem prawnym określającym ramy współdziałania organów administracji rządowej i samorządowej 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relacji zadań należących do sfery zadań publicznych,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w szczególności prowadzenia działalności pożytku publicznego przez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organizacje pozarządowe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korzystanie z tej działalności przez organy administracji publicznej jest ustawa z dnia 24 kwietnia 2003 roku o działalności pożytku publicznego i o wolontariacie. Zgodnie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ustawą organ stanowiący zobowiązany jest do uchwalenia rocznego programu współpracy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podmiotami prowadzącymi działalność pożytku publicznego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30 listopada roku poprzedzającego okres obowiązywania Programu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 Mając na uwadze prawidłową realizację powyżs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zego zadania opracowany został „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F036C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z </w:t>
      </w:r>
      <w:r w:rsidRPr="00F036C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2025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rok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6097F" w:rsidRDefault="0026097F" w:rsidP="0026097F"/>
    <w:p w:rsidR="00C24EE0" w:rsidRDefault="00C24EE0"/>
    <w:sectPr w:rsidR="00C24EE0" w:rsidSect="001C6DC1"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7F"/>
    <w:rsid w:val="001C6DC1"/>
    <w:rsid w:val="0026097F"/>
    <w:rsid w:val="00605B18"/>
    <w:rsid w:val="00C2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6E169-2520-4DA0-A70D-651DE5D0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0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09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Iwona Grela</cp:lastModifiedBy>
  <cp:revision>1</cp:revision>
  <dcterms:created xsi:type="dcterms:W3CDTF">2024-11-13T07:35:00Z</dcterms:created>
  <dcterms:modified xsi:type="dcterms:W3CDTF">2024-11-13T07:36:00Z</dcterms:modified>
</cp:coreProperties>
</file>