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19B5" w:rsidRDefault="00D363A6">
      <w:pPr>
        <w:rPr>
          <w:noProof/>
          <w:lang w:eastAsia="pl-PL"/>
        </w:rPr>
      </w:pPr>
      <w:bookmarkStart w:id="0" w:name="_GoBack"/>
      <w:bookmarkEnd w:id="0"/>
      <w:r>
        <w:t xml:space="preserve">    </w:t>
      </w:r>
      <w:r>
        <w:rPr>
          <w:noProof/>
          <w:lang w:eastAsia="pl-PL"/>
        </w:rPr>
        <w:drawing>
          <wp:inline distT="0" distB="0" distL="0" distR="0" wp14:anchorId="0F6539E4">
            <wp:extent cx="1967774" cy="1315085"/>
            <wp:effectExtent l="190500" t="190500" r="185420" b="18986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3415" cy="134558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pl-PL"/>
        </w:rPr>
        <w:t xml:space="preserve">                                         </w:t>
      </w:r>
      <w:r>
        <w:rPr>
          <w:noProof/>
          <w:lang w:eastAsia="pl-PL"/>
        </w:rPr>
        <w:drawing>
          <wp:inline distT="0" distB="0" distL="0" distR="0">
            <wp:extent cx="1559560" cy="1785287"/>
            <wp:effectExtent l="0" t="0" r="2540" b="5715"/>
            <wp:docPr id="3" name="Obraz 3" descr="Dekoracje ozdoby szkolne patriotyczne - Godło Polski (1 element dwustronny, A3)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koracje ozdoby szkolne patriotyczne - Godło Polski (1 element dwustronny, A3) 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520" cy="181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63A6" w:rsidRDefault="00D363A6">
      <w:pPr>
        <w:rPr>
          <w:noProof/>
          <w:lang w:eastAsia="pl-PL"/>
        </w:rPr>
      </w:pPr>
    </w:p>
    <w:p w:rsidR="009940CD" w:rsidRPr="005456F3" w:rsidRDefault="009940CD" w:rsidP="009940CD">
      <w:pPr>
        <w:pStyle w:val="Nagwek1"/>
        <w:spacing w:before="201"/>
        <w:ind w:right="315"/>
        <w:rPr>
          <w:color w:val="1F3864" w:themeColor="accent5" w:themeShade="80"/>
          <w:sz w:val="32"/>
        </w:rPr>
      </w:pPr>
      <w:r w:rsidRPr="005456F3">
        <w:rPr>
          <w:color w:val="1F3864" w:themeColor="accent5" w:themeShade="80"/>
          <w:sz w:val="32"/>
        </w:rPr>
        <w:t xml:space="preserve">Rządowy program na lata 2025–2029 "Cyfrowy uczeń" </w:t>
      </w:r>
    </w:p>
    <w:p w:rsidR="008B3A99" w:rsidRDefault="008B3A99" w:rsidP="00D363A6">
      <w:pPr>
        <w:jc w:val="both"/>
        <w:rPr>
          <w:b/>
          <w:color w:val="1F4E79" w:themeColor="accent1" w:themeShade="80"/>
          <w:sz w:val="32"/>
        </w:rPr>
      </w:pPr>
    </w:p>
    <w:p w:rsidR="009940CD" w:rsidRPr="002B3C14" w:rsidRDefault="009940CD" w:rsidP="009940CD">
      <w:pPr>
        <w:jc w:val="both"/>
        <w:rPr>
          <w:b/>
          <w:color w:val="1F4E79" w:themeColor="accent1" w:themeShade="80"/>
          <w:sz w:val="28"/>
        </w:rPr>
      </w:pPr>
      <w:r w:rsidRPr="002B3C14">
        <w:rPr>
          <w:b/>
          <w:color w:val="1F4E79" w:themeColor="accent1" w:themeShade="80"/>
          <w:sz w:val="28"/>
        </w:rPr>
        <w:t>W październiku 2025 r. podpisano umowę w sprawie udzielenia w 2025 roku wsparcia finansowego z dotacji celowej budżetu państwa dla Gminy Miedziana Góra/Publiczne Przedszkole w Kostomłotach Drugich na podstawie rządowego programu rozwijania umiejętności cyfrowych dzieci i młodzieży na la</w:t>
      </w:r>
      <w:r w:rsidR="002B3C14">
        <w:rPr>
          <w:b/>
          <w:color w:val="1F4E79" w:themeColor="accent1" w:themeShade="80"/>
          <w:sz w:val="28"/>
        </w:rPr>
        <w:t>ta 2025-2029 – „Cyfrowy Uczeń”.</w:t>
      </w:r>
    </w:p>
    <w:p w:rsidR="002B3C14" w:rsidRDefault="002B3C14" w:rsidP="009940CD">
      <w:pPr>
        <w:jc w:val="both"/>
        <w:rPr>
          <w:b/>
          <w:color w:val="1F4E79" w:themeColor="accent1" w:themeShade="80"/>
          <w:sz w:val="32"/>
        </w:rPr>
      </w:pPr>
    </w:p>
    <w:p w:rsidR="00D363A6" w:rsidRPr="001C1548" w:rsidRDefault="00D363A6" w:rsidP="009940CD">
      <w:pPr>
        <w:jc w:val="both"/>
        <w:rPr>
          <w:b/>
          <w:color w:val="1F4E79" w:themeColor="accent1" w:themeShade="80"/>
          <w:sz w:val="32"/>
        </w:rPr>
      </w:pPr>
      <w:r w:rsidRPr="001C1548">
        <w:rPr>
          <w:b/>
          <w:color w:val="1F4E79" w:themeColor="accent1" w:themeShade="80"/>
          <w:sz w:val="32"/>
        </w:rPr>
        <w:t xml:space="preserve">Wartość całkowita zadania: </w:t>
      </w:r>
      <w:r w:rsidR="009940CD">
        <w:rPr>
          <w:b/>
          <w:color w:val="1F4E79" w:themeColor="accent1" w:themeShade="80"/>
          <w:sz w:val="32"/>
        </w:rPr>
        <w:t>56 250</w:t>
      </w:r>
      <w:r w:rsidRPr="001C1548">
        <w:rPr>
          <w:b/>
          <w:color w:val="1F4E79" w:themeColor="accent1" w:themeShade="80"/>
          <w:sz w:val="32"/>
        </w:rPr>
        <w:t xml:space="preserve"> zł</w:t>
      </w:r>
    </w:p>
    <w:p w:rsidR="00D363A6" w:rsidRPr="001C1548" w:rsidRDefault="00D363A6" w:rsidP="00D363A6">
      <w:pPr>
        <w:jc w:val="both"/>
        <w:rPr>
          <w:b/>
          <w:color w:val="1F4E79" w:themeColor="accent1" w:themeShade="80"/>
          <w:sz w:val="32"/>
        </w:rPr>
      </w:pPr>
      <w:r w:rsidRPr="001C1548">
        <w:rPr>
          <w:b/>
          <w:color w:val="1F4E79" w:themeColor="accent1" w:themeShade="80"/>
          <w:sz w:val="32"/>
        </w:rPr>
        <w:t>Dofina</w:t>
      </w:r>
      <w:r w:rsidR="00F9602F">
        <w:rPr>
          <w:b/>
          <w:color w:val="1F4E79" w:themeColor="accent1" w:themeShade="80"/>
          <w:sz w:val="32"/>
        </w:rPr>
        <w:t>n</w:t>
      </w:r>
      <w:r w:rsidRPr="001C1548">
        <w:rPr>
          <w:b/>
          <w:color w:val="1F4E79" w:themeColor="accent1" w:themeShade="80"/>
          <w:sz w:val="32"/>
        </w:rPr>
        <w:t xml:space="preserve">sowanie z budżetu państwa:  </w:t>
      </w:r>
      <w:r w:rsidR="009940CD">
        <w:rPr>
          <w:b/>
          <w:color w:val="1F4E79" w:themeColor="accent1" w:themeShade="80"/>
          <w:sz w:val="32"/>
        </w:rPr>
        <w:t>45 000</w:t>
      </w:r>
      <w:r w:rsidRPr="001C1548">
        <w:rPr>
          <w:b/>
          <w:color w:val="1F4E79" w:themeColor="accent1" w:themeShade="80"/>
          <w:sz w:val="32"/>
        </w:rPr>
        <w:t xml:space="preserve"> zł</w:t>
      </w:r>
    </w:p>
    <w:p w:rsidR="00DC0116" w:rsidRPr="001C1548" w:rsidRDefault="00DC0116" w:rsidP="00D363A6">
      <w:pPr>
        <w:jc w:val="both"/>
        <w:rPr>
          <w:b/>
          <w:color w:val="1F4E79" w:themeColor="accent1" w:themeShade="80"/>
          <w:sz w:val="32"/>
        </w:rPr>
      </w:pPr>
    </w:p>
    <w:p w:rsidR="002B3C14" w:rsidRDefault="00D363A6" w:rsidP="00D363A6">
      <w:pPr>
        <w:jc w:val="both"/>
        <w:rPr>
          <w:b/>
          <w:color w:val="1F4E79" w:themeColor="accent1" w:themeShade="80"/>
          <w:sz w:val="32"/>
        </w:rPr>
      </w:pPr>
      <w:r w:rsidRPr="001C1548">
        <w:rPr>
          <w:b/>
          <w:color w:val="1F4E79" w:themeColor="accent1" w:themeShade="80"/>
          <w:sz w:val="32"/>
        </w:rPr>
        <w:t xml:space="preserve">W ramach </w:t>
      </w:r>
      <w:r w:rsidR="009940CD">
        <w:rPr>
          <w:b/>
          <w:color w:val="1F4E79" w:themeColor="accent1" w:themeShade="80"/>
          <w:sz w:val="32"/>
        </w:rPr>
        <w:t xml:space="preserve">podpisanej umowy </w:t>
      </w:r>
      <w:r w:rsidR="002B3C14">
        <w:rPr>
          <w:b/>
          <w:color w:val="1F4E79" w:themeColor="accent1" w:themeShade="80"/>
          <w:sz w:val="32"/>
        </w:rPr>
        <w:t xml:space="preserve"> zostaną</w:t>
      </w:r>
      <w:r w:rsidRPr="001C1548">
        <w:rPr>
          <w:b/>
          <w:color w:val="1F4E79" w:themeColor="accent1" w:themeShade="80"/>
          <w:sz w:val="32"/>
        </w:rPr>
        <w:t xml:space="preserve"> </w:t>
      </w:r>
      <w:r w:rsidR="00E00923">
        <w:rPr>
          <w:b/>
          <w:color w:val="1F4E79" w:themeColor="accent1" w:themeShade="80"/>
          <w:sz w:val="32"/>
        </w:rPr>
        <w:t>zakupion</w:t>
      </w:r>
      <w:r w:rsidR="002B3C14">
        <w:rPr>
          <w:b/>
          <w:color w:val="1F4E79" w:themeColor="accent1" w:themeShade="80"/>
          <w:sz w:val="32"/>
        </w:rPr>
        <w:t>e laptopy,</w:t>
      </w:r>
      <w:r w:rsidR="00E00923">
        <w:rPr>
          <w:b/>
          <w:color w:val="1F4E79" w:themeColor="accent1" w:themeShade="80"/>
          <w:sz w:val="32"/>
        </w:rPr>
        <w:t xml:space="preserve"> </w:t>
      </w:r>
      <w:r w:rsidR="002B3C14">
        <w:rPr>
          <w:b/>
          <w:color w:val="1F4E79" w:themeColor="accent1" w:themeShade="80"/>
          <w:sz w:val="32"/>
        </w:rPr>
        <w:t>s</w:t>
      </w:r>
      <w:r w:rsidR="002B3C14" w:rsidRPr="002B3C14">
        <w:rPr>
          <w:b/>
          <w:color w:val="1F4E79" w:themeColor="accent1" w:themeShade="80"/>
          <w:sz w:val="32"/>
        </w:rPr>
        <w:t>pecjalistyczne oprogramowani</w:t>
      </w:r>
      <w:r w:rsidR="002B3C14">
        <w:rPr>
          <w:b/>
          <w:color w:val="1F4E79" w:themeColor="accent1" w:themeShade="80"/>
          <w:sz w:val="32"/>
        </w:rPr>
        <w:t>a</w:t>
      </w:r>
      <w:r w:rsidR="002B3C14" w:rsidRPr="002B3C14">
        <w:rPr>
          <w:b/>
          <w:color w:val="1F4E79" w:themeColor="accent1" w:themeShade="80"/>
          <w:sz w:val="32"/>
        </w:rPr>
        <w:t xml:space="preserve"> do bezpośredniej pracy z dziećmi </w:t>
      </w:r>
      <w:r w:rsidR="002B3C14">
        <w:rPr>
          <w:b/>
          <w:color w:val="1F4E79" w:themeColor="accent1" w:themeShade="80"/>
          <w:sz w:val="32"/>
        </w:rPr>
        <w:t xml:space="preserve">                 </w:t>
      </w:r>
      <w:r w:rsidR="002B3C14" w:rsidRPr="002B3C14">
        <w:rPr>
          <w:b/>
          <w:color w:val="1F4E79" w:themeColor="accent1" w:themeShade="80"/>
          <w:sz w:val="32"/>
        </w:rPr>
        <w:t>o specjalnych potrzebach edukacyjnych</w:t>
      </w:r>
      <w:r w:rsidR="002B3C14">
        <w:rPr>
          <w:b/>
          <w:color w:val="1F4E79" w:themeColor="accent1" w:themeShade="80"/>
          <w:sz w:val="32"/>
        </w:rPr>
        <w:t xml:space="preserve"> oraz c</w:t>
      </w:r>
      <w:r w:rsidR="002B3C14" w:rsidRPr="002B3C14">
        <w:rPr>
          <w:b/>
          <w:color w:val="1F4E79" w:themeColor="accent1" w:themeShade="80"/>
          <w:sz w:val="32"/>
        </w:rPr>
        <w:t>yfrowe materiały edukacyjne</w:t>
      </w:r>
      <w:r w:rsidR="002B3C14">
        <w:rPr>
          <w:b/>
          <w:color w:val="1F4E79" w:themeColor="accent1" w:themeShade="80"/>
          <w:sz w:val="32"/>
        </w:rPr>
        <w:t xml:space="preserve"> i ćwiczeniowe.</w:t>
      </w:r>
    </w:p>
    <w:p w:rsidR="002B3C14" w:rsidRDefault="002B3C14" w:rsidP="00D363A6">
      <w:pPr>
        <w:jc w:val="both"/>
        <w:rPr>
          <w:b/>
          <w:color w:val="1F4E79" w:themeColor="accent1" w:themeShade="80"/>
          <w:sz w:val="32"/>
        </w:rPr>
      </w:pPr>
    </w:p>
    <w:sectPr w:rsidR="002B3C14" w:rsidSect="00DC011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9C0"/>
    <w:rsid w:val="001C1548"/>
    <w:rsid w:val="002A7E21"/>
    <w:rsid w:val="002B3C14"/>
    <w:rsid w:val="003209C0"/>
    <w:rsid w:val="005456F3"/>
    <w:rsid w:val="007227BC"/>
    <w:rsid w:val="008B3A99"/>
    <w:rsid w:val="009940CD"/>
    <w:rsid w:val="00BF19B5"/>
    <w:rsid w:val="00D363A6"/>
    <w:rsid w:val="00DC0116"/>
    <w:rsid w:val="00E00923"/>
    <w:rsid w:val="00E44659"/>
    <w:rsid w:val="00E730A7"/>
    <w:rsid w:val="00F96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9A90A6-B94B-45DD-AE09-B73DEB8F4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1"/>
    <w:qFormat/>
    <w:rsid w:val="009940CD"/>
    <w:pPr>
      <w:widowControl w:val="0"/>
      <w:autoSpaceDE w:val="0"/>
      <w:autoSpaceDN w:val="0"/>
      <w:spacing w:after="0" w:line="1017" w:lineRule="exact"/>
      <w:ind w:left="103" w:right="103"/>
      <w:jc w:val="center"/>
      <w:outlineLvl w:val="0"/>
    </w:pPr>
    <w:rPr>
      <w:rFonts w:ascii="Arial" w:eastAsia="Arial" w:hAnsi="Arial" w:cs="Arial"/>
      <w:b/>
      <w:bCs/>
      <w:sz w:val="90"/>
      <w:szCs w:val="9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940CD"/>
    <w:rPr>
      <w:rFonts w:ascii="Arial" w:eastAsia="Arial" w:hAnsi="Arial" w:cs="Arial"/>
      <w:b/>
      <w:bCs/>
      <w:sz w:val="90"/>
      <w:szCs w:val="9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Asus</cp:lastModifiedBy>
  <cp:revision>2</cp:revision>
  <dcterms:created xsi:type="dcterms:W3CDTF">2025-10-28T07:14:00Z</dcterms:created>
  <dcterms:modified xsi:type="dcterms:W3CDTF">2025-10-28T07:14:00Z</dcterms:modified>
</cp:coreProperties>
</file>